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771" w:rsidRPr="0062739D" w:rsidRDefault="000A679D" w:rsidP="000A5173">
      <w:pPr>
        <w:jc w:val="center"/>
        <w:rPr>
          <w:b/>
          <w:szCs w:val="24"/>
          <w:lang w:val="sk-SK"/>
        </w:rPr>
      </w:pPr>
      <w:r w:rsidRPr="000A679D">
        <w:rPr>
          <w:b/>
          <w:noProof/>
          <w:szCs w:val="24"/>
          <w:lang w:val="sk-SK"/>
        </w:rPr>
        <w:pict>
          <v:shapetype id="_x0000_t32" coordsize="21600,21600" o:spt="32" o:oned="t" path="m,l21600,21600e" filled="f">
            <v:path arrowok="t" fillok="f" o:connecttype="none"/>
            <o:lock v:ext="edit" shapetype="t"/>
          </v:shapetype>
          <v:shape id="_x0000_s1026" type="#_x0000_t32" style="position:absolute;left:0;text-align:left;margin-left:-2.5pt;margin-top:-7.55pt;width:466.3pt;height:0;z-index:251670528" o:connectortype="straight" strokecolor="#c00000" strokeweight="5pt">
            <v:shadow color="#868686"/>
          </v:shape>
        </w:pict>
      </w:r>
      <w:r w:rsidR="00124771" w:rsidRPr="0062739D">
        <w:rPr>
          <w:b/>
          <w:szCs w:val="24"/>
          <w:lang w:val="sk-SK"/>
        </w:rPr>
        <w:t xml:space="preserve">Obec </w:t>
      </w:r>
      <w:r w:rsidR="004459BA">
        <w:rPr>
          <w:b/>
          <w:szCs w:val="24"/>
          <w:lang w:val="sk-SK"/>
        </w:rPr>
        <w:t>Tatranská Javorina</w:t>
      </w:r>
      <w:r w:rsidR="00124771" w:rsidRPr="0062739D">
        <w:rPr>
          <w:b/>
          <w:szCs w:val="24"/>
          <w:lang w:val="sk-SK"/>
        </w:rPr>
        <w:t xml:space="preserve">, </w:t>
      </w:r>
      <w:r w:rsidR="004459BA">
        <w:rPr>
          <w:b/>
          <w:szCs w:val="24"/>
          <w:lang w:val="sk-SK"/>
        </w:rPr>
        <w:t>Tatranská Javorina 33</w:t>
      </w:r>
      <w:r w:rsidR="00124771" w:rsidRPr="0062739D">
        <w:rPr>
          <w:b/>
          <w:szCs w:val="24"/>
          <w:lang w:val="sk-SK"/>
        </w:rPr>
        <w:t xml:space="preserve">, </w:t>
      </w:r>
      <w:r w:rsidR="004459BA">
        <w:rPr>
          <w:b/>
          <w:szCs w:val="24"/>
          <w:lang w:val="sk-SK"/>
        </w:rPr>
        <w:t>059 56 Tatranská Javorina</w:t>
      </w:r>
    </w:p>
    <w:p w:rsidR="00124771" w:rsidRPr="0062739D" w:rsidRDefault="00124771" w:rsidP="000A5173">
      <w:pPr>
        <w:jc w:val="center"/>
        <w:rPr>
          <w:sz w:val="22"/>
          <w:lang w:val="sk-SK"/>
        </w:rPr>
      </w:pPr>
      <w:r w:rsidRPr="0062739D">
        <w:rPr>
          <w:sz w:val="22"/>
          <w:lang w:val="sk-SK"/>
        </w:rPr>
        <w:t xml:space="preserve">IČO: </w:t>
      </w:r>
      <w:r w:rsidR="004459BA" w:rsidRPr="004459BA">
        <w:rPr>
          <w:sz w:val="22"/>
        </w:rPr>
        <w:t>31946801</w:t>
      </w:r>
      <w:r w:rsidRPr="0062739D">
        <w:rPr>
          <w:sz w:val="22"/>
          <w:lang w:val="sk-SK"/>
        </w:rPr>
        <w:t xml:space="preserve">, DIČ: </w:t>
      </w:r>
      <w:r w:rsidR="004459BA" w:rsidRPr="004459BA">
        <w:rPr>
          <w:sz w:val="22"/>
        </w:rPr>
        <w:t>2021202766</w:t>
      </w:r>
      <w:r w:rsidRPr="0062739D">
        <w:rPr>
          <w:sz w:val="22"/>
          <w:lang w:val="sk-SK"/>
        </w:rPr>
        <w:t xml:space="preserve">, Okres: </w:t>
      </w:r>
      <w:r w:rsidR="000025AA">
        <w:rPr>
          <w:sz w:val="22"/>
          <w:lang w:val="sk-SK"/>
        </w:rPr>
        <w:t>P</w:t>
      </w:r>
      <w:r w:rsidR="004459BA">
        <w:rPr>
          <w:sz w:val="22"/>
          <w:lang w:val="sk-SK"/>
        </w:rPr>
        <w:t>oprad</w:t>
      </w:r>
    </w:p>
    <w:p w:rsidR="00D30B0F" w:rsidRDefault="004459BA" w:rsidP="000A5173">
      <w:pPr>
        <w:jc w:val="center"/>
        <w:rPr>
          <w:sz w:val="22"/>
          <w:lang w:val="sk-SK"/>
        </w:rPr>
      </w:pPr>
      <w:proofErr w:type="spellStart"/>
      <w:r w:rsidRPr="004459BA">
        <w:rPr>
          <w:sz w:val="22"/>
          <w:lang w:val="sk-SK"/>
        </w:rPr>
        <w:t>www.tjavorina.eu</w:t>
      </w:r>
      <w:proofErr w:type="spellEnd"/>
    </w:p>
    <w:p w:rsidR="004459BA" w:rsidRPr="0062739D" w:rsidRDefault="004459BA" w:rsidP="000A5173">
      <w:pPr>
        <w:jc w:val="center"/>
        <w:rPr>
          <w:sz w:val="22"/>
          <w:lang w:val="sk-SK"/>
        </w:rPr>
      </w:pPr>
    </w:p>
    <w:p w:rsidR="00124771" w:rsidRPr="0062739D" w:rsidRDefault="004459BA" w:rsidP="000A5173">
      <w:pPr>
        <w:jc w:val="center"/>
        <w:rPr>
          <w:b/>
          <w:sz w:val="36"/>
          <w:szCs w:val="36"/>
          <w:lang w:val="sk-SK"/>
        </w:rPr>
      </w:pPr>
      <w:r>
        <w:rPr>
          <w:b/>
          <w:noProof/>
          <w:sz w:val="36"/>
          <w:szCs w:val="36"/>
        </w:rPr>
        <w:drawing>
          <wp:inline distT="0" distB="0" distL="0" distR="0">
            <wp:extent cx="3498124" cy="2381693"/>
            <wp:effectExtent l="19050" t="0" r="7076" b="0"/>
            <wp:docPr id="2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39369" t="52542" r="47311" b="31239"/>
                    <a:stretch>
                      <a:fillRect/>
                    </a:stretch>
                  </pic:blipFill>
                  <pic:spPr bwMode="auto">
                    <a:xfrm>
                      <a:off x="0" y="0"/>
                      <a:ext cx="3498124" cy="2381693"/>
                    </a:xfrm>
                    <a:prstGeom prst="rect">
                      <a:avLst/>
                    </a:prstGeom>
                    <a:noFill/>
                    <a:ln w="9525">
                      <a:noFill/>
                      <a:miter lim="800000"/>
                      <a:headEnd/>
                      <a:tailEnd/>
                    </a:ln>
                  </pic:spPr>
                </pic:pic>
              </a:graphicData>
            </a:graphic>
          </wp:inline>
        </w:drawing>
      </w:r>
    </w:p>
    <w:p w:rsidR="004759A5" w:rsidRPr="0062739D" w:rsidRDefault="000A679D" w:rsidP="000A5173">
      <w:pPr>
        <w:jc w:val="center"/>
        <w:rPr>
          <w:b/>
          <w:sz w:val="36"/>
          <w:szCs w:val="36"/>
          <w:lang w:val="sk-SK"/>
        </w:rPr>
      </w:pPr>
      <w:r w:rsidRPr="000A679D">
        <w:rPr>
          <w:b/>
          <w:noProof/>
          <w:sz w:val="40"/>
          <w:szCs w:val="40"/>
          <w:lang w:val="sk-SK"/>
        </w:rPr>
        <w:pict>
          <v:shape id="_x0000_s1028" type="#_x0000_t32" style="position:absolute;left:0;text-align:left;margin-left:13.7pt;margin-top:23.8pt;width:466.3pt;height:0;z-index:251672576" o:connectortype="straight" strokecolor="#c00000" strokeweight="5pt">
            <v:shadow color="#868686"/>
          </v:shape>
        </w:pict>
      </w:r>
    </w:p>
    <w:p w:rsidR="004759A5" w:rsidRPr="0062739D" w:rsidRDefault="00124771" w:rsidP="000A5173">
      <w:pPr>
        <w:jc w:val="center"/>
        <w:rPr>
          <w:b/>
          <w:sz w:val="48"/>
          <w:szCs w:val="48"/>
          <w:lang w:val="sk-SK"/>
        </w:rPr>
      </w:pPr>
      <w:r w:rsidRPr="0062739D">
        <w:rPr>
          <w:b/>
          <w:sz w:val="48"/>
          <w:szCs w:val="48"/>
          <w:lang w:val="sk-SK"/>
        </w:rPr>
        <w:t xml:space="preserve">PROGRAM ROZVOJA OBCE </w:t>
      </w:r>
    </w:p>
    <w:p w:rsidR="004759A5" w:rsidRPr="0062739D" w:rsidRDefault="004459BA" w:rsidP="000A5173">
      <w:pPr>
        <w:jc w:val="center"/>
        <w:rPr>
          <w:b/>
          <w:sz w:val="48"/>
          <w:szCs w:val="48"/>
          <w:lang w:val="sk-SK"/>
        </w:rPr>
      </w:pPr>
      <w:r>
        <w:rPr>
          <w:b/>
          <w:sz w:val="48"/>
          <w:szCs w:val="48"/>
          <w:lang w:val="sk-SK"/>
        </w:rPr>
        <w:t>TATRANSKÁ JAVORINA</w:t>
      </w:r>
    </w:p>
    <w:p w:rsidR="00C70F50" w:rsidRPr="0062739D" w:rsidRDefault="000A679D" w:rsidP="000A5173">
      <w:pPr>
        <w:jc w:val="center"/>
        <w:rPr>
          <w:b/>
          <w:sz w:val="48"/>
          <w:szCs w:val="48"/>
          <w:lang w:val="sk-SK"/>
        </w:rPr>
      </w:pPr>
      <w:r w:rsidRPr="000A679D">
        <w:rPr>
          <w:b/>
          <w:noProof/>
          <w:sz w:val="48"/>
          <w:szCs w:val="48"/>
          <w:lang w:val="sk-SK"/>
        </w:rPr>
        <w:pict>
          <v:shape id="_x0000_s1027" type="#_x0000_t32" style="position:absolute;left:0;text-align:left;margin-left:13.7pt;margin-top:33.65pt;width:466.3pt;height:0;z-index:251671552" o:connectortype="straight" strokecolor="#c00000" strokeweight="5pt">
            <v:shadow color="#868686"/>
          </v:shape>
        </w:pict>
      </w:r>
      <w:r w:rsidR="00C70F50" w:rsidRPr="0062739D">
        <w:rPr>
          <w:b/>
          <w:sz w:val="48"/>
          <w:szCs w:val="48"/>
          <w:lang w:val="sk-SK"/>
        </w:rPr>
        <w:t xml:space="preserve">na roky </w:t>
      </w:r>
      <w:r w:rsidR="004459BA">
        <w:rPr>
          <w:b/>
          <w:sz w:val="48"/>
          <w:szCs w:val="48"/>
          <w:lang w:val="sk-SK"/>
        </w:rPr>
        <w:t>2023-2028</w:t>
      </w:r>
    </w:p>
    <w:p w:rsidR="000A5173" w:rsidRPr="0062739D" w:rsidRDefault="000A679D" w:rsidP="000025AA">
      <w:pPr>
        <w:widowControl/>
        <w:spacing w:after="200" w:line="276" w:lineRule="auto"/>
        <w:jc w:val="center"/>
        <w:rPr>
          <w:b/>
          <w:sz w:val="36"/>
          <w:szCs w:val="36"/>
          <w:highlight w:val="yellow"/>
          <w:lang w:val="sk-SK"/>
        </w:rPr>
      </w:pPr>
      <w:r w:rsidRPr="000A679D">
        <w:rPr>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ymboly obce" style="width:25.1pt;height:25.1pt"/>
        </w:pict>
      </w:r>
      <w:r w:rsidRPr="000A679D">
        <w:rPr>
          <w:lang w:val="sk-SK"/>
        </w:rPr>
        <w:pict>
          <v:shape id="_x0000_i1026" type="#_x0000_t75" alt="Kľačno - Erb - coat of arms - crest of Kľačno" style="width:25.1pt;height:25.1pt"/>
        </w:pict>
      </w:r>
      <w:r w:rsidR="004459BA">
        <w:rPr>
          <w:noProof/>
        </w:rPr>
        <w:drawing>
          <wp:inline distT="0" distB="0" distL="0" distR="0">
            <wp:extent cx="2192522" cy="2424224"/>
            <wp:effectExtent l="19050" t="0" r="0" b="0"/>
            <wp:docPr id="1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84266" t="28604" r="1475" b="43330"/>
                    <a:stretch>
                      <a:fillRect/>
                    </a:stretch>
                  </pic:blipFill>
                  <pic:spPr bwMode="auto">
                    <a:xfrm>
                      <a:off x="0" y="0"/>
                      <a:ext cx="2192522" cy="2424224"/>
                    </a:xfrm>
                    <a:prstGeom prst="rect">
                      <a:avLst/>
                    </a:prstGeom>
                    <a:noFill/>
                    <a:ln w="9525">
                      <a:noFill/>
                      <a:miter lim="800000"/>
                      <a:headEnd/>
                      <a:tailEnd/>
                    </a:ln>
                  </pic:spPr>
                </pic:pic>
              </a:graphicData>
            </a:graphic>
          </wp:inline>
        </w:drawing>
      </w:r>
      <w:r w:rsidRPr="000A679D">
        <w:rPr>
          <w:lang w:val="sk-SK"/>
        </w:rPr>
        <w:pict>
          <v:shape id="_x0000_i1027" type="#_x0000_t75" alt="" style="width:25.1pt;height:25.1pt"/>
        </w:pict>
      </w:r>
      <w:r w:rsidR="00124771" w:rsidRPr="0062739D">
        <w:rPr>
          <w:b/>
          <w:sz w:val="36"/>
          <w:szCs w:val="36"/>
          <w:highlight w:val="yellow"/>
          <w:lang w:val="sk-SK"/>
        </w:rPr>
        <w:br w:type="page"/>
      </w:r>
    </w:p>
    <w:tbl>
      <w:tblPr>
        <w:tblStyle w:val="Mriekatabuky"/>
        <w:tblW w:w="9180" w:type="dxa"/>
        <w:tblLayout w:type="fixed"/>
        <w:tblLook w:val="04A0"/>
      </w:tblPr>
      <w:tblGrid>
        <w:gridCol w:w="3681"/>
        <w:gridCol w:w="5499"/>
      </w:tblGrid>
      <w:tr w:rsidR="000A5173" w:rsidRPr="0062739D" w:rsidTr="009C69EE">
        <w:tc>
          <w:tcPr>
            <w:tcW w:w="9180" w:type="dxa"/>
            <w:gridSpan w:val="2"/>
            <w:shd w:val="clear" w:color="auto" w:fill="D99594" w:themeFill="accent2" w:themeFillTint="99"/>
          </w:tcPr>
          <w:p w:rsidR="000A5173" w:rsidRDefault="000A5173" w:rsidP="00AA3EAD">
            <w:pPr>
              <w:jc w:val="center"/>
              <w:rPr>
                <w:b/>
                <w:color w:val="FFFFFF" w:themeColor="background1"/>
                <w:sz w:val="20"/>
                <w:szCs w:val="20"/>
              </w:rPr>
            </w:pPr>
            <w:r w:rsidRPr="0062739D">
              <w:rPr>
                <w:b/>
                <w:color w:val="FFFFFF" w:themeColor="background1"/>
                <w:sz w:val="20"/>
                <w:szCs w:val="20"/>
              </w:rPr>
              <w:lastRenderedPageBreak/>
              <w:t xml:space="preserve">              PROGRAM ROZVOJA OBCE </w:t>
            </w:r>
            <w:r w:rsidR="004459BA">
              <w:rPr>
                <w:b/>
                <w:color w:val="FFFFFF" w:themeColor="background1"/>
                <w:sz w:val="20"/>
                <w:szCs w:val="20"/>
              </w:rPr>
              <w:t>TATRANSKÁ JAVORINA</w:t>
            </w:r>
            <w:r w:rsidRPr="0062739D">
              <w:rPr>
                <w:b/>
                <w:color w:val="FFFFFF" w:themeColor="background1"/>
                <w:sz w:val="20"/>
                <w:szCs w:val="20"/>
              </w:rPr>
              <w:t xml:space="preserve"> </w:t>
            </w:r>
            <w:r w:rsidR="004459BA">
              <w:rPr>
                <w:b/>
                <w:color w:val="FFFFFF" w:themeColor="background1"/>
                <w:sz w:val="20"/>
                <w:szCs w:val="20"/>
              </w:rPr>
              <w:t>NA ROKY 2023-2028</w:t>
            </w:r>
            <w:r w:rsidR="00AA3EAD" w:rsidRPr="0062739D">
              <w:rPr>
                <w:b/>
                <w:color w:val="FFFFFF" w:themeColor="background1"/>
                <w:sz w:val="20"/>
                <w:szCs w:val="20"/>
              </w:rPr>
              <w:t xml:space="preserve"> </w:t>
            </w:r>
          </w:p>
          <w:p w:rsidR="000025AA" w:rsidRPr="0062739D" w:rsidRDefault="000025AA" w:rsidP="00AA3EAD">
            <w:pPr>
              <w:jc w:val="center"/>
              <w:rPr>
                <w:b/>
                <w:color w:val="FFFFFF" w:themeColor="background1"/>
                <w:sz w:val="20"/>
                <w:szCs w:val="20"/>
              </w:rPr>
            </w:pP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Plánovacie obdobie</w:t>
            </w:r>
          </w:p>
        </w:tc>
        <w:tc>
          <w:tcPr>
            <w:tcW w:w="5499" w:type="dxa"/>
          </w:tcPr>
          <w:p w:rsidR="000A5173" w:rsidRPr="0062739D" w:rsidRDefault="00AA3EAD" w:rsidP="00341503">
            <w:pPr>
              <w:rPr>
                <w:sz w:val="20"/>
                <w:szCs w:val="20"/>
              </w:rPr>
            </w:pPr>
            <w:r w:rsidRPr="0062739D">
              <w:rPr>
                <w:sz w:val="20"/>
                <w:szCs w:val="20"/>
              </w:rPr>
              <w:t>2022</w:t>
            </w:r>
            <w:r w:rsidR="000A5173" w:rsidRPr="0062739D">
              <w:rPr>
                <w:sz w:val="20"/>
                <w:szCs w:val="20"/>
              </w:rPr>
              <w:t>-2027</w:t>
            </w:r>
            <w:r w:rsidR="00341503" w:rsidRPr="0062739D">
              <w:rPr>
                <w:sz w:val="20"/>
                <w:szCs w:val="20"/>
              </w:rPr>
              <w:t>+ (do schválenia nového rozvojového dokumentu)</w:t>
            </w: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Schvaľovací orgán / orgány</w:t>
            </w:r>
          </w:p>
        </w:tc>
        <w:tc>
          <w:tcPr>
            <w:tcW w:w="5499" w:type="dxa"/>
          </w:tcPr>
          <w:p w:rsidR="000A5173" w:rsidRPr="0062739D" w:rsidRDefault="000A5173" w:rsidP="004459BA">
            <w:pPr>
              <w:rPr>
                <w:sz w:val="20"/>
                <w:szCs w:val="20"/>
              </w:rPr>
            </w:pPr>
            <w:r w:rsidRPr="0062739D">
              <w:rPr>
                <w:sz w:val="20"/>
                <w:szCs w:val="20"/>
              </w:rPr>
              <w:t xml:space="preserve">Obecné zastupiteľstvo obce </w:t>
            </w:r>
            <w:r w:rsidR="004459BA">
              <w:rPr>
                <w:sz w:val="20"/>
                <w:szCs w:val="20"/>
              </w:rPr>
              <w:t>Tatranská Javorina</w:t>
            </w: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Identifikácia územnej/-</w:t>
            </w:r>
            <w:proofErr w:type="spellStart"/>
            <w:r w:rsidRPr="0062739D">
              <w:rPr>
                <w:b/>
                <w:sz w:val="20"/>
                <w:szCs w:val="20"/>
              </w:rPr>
              <w:t>ných</w:t>
            </w:r>
            <w:proofErr w:type="spellEnd"/>
            <w:r w:rsidRPr="0062739D">
              <w:rPr>
                <w:b/>
                <w:sz w:val="20"/>
                <w:szCs w:val="20"/>
              </w:rPr>
              <w:t xml:space="preserve"> samospráv/-y, pre ktorý/-é sa dokument spracováva</w:t>
            </w:r>
          </w:p>
        </w:tc>
        <w:tc>
          <w:tcPr>
            <w:tcW w:w="5499" w:type="dxa"/>
          </w:tcPr>
          <w:p w:rsidR="000A5173" w:rsidRPr="0062739D" w:rsidRDefault="000A5173" w:rsidP="00341503">
            <w:pPr>
              <w:rPr>
                <w:sz w:val="20"/>
                <w:szCs w:val="20"/>
              </w:rPr>
            </w:pPr>
            <w:r w:rsidRPr="0062739D">
              <w:rPr>
                <w:sz w:val="20"/>
                <w:szCs w:val="20"/>
              </w:rPr>
              <w:t xml:space="preserve">Obec </w:t>
            </w:r>
            <w:r w:rsidR="004459BA">
              <w:rPr>
                <w:sz w:val="20"/>
                <w:szCs w:val="20"/>
              </w:rPr>
              <w:t>Tatranská Javorina</w:t>
            </w:r>
          </w:p>
          <w:p w:rsidR="00341503" w:rsidRPr="0062739D" w:rsidRDefault="00341503" w:rsidP="00341503">
            <w:pPr>
              <w:rPr>
                <w:sz w:val="20"/>
                <w:szCs w:val="20"/>
              </w:rPr>
            </w:pPr>
            <w:r w:rsidRPr="0062739D">
              <w:rPr>
                <w:sz w:val="20"/>
                <w:szCs w:val="20"/>
              </w:rPr>
              <w:t>IČO:</w:t>
            </w:r>
            <w:r w:rsidRPr="0062739D">
              <w:rPr>
                <w:rFonts w:ascii="Tahoma" w:hAnsi="Tahoma" w:cs="Tahoma"/>
                <w:color w:val="45494C"/>
                <w:sz w:val="27"/>
                <w:szCs w:val="27"/>
                <w:shd w:val="clear" w:color="auto" w:fill="FFFFFF"/>
              </w:rPr>
              <w:t xml:space="preserve"> </w:t>
            </w:r>
            <w:r w:rsidR="004459BA" w:rsidRPr="004459BA">
              <w:rPr>
                <w:sz w:val="20"/>
                <w:szCs w:val="20"/>
                <w:lang w:val="en-US"/>
              </w:rPr>
              <w:t>31946801</w:t>
            </w:r>
          </w:p>
          <w:p w:rsidR="00341503" w:rsidRPr="0062739D" w:rsidRDefault="00341503" w:rsidP="00341503">
            <w:pPr>
              <w:rPr>
                <w:sz w:val="20"/>
                <w:szCs w:val="20"/>
              </w:rPr>
            </w:pPr>
            <w:r w:rsidRPr="0062739D">
              <w:rPr>
                <w:sz w:val="20"/>
                <w:szCs w:val="20"/>
              </w:rPr>
              <w:t>DIČ:</w:t>
            </w:r>
            <w:r w:rsidRPr="0062739D">
              <w:rPr>
                <w:rFonts w:ascii="Tahoma" w:hAnsi="Tahoma" w:cs="Tahoma"/>
                <w:color w:val="45494C"/>
                <w:sz w:val="27"/>
                <w:szCs w:val="27"/>
                <w:shd w:val="clear" w:color="auto" w:fill="FFFFFF"/>
              </w:rPr>
              <w:t xml:space="preserve"> </w:t>
            </w:r>
            <w:r w:rsidR="004459BA" w:rsidRPr="004459BA">
              <w:rPr>
                <w:sz w:val="20"/>
                <w:szCs w:val="20"/>
                <w:lang w:val="en-US"/>
              </w:rPr>
              <w:t>2021202766</w:t>
            </w:r>
          </w:p>
          <w:p w:rsidR="00341503" w:rsidRPr="0062739D" w:rsidRDefault="00341503" w:rsidP="00341503">
            <w:pPr>
              <w:rPr>
                <w:sz w:val="20"/>
                <w:szCs w:val="20"/>
              </w:rPr>
            </w:pPr>
            <w:r w:rsidRPr="0062739D">
              <w:rPr>
                <w:sz w:val="20"/>
                <w:szCs w:val="20"/>
              </w:rPr>
              <w:t xml:space="preserve">Kraj: </w:t>
            </w:r>
            <w:r w:rsidR="009C69EE">
              <w:rPr>
                <w:sz w:val="20"/>
                <w:szCs w:val="20"/>
              </w:rPr>
              <w:t>Prešovský</w:t>
            </w:r>
            <w:r w:rsidRPr="0062739D">
              <w:rPr>
                <w:sz w:val="20"/>
                <w:szCs w:val="20"/>
              </w:rPr>
              <w:t xml:space="preserve"> samosprávny kraj</w:t>
            </w:r>
          </w:p>
          <w:p w:rsidR="00341503" w:rsidRPr="0062739D" w:rsidRDefault="00FE441E" w:rsidP="004459BA">
            <w:pPr>
              <w:rPr>
                <w:sz w:val="20"/>
                <w:szCs w:val="20"/>
              </w:rPr>
            </w:pPr>
            <w:r>
              <w:rPr>
                <w:sz w:val="20"/>
                <w:szCs w:val="20"/>
              </w:rPr>
              <w:t>Okres</w:t>
            </w:r>
            <w:r w:rsidR="00341503" w:rsidRPr="0062739D">
              <w:rPr>
                <w:sz w:val="20"/>
                <w:szCs w:val="20"/>
              </w:rPr>
              <w:t xml:space="preserve">: </w:t>
            </w:r>
            <w:r w:rsidR="009C69EE">
              <w:rPr>
                <w:sz w:val="20"/>
                <w:szCs w:val="20"/>
              </w:rPr>
              <w:t>P</w:t>
            </w:r>
            <w:r w:rsidR="004459BA">
              <w:rPr>
                <w:sz w:val="20"/>
                <w:szCs w:val="20"/>
              </w:rPr>
              <w:t>oprad</w:t>
            </w: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Dátum schvaľovania</w:t>
            </w:r>
          </w:p>
        </w:tc>
        <w:tc>
          <w:tcPr>
            <w:tcW w:w="5499" w:type="dxa"/>
          </w:tcPr>
          <w:p w:rsidR="000A5173" w:rsidRPr="0062739D" w:rsidRDefault="00F8053B" w:rsidP="00341503">
            <w:pPr>
              <w:rPr>
                <w:sz w:val="20"/>
                <w:szCs w:val="20"/>
              </w:rPr>
            </w:pPr>
            <w:r w:rsidRPr="004459BA">
              <w:rPr>
                <w:sz w:val="20"/>
                <w:szCs w:val="20"/>
                <w:highlight w:val="yellow"/>
              </w:rPr>
              <w:t>14.2</w:t>
            </w:r>
            <w:r w:rsidR="00D00296" w:rsidRPr="004459BA">
              <w:rPr>
                <w:sz w:val="20"/>
                <w:szCs w:val="20"/>
                <w:highlight w:val="yellow"/>
              </w:rPr>
              <w:t>.202</w:t>
            </w:r>
            <w:r w:rsidR="00AC6414" w:rsidRPr="004459BA">
              <w:rPr>
                <w:sz w:val="20"/>
                <w:szCs w:val="20"/>
                <w:highlight w:val="yellow"/>
              </w:rPr>
              <w:t>2</w:t>
            </w:r>
          </w:p>
        </w:tc>
      </w:tr>
      <w:tr w:rsidR="004056EF" w:rsidRPr="0062739D" w:rsidTr="009C69EE">
        <w:tc>
          <w:tcPr>
            <w:tcW w:w="3681" w:type="dxa"/>
            <w:shd w:val="clear" w:color="auto" w:fill="F2DBDB" w:themeFill="accent2" w:themeFillTint="33"/>
          </w:tcPr>
          <w:p w:rsidR="004056EF" w:rsidRPr="0062739D" w:rsidRDefault="004056EF" w:rsidP="00341503">
            <w:pPr>
              <w:rPr>
                <w:b/>
                <w:sz w:val="20"/>
                <w:szCs w:val="20"/>
              </w:rPr>
            </w:pPr>
            <w:r w:rsidRPr="0062739D">
              <w:rPr>
                <w:b/>
                <w:sz w:val="20"/>
                <w:szCs w:val="20"/>
              </w:rPr>
              <w:t xml:space="preserve">Forma spracovania </w:t>
            </w:r>
          </w:p>
        </w:tc>
        <w:tc>
          <w:tcPr>
            <w:tcW w:w="5499" w:type="dxa"/>
          </w:tcPr>
          <w:p w:rsidR="004056EF" w:rsidRPr="0062739D" w:rsidRDefault="004056EF" w:rsidP="00341503">
            <w:pPr>
              <w:rPr>
                <w:sz w:val="20"/>
                <w:szCs w:val="20"/>
                <w:highlight w:val="yellow"/>
              </w:rPr>
            </w:pPr>
            <w:r w:rsidRPr="0062739D">
              <w:rPr>
                <w:sz w:val="20"/>
                <w:szCs w:val="20"/>
              </w:rPr>
              <w:t>Externý spracovateľ s pomocou projektového tímu vytvoreného z poslancov a pracovníkov samosprávy obce, s účasťou obce v rámci dotazníkového prieskumu obyvateľov v rámci fázy spracovania dokumentu.</w:t>
            </w: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 xml:space="preserve">Členovia riadiaceho výboru </w:t>
            </w:r>
            <w:proofErr w:type="spellStart"/>
            <w:r w:rsidRPr="0062739D">
              <w:rPr>
                <w:b/>
                <w:sz w:val="20"/>
                <w:szCs w:val="20"/>
              </w:rPr>
              <w:t>participatívnej</w:t>
            </w:r>
            <w:proofErr w:type="spellEnd"/>
            <w:r w:rsidRPr="0062739D">
              <w:rPr>
                <w:b/>
                <w:sz w:val="20"/>
                <w:szCs w:val="20"/>
              </w:rPr>
              <w:t xml:space="preserve"> tvorbu PHRSR</w:t>
            </w:r>
          </w:p>
        </w:tc>
        <w:tc>
          <w:tcPr>
            <w:tcW w:w="5499" w:type="dxa"/>
          </w:tcPr>
          <w:p w:rsidR="00C178D7" w:rsidRPr="0062739D" w:rsidRDefault="00C178D7" w:rsidP="00341503">
            <w:pPr>
              <w:rPr>
                <w:sz w:val="20"/>
                <w:szCs w:val="20"/>
                <w:highlight w:val="yellow"/>
              </w:rPr>
            </w:pP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Gestor tvorby PHRSR a jeho kontaktné údaje</w:t>
            </w:r>
          </w:p>
        </w:tc>
        <w:tc>
          <w:tcPr>
            <w:tcW w:w="5499" w:type="dxa"/>
          </w:tcPr>
          <w:p w:rsidR="00544953" w:rsidRDefault="004459BA" w:rsidP="00D84B96">
            <w:pPr>
              <w:rPr>
                <w:sz w:val="20"/>
                <w:szCs w:val="20"/>
              </w:rPr>
            </w:pPr>
            <w:r>
              <w:rPr>
                <w:sz w:val="20"/>
                <w:szCs w:val="20"/>
              </w:rPr>
              <w:t xml:space="preserve">Bc. Miroslav </w:t>
            </w:r>
            <w:proofErr w:type="spellStart"/>
            <w:r>
              <w:rPr>
                <w:sz w:val="20"/>
                <w:szCs w:val="20"/>
              </w:rPr>
              <w:t>Michaľák</w:t>
            </w:r>
            <w:proofErr w:type="spellEnd"/>
          </w:p>
          <w:p w:rsidR="00EA59B0" w:rsidRDefault="004459BA" w:rsidP="00D84B96">
            <w:pPr>
              <w:rPr>
                <w:sz w:val="20"/>
                <w:szCs w:val="20"/>
              </w:rPr>
            </w:pPr>
            <w:r>
              <w:rPr>
                <w:sz w:val="20"/>
                <w:szCs w:val="20"/>
              </w:rPr>
              <w:t xml:space="preserve">Obecný úrad, </w:t>
            </w:r>
            <w:proofErr w:type="spellStart"/>
            <w:r w:rsidRPr="004459BA">
              <w:rPr>
                <w:sz w:val="20"/>
                <w:szCs w:val="20"/>
                <w:lang w:val="en-US"/>
              </w:rPr>
              <w:t>Tatranská</w:t>
            </w:r>
            <w:proofErr w:type="spellEnd"/>
            <w:r w:rsidRPr="004459BA">
              <w:rPr>
                <w:sz w:val="20"/>
                <w:szCs w:val="20"/>
                <w:lang w:val="en-US"/>
              </w:rPr>
              <w:t xml:space="preserve"> </w:t>
            </w:r>
            <w:proofErr w:type="spellStart"/>
            <w:r w:rsidRPr="004459BA">
              <w:rPr>
                <w:sz w:val="20"/>
                <w:szCs w:val="20"/>
                <w:lang w:val="en-US"/>
              </w:rPr>
              <w:t>Javorina</w:t>
            </w:r>
            <w:proofErr w:type="spellEnd"/>
            <w:r w:rsidRPr="004459BA">
              <w:rPr>
                <w:sz w:val="20"/>
                <w:szCs w:val="20"/>
                <w:lang w:val="en-US"/>
              </w:rPr>
              <w:t xml:space="preserve"> 33, 059 56, </w:t>
            </w:r>
            <w:proofErr w:type="spellStart"/>
            <w:r w:rsidRPr="004459BA">
              <w:rPr>
                <w:sz w:val="20"/>
                <w:szCs w:val="20"/>
                <w:lang w:val="en-US"/>
              </w:rPr>
              <w:t>Tatranská</w:t>
            </w:r>
            <w:proofErr w:type="spellEnd"/>
            <w:r w:rsidRPr="004459BA">
              <w:rPr>
                <w:sz w:val="20"/>
                <w:szCs w:val="20"/>
                <w:lang w:val="en-US"/>
              </w:rPr>
              <w:t xml:space="preserve"> </w:t>
            </w:r>
            <w:proofErr w:type="spellStart"/>
            <w:r w:rsidRPr="004459BA">
              <w:rPr>
                <w:sz w:val="20"/>
                <w:szCs w:val="20"/>
                <w:lang w:val="en-US"/>
              </w:rPr>
              <w:t>Javorina</w:t>
            </w:r>
            <w:proofErr w:type="spellEnd"/>
          </w:p>
          <w:p w:rsidR="00EA59B0" w:rsidRPr="00EA59B0" w:rsidRDefault="004459BA" w:rsidP="00D84B96">
            <w:pPr>
              <w:rPr>
                <w:sz w:val="20"/>
                <w:szCs w:val="20"/>
              </w:rPr>
            </w:pPr>
            <w:r>
              <w:rPr>
                <w:sz w:val="20"/>
                <w:szCs w:val="20"/>
              </w:rPr>
              <w:t>0907 287 318</w:t>
            </w:r>
          </w:p>
          <w:p w:rsidR="00EA59B0" w:rsidRPr="00EA59B0" w:rsidRDefault="000A679D" w:rsidP="004459BA">
            <w:pPr>
              <w:rPr>
                <w:color w:val="000000" w:themeColor="text1"/>
                <w:sz w:val="20"/>
                <w:szCs w:val="20"/>
                <w:highlight w:val="yellow"/>
              </w:rPr>
            </w:pPr>
            <w:hyperlink r:id="rId10" w:history="1">
              <w:r w:rsidR="004459BA">
                <w:rPr>
                  <w:rStyle w:val="Hypertextovprepojenie"/>
                  <w:color w:val="000000" w:themeColor="text1"/>
                  <w:sz w:val="20"/>
                  <w:szCs w:val="20"/>
                </w:rPr>
                <w:t>starosta@tjavorina.eu</w:t>
              </w:r>
            </w:hyperlink>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Koordinátor tvorby PHRSR a jeho kontaktné údaje</w:t>
            </w:r>
          </w:p>
        </w:tc>
        <w:tc>
          <w:tcPr>
            <w:tcW w:w="5499" w:type="dxa"/>
          </w:tcPr>
          <w:p w:rsidR="000A5173" w:rsidRPr="0062739D" w:rsidRDefault="00544953" w:rsidP="00341503">
            <w:pPr>
              <w:rPr>
                <w:sz w:val="20"/>
                <w:szCs w:val="20"/>
              </w:rPr>
            </w:pPr>
            <w:r w:rsidRPr="0062739D">
              <w:rPr>
                <w:sz w:val="20"/>
                <w:szCs w:val="20"/>
              </w:rPr>
              <w:t xml:space="preserve">PhDr. Vladimíra </w:t>
            </w:r>
            <w:proofErr w:type="spellStart"/>
            <w:r w:rsidRPr="0062739D">
              <w:rPr>
                <w:sz w:val="20"/>
                <w:szCs w:val="20"/>
              </w:rPr>
              <w:t>Pazderová</w:t>
            </w:r>
            <w:proofErr w:type="spellEnd"/>
            <w:r w:rsidRPr="0062739D">
              <w:rPr>
                <w:sz w:val="20"/>
                <w:szCs w:val="20"/>
              </w:rPr>
              <w:t>, PhD.</w:t>
            </w:r>
          </w:p>
          <w:p w:rsidR="00341503" w:rsidRPr="0062739D" w:rsidRDefault="00341503" w:rsidP="00341503">
            <w:pPr>
              <w:rPr>
                <w:sz w:val="20"/>
                <w:szCs w:val="20"/>
              </w:rPr>
            </w:pPr>
            <w:r w:rsidRPr="0062739D">
              <w:rPr>
                <w:sz w:val="20"/>
                <w:szCs w:val="20"/>
              </w:rPr>
              <w:t xml:space="preserve">Horovce 354, 02062 </w:t>
            </w:r>
          </w:p>
          <w:p w:rsidR="00544953" w:rsidRPr="0062739D" w:rsidRDefault="00544953" w:rsidP="00341503">
            <w:pPr>
              <w:rPr>
                <w:sz w:val="20"/>
                <w:szCs w:val="20"/>
              </w:rPr>
            </w:pPr>
            <w:r w:rsidRPr="0062739D">
              <w:rPr>
                <w:sz w:val="20"/>
                <w:szCs w:val="20"/>
              </w:rPr>
              <w:t>0907703218</w:t>
            </w:r>
          </w:p>
          <w:p w:rsidR="00544953" w:rsidRPr="0062739D" w:rsidRDefault="000A679D" w:rsidP="00341503">
            <w:pPr>
              <w:rPr>
                <w:sz w:val="20"/>
                <w:szCs w:val="20"/>
                <w:highlight w:val="yellow"/>
              </w:rPr>
            </w:pPr>
            <w:hyperlink r:id="rId11" w:tgtFrame="_blank" w:history="1">
              <w:r w:rsidR="00544953" w:rsidRPr="0062739D">
                <w:rPr>
                  <w:rStyle w:val="Hypertextovprepojenie"/>
                  <w:color w:val="auto"/>
                  <w:sz w:val="20"/>
                  <w:szCs w:val="20"/>
                </w:rPr>
                <w:t>vladimira.pazderova@a-w-a.eu</w:t>
              </w:r>
            </w:hyperlink>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Členovia tímov pracovných skupín podľa jednotlivých tém</w:t>
            </w:r>
          </w:p>
        </w:tc>
        <w:tc>
          <w:tcPr>
            <w:tcW w:w="5499" w:type="dxa"/>
          </w:tcPr>
          <w:p w:rsidR="00D00296" w:rsidRPr="0062739D" w:rsidRDefault="00C178D7" w:rsidP="00D00296">
            <w:pPr>
              <w:spacing w:line="240" w:lineRule="auto"/>
              <w:rPr>
                <w:sz w:val="20"/>
                <w:szCs w:val="20"/>
                <w:u w:val="single"/>
              </w:rPr>
            </w:pPr>
            <w:r w:rsidRPr="0062739D">
              <w:rPr>
                <w:sz w:val="20"/>
                <w:szCs w:val="20"/>
                <w:u w:val="single"/>
              </w:rPr>
              <w:t>Hospodárska skupina:</w:t>
            </w:r>
          </w:p>
          <w:p w:rsidR="00953F9D" w:rsidRDefault="00FE441E" w:rsidP="00953F9D">
            <w:pPr>
              <w:spacing w:line="276" w:lineRule="auto"/>
              <w:rPr>
                <w:sz w:val="20"/>
                <w:szCs w:val="20"/>
              </w:rPr>
            </w:pPr>
            <w:r>
              <w:rPr>
                <w:sz w:val="20"/>
                <w:szCs w:val="20"/>
              </w:rPr>
              <w:t xml:space="preserve">Mgr. Ľuboslava </w:t>
            </w:r>
            <w:proofErr w:type="spellStart"/>
            <w:r>
              <w:rPr>
                <w:sz w:val="20"/>
                <w:szCs w:val="20"/>
              </w:rPr>
              <w:t>Budzáková</w:t>
            </w:r>
            <w:proofErr w:type="spellEnd"/>
          </w:p>
          <w:p w:rsidR="00FE441E" w:rsidRDefault="00FE441E" w:rsidP="00953F9D">
            <w:pPr>
              <w:spacing w:line="276" w:lineRule="auto"/>
              <w:rPr>
                <w:sz w:val="20"/>
                <w:szCs w:val="20"/>
              </w:rPr>
            </w:pPr>
            <w:r>
              <w:rPr>
                <w:sz w:val="20"/>
                <w:szCs w:val="20"/>
              </w:rPr>
              <w:t>Ing. Katarína Horská</w:t>
            </w:r>
          </w:p>
          <w:p w:rsidR="00FE441E" w:rsidRPr="00FE441E" w:rsidRDefault="00FE441E" w:rsidP="00953F9D">
            <w:pPr>
              <w:spacing w:line="276" w:lineRule="auto"/>
              <w:rPr>
                <w:sz w:val="20"/>
                <w:szCs w:val="20"/>
              </w:rPr>
            </w:pPr>
            <w:r>
              <w:rPr>
                <w:sz w:val="20"/>
                <w:szCs w:val="20"/>
              </w:rPr>
              <w:t xml:space="preserve">Jozef </w:t>
            </w:r>
            <w:proofErr w:type="spellStart"/>
            <w:r>
              <w:rPr>
                <w:sz w:val="20"/>
                <w:szCs w:val="20"/>
              </w:rPr>
              <w:t>Gallik</w:t>
            </w:r>
            <w:proofErr w:type="spellEnd"/>
          </w:p>
          <w:p w:rsidR="00FE441E" w:rsidRPr="0062739D" w:rsidRDefault="00FE441E" w:rsidP="00953F9D">
            <w:pPr>
              <w:spacing w:line="276" w:lineRule="auto"/>
              <w:rPr>
                <w:sz w:val="20"/>
                <w:szCs w:val="20"/>
              </w:rPr>
            </w:pPr>
          </w:p>
          <w:p w:rsidR="00C178D7" w:rsidRDefault="00C178D7" w:rsidP="00D00296">
            <w:pPr>
              <w:spacing w:line="240" w:lineRule="auto"/>
              <w:rPr>
                <w:sz w:val="20"/>
                <w:szCs w:val="20"/>
                <w:u w:val="single"/>
              </w:rPr>
            </w:pPr>
            <w:r w:rsidRPr="0062739D">
              <w:rPr>
                <w:sz w:val="20"/>
                <w:szCs w:val="20"/>
                <w:u w:val="single"/>
              </w:rPr>
              <w:t>Sociálna skupina:</w:t>
            </w:r>
          </w:p>
          <w:p w:rsidR="00FE441E" w:rsidRPr="00FE441E" w:rsidRDefault="00FE441E" w:rsidP="00D00296">
            <w:pPr>
              <w:spacing w:line="240" w:lineRule="auto"/>
              <w:rPr>
                <w:sz w:val="20"/>
                <w:szCs w:val="20"/>
              </w:rPr>
            </w:pPr>
            <w:r w:rsidRPr="00FE441E">
              <w:rPr>
                <w:sz w:val="20"/>
                <w:szCs w:val="20"/>
              </w:rPr>
              <w:t xml:space="preserve">Martin </w:t>
            </w:r>
            <w:proofErr w:type="spellStart"/>
            <w:r w:rsidRPr="00FE441E">
              <w:rPr>
                <w:sz w:val="20"/>
                <w:szCs w:val="20"/>
              </w:rPr>
              <w:t>Krigovský</w:t>
            </w:r>
            <w:proofErr w:type="spellEnd"/>
          </w:p>
          <w:p w:rsidR="00FE441E" w:rsidRDefault="00FE441E" w:rsidP="00D00296">
            <w:pPr>
              <w:spacing w:line="240" w:lineRule="auto"/>
              <w:rPr>
                <w:sz w:val="20"/>
                <w:szCs w:val="20"/>
              </w:rPr>
            </w:pPr>
            <w:r>
              <w:rPr>
                <w:sz w:val="20"/>
                <w:szCs w:val="20"/>
              </w:rPr>
              <w:t xml:space="preserve">Slávka </w:t>
            </w:r>
            <w:proofErr w:type="spellStart"/>
            <w:r>
              <w:rPr>
                <w:sz w:val="20"/>
                <w:szCs w:val="20"/>
              </w:rPr>
              <w:t>Gnebusová</w:t>
            </w:r>
            <w:proofErr w:type="spellEnd"/>
          </w:p>
          <w:p w:rsidR="00FE441E" w:rsidRPr="00FE441E" w:rsidRDefault="00FE441E" w:rsidP="00D00296">
            <w:pPr>
              <w:spacing w:line="240" w:lineRule="auto"/>
              <w:rPr>
                <w:sz w:val="20"/>
                <w:szCs w:val="20"/>
              </w:rPr>
            </w:pPr>
            <w:r>
              <w:rPr>
                <w:sz w:val="20"/>
                <w:szCs w:val="20"/>
              </w:rPr>
              <w:t xml:space="preserve">Stanislava </w:t>
            </w:r>
            <w:proofErr w:type="spellStart"/>
            <w:r>
              <w:rPr>
                <w:sz w:val="20"/>
                <w:szCs w:val="20"/>
              </w:rPr>
              <w:t>Michaláková</w:t>
            </w:r>
            <w:proofErr w:type="spellEnd"/>
          </w:p>
          <w:p w:rsidR="00953F9D" w:rsidRPr="0062739D" w:rsidRDefault="00953F9D" w:rsidP="00953F9D">
            <w:pPr>
              <w:spacing w:line="240" w:lineRule="auto"/>
              <w:rPr>
                <w:sz w:val="20"/>
                <w:szCs w:val="20"/>
              </w:rPr>
            </w:pPr>
          </w:p>
          <w:p w:rsidR="00C178D7" w:rsidRDefault="00C178D7" w:rsidP="00D00296">
            <w:pPr>
              <w:spacing w:line="240" w:lineRule="auto"/>
              <w:rPr>
                <w:sz w:val="20"/>
                <w:szCs w:val="20"/>
                <w:u w:val="single"/>
              </w:rPr>
            </w:pPr>
            <w:r w:rsidRPr="0062739D">
              <w:rPr>
                <w:sz w:val="20"/>
                <w:szCs w:val="20"/>
                <w:u w:val="single"/>
              </w:rPr>
              <w:t>Environmentálna skupina:</w:t>
            </w:r>
          </w:p>
          <w:p w:rsidR="007728CE" w:rsidRDefault="00FE441E" w:rsidP="004459BA">
            <w:pPr>
              <w:spacing w:line="240" w:lineRule="auto"/>
              <w:rPr>
                <w:sz w:val="20"/>
                <w:szCs w:val="20"/>
              </w:rPr>
            </w:pPr>
            <w:r>
              <w:rPr>
                <w:sz w:val="20"/>
                <w:szCs w:val="20"/>
              </w:rPr>
              <w:t>Ing. Katarína Horská</w:t>
            </w:r>
          </w:p>
          <w:p w:rsidR="00FE441E" w:rsidRDefault="00FE441E" w:rsidP="004459BA">
            <w:pPr>
              <w:spacing w:line="240" w:lineRule="auto"/>
              <w:rPr>
                <w:sz w:val="20"/>
                <w:szCs w:val="20"/>
              </w:rPr>
            </w:pPr>
            <w:r>
              <w:rPr>
                <w:sz w:val="20"/>
                <w:szCs w:val="20"/>
              </w:rPr>
              <w:t>Juraj Makový</w:t>
            </w:r>
          </w:p>
          <w:p w:rsidR="00FE441E" w:rsidRDefault="00FE441E" w:rsidP="004459BA">
            <w:pPr>
              <w:spacing w:line="240" w:lineRule="auto"/>
              <w:rPr>
                <w:sz w:val="20"/>
                <w:szCs w:val="20"/>
              </w:rPr>
            </w:pPr>
            <w:r>
              <w:rPr>
                <w:sz w:val="20"/>
                <w:szCs w:val="20"/>
              </w:rPr>
              <w:t xml:space="preserve">Jozef </w:t>
            </w:r>
            <w:proofErr w:type="spellStart"/>
            <w:r>
              <w:rPr>
                <w:sz w:val="20"/>
                <w:szCs w:val="20"/>
              </w:rPr>
              <w:t>Gallik</w:t>
            </w:r>
            <w:proofErr w:type="spellEnd"/>
          </w:p>
          <w:p w:rsidR="00FE441E" w:rsidRPr="0062739D" w:rsidRDefault="00FE441E" w:rsidP="004459BA">
            <w:pPr>
              <w:spacing w:line="240" w:lineRule="auto"/>
              <w:rPr>
                <w:sz w:val="20"/>
                <w:szCs w:val="20"/>
              </w:rPr>
            </w:pPr>
          </w:p>
        </w:tc>
      </w:tr>
      <w:tr w:rsidR="00245A50" w:rsidRPr="0062739D" w:rsidTr="009C69EE">
        <w:tc>
          <w:tcPr>
            <w:tcW w:w="3681" w:type="dxa"/>
            <w:shd w:val="clear" w:color="auto" w:fill="F2DBDB" w:themeFill="accent2" w:themeFillTint="33"/>
          </w:tcPr>
          <w:p w:rsidR="00245A50" w:rsidRPr="0062739D" w:rsidRDefault="00245A50" w:rsidP="00341503">
            <w:pPr>
              <w:rPr>
                <w:b/>
                <w:sz w:val="20"/>
                <w:szCs w:val="20"/>
              </w:rPr>
            </w:pPr>
            <w:r w:rsidRPr="0062739D">
              <w:rPr>
                <w:b/>
                <w:sz w:val="20"/>
                <w:szCs w:val="20"/>
              </w:rPr>
              <w:t>Obdobie spracovania dokumentu</w:t>
            </w:r>
          </w:p>
        </w:tc>
        <w:tc>
          <w:tcPr>
            <w:tcW w:w="5499" w:type="dxa"/>
            <w:shd w:val="clear" w:color="auto" w:fill="auto"/>
          </w:tcPr>
          <w:p w:rsidR="00FE441E" w:rsidRPr="00FE441E" w:rsidRDefault="00CA2CE9" w:rsidP="00341503">
            <w:pPr>
              <w:rPr>
                <w:sz w:val="20"/>
                <w:szCs w:val="20"/>
              </w:rPr>
            </w:pPr>
            <w:r>
              <w:rPr>
                <w:sz w:val="20"/>
                <w:szCs w:val="20"/>
              </w:rPr>
              <w:t>03/2023-05</w:t>
            </w:r>
            <w:r w:rsidR="00245A50" w:rsidRPr="00F8053B">
              <w:rPr>
                <w:sz w:val="20"/>
                <w:szCs w:val="20"/>
              </w:rPr>
              <w:t>/202</w:t>
            </w:r>
            <w:r>
              <w:rPr>
                <w:sz w:val="20"/>
                <w:szCs w:val="20"/>
              </w:rPr>
              <w:t>3</w:t>
            </w:r>
          </w:p>
        </w:tc>
      </w:tr>
      <w:tr w:rsidR="00245A50" w:rsidRPr="0062739D" w:rsidTr="009C69EE">
        <w:trPr>
          <w:trHeight w:val="416"/>
        </w:trPr>
        <w:tc>
          <w:tcPr>
            <w:tcW w:w="3681" w:type="dxa"/>
            <w:shd w:val="clear" w:color="auto" w:fill="F2DBDB" w:themeFill="accent2" w:themeFillTint="33"/>
          </w:tcPr>
          <w:p w:rsidR="00245A50" w:rsidRPr="0062739D" w:rsidRDefault="00245A50" w:rsidP="00341503">
            <w:pPr>
              <w:rPr>
                <w:b/>
                <w:sz w:val="20"/>
                <w:szCs w:val="20"/>
              </w:rPr>
            </w:pPr>
            <w:r w:rsidRPr="0062739D">
              <w:rPr>
                <w:b/>
                <w:sz w:val="20"/>
                <w:szCs w:val="20"/>
              </w:rPr>
              <w:t>Financovanie spracovania dokumentu</w:t>
            </w:r>
          </w:p>
        </w:tc>
        <w:tc>
          <w:tcPr>
            <w:tcW w:w="5499" w:type="dxa"/>
            <w:shd w:val="clear" w:color="auto" w:fill="auto"/>
          </w:tcPr>
          <w:p w:rsidR="00245A50" w:rsidRPr="0062739D" w:rsidRDefault="00245A50" w:rsidP="00CA2CE9">
            <w:pPr>
              <w:rPr>
                <w:sz w:val="20"/>
                <w:szCs w:val="20"/>
              </w:rPr>
            </w:pPr>
            <w:r w:rsidRPr="0062739D">
              <w:rPr>
                <w:sz w:val="20"/>
                <w:szCs w:val="20"/>
              </w:rPr>
              <w:t xml:space="preserve">Financované z vlastných zdrojov obce </w:t>
            </w:r>
            <w:r w:rsidR="00CA2CE9">
              <w:rPr>
                <w:sz w:val="20"/>
                <w:szCs w:val="20"/>
              </w:rPr>
              <w:t>Tatranská Javorina</w:t>
            </w:r>
          </w:p>
        </w:tc>
      </w:tr>
      <w:tr w:rsidR="000A5173" w:rsidRPr="0062739D" w:rsidTr="009C69EE">
        <w:tc>
          <w:tcPr>
            <w:tcW w:w="3681" w:type="dxa"/>
            <w:shd w:val="clear" w:color="auto" w:fill="F2DBDB" w:themeFill="accent2" w:themeFillTint="33"/>
          </w:tcPr>
          <w:p w:rsidR="000A5173" w:rsidRPr="0062739D" w:rsidRDefault="000A5173" w:rsidP="00341503">
            <w:pPr>
              <w:rPr>
                <w:b/>
                <w:sz w:val="20"/>
                <w:szCs w:val="20"/>
              </w:rPr>
            </w:pPr>
            <w:r w:rsidRPr="0062739D">
              <w:rPr>
                <w:b/>
                <w:sz w:val="20"/>
                <w:szCs w:val="20"/>
              </w:rPr>
              <w:t>Adresa zverejnenia PHRSR na napr. webovom sídle zadávateľa tvorby stratégie ( obcí, miest, VÚC)</w:t>
            </w:r>
          </w:p>
        </w:tc>
        <w:tc>
          <w:tcPr>
            <w:tcW w:w="5499" w:type="dxa"/>
          </w:tcPr>
          <w:p w:rsidR="000A5173" w:rsidRPr="0062739D" w:rsidRDefault="000A679D" w:rsidP="00CA2CE9">
            <w:pPr>
              <w:rPr>
                <w:sz w:val="20"/>
                <w:szCs w:val="20"/>
              </w:rPr>
            </w:pPr>
            <w:hyperlink r:id="rId12" w:history="1">
              <w:r w:rsidR="00544953" w:rsidRPr="0062739D">
                <w:rPr>
                  <w:rStyle w:val="Hypertextovprepojenie"/>
                  <w:color w:val="auto"/>
                  <w:sz w:val="20"/>
                  <w:szCs w:val="20"/>
                </w:rPr>
                <w:t>www</w:t>
              </w:r>
              <w:r w:rsidR="009C69EE">
                <w:rPr>
                  <w:rStyle w:val="Hypertextovprepojenie"/>
                  <w:color w:val="auto"/>
                  <w:sz w:val="20"/>
                  <w:szCs w:val="20"/>
                </w:rPr>
                <w:t>.</w:t>
              </w:r>
              <w:r w:rsidR="00CA2CE9">
                <w:rPr>
                  <w:rStyle w:val="Hypertextovprepojenie"/>
                  <w:color w:val="auto"/>
                  <w:sz w:val="20"/>
                  <w:szCs w:val="20"/>
                </w:rPr>
                <w:t>tjavorina.eu</w:t>
              </w:r>
            </w:hyperlink>
          </w:p>
        </w:tc>
      </w:tr>
      <w:tr w:rsidR="00341503" w:rsidRPr="0062739D" w:rsidTr="009C69EE">
        <w:tc>
          <w:tcPr>
            <w:tcW w:w="3681" w:type="dxa"/>
            <w:shd w:val="clear" w:color="auto" w:fill="F2DBDB" w:themeFill="accent2" w:themeFillTint="33"/>
          </w:tcPr>
          <w:p w:rsidR="00341503" w:rsidRPr="0062739D" w:rsidRDefault="00341503" w:rsidP="00341503">
            <w:pPr>
              <w:rPr>
                <w:b/>
                <w:sz w:val="20"/>
                <w:szCs w:val="20"/>
              </w:rPr>
            </w:pPr>
            <w:r w:rsidRPr="0062739D">
              <w:rPr>
                <w:b/>
                <w:sz w:val="20"/>
                <w:szCs w:val="20"/>
              </w:rPr>
              <w:t>Súlad s legislatívou</w:t>
            </w:r>
          </w:p>
        </w:tc>
        <w:tc>
          <w:tcPr>
            <w:tcW w:w="5499" w:type="dxa"/>
          </w:tcPr>
          <w:p w:rsidR="00341503" w:rsidRPr="0062739D" w:rsidRDefault="00341503" w:rsidP="00341503">
            <w:r w:rsidRPr="0062739D">
              <w:t xml:space="preserve">Program rozvoja obce je spracovaný v súlade so Zákonom o podpore regionálneho rozvoja č. 539/2008 </w:t>
            </w:r>
            <w:proofErr w:type="spellStart"/>
            <w:r w:rsidRPr="0062739D">
              <w:t>Z.z</w:t>
            </w:r>
            <w:proofErr w:type="spellEnd"/>
            <w:r w:rsidRPr="0062739D">
              <w:t xml:space="preserve">. zo dňa 4.11.2008 v znení Zák. č. 309/2014 </w:t>
            </w:r>
            <w:proofErr w:type="spellStart"/>
            <w:r w:rsidRPr="0062739D">
              <w:t>Z.z</w:t>
            </w:r>
            <w:proofErr w:type="spellEnd"/>
            <w:r w:rsidRPr="0062739D">
              <w:t xml:space="preserve">., 378/2016 </w:t>
            </w:r>
            <w:proofErr w:type="spellStart"/>
            <w:r w:rsidRPr="0062739D">
              <w:t>Z.z</w:t>
            </w:r>
            <w:proofErr w:type="spellEnd"/>
            <w:r w:rsidRPr="0062739D">
              <w:t xml:space="preserve">., 313/2018 </w:t>
            </w:r>
            <w:proofErr w:type="spellStart"/>
            <w:r w:rsidRPr="0062739D">
              <w:t>Z.z</w:t>
            </w:r>
            <w:proofErr w:type="spellEnd"/>
            <w:r w:rsidRPr="0062739D">
              <w:t xml:space="preserve">., 221/2019 </w:t>
            </w:r>
            <w:proofErr w:type="spellStart"/>
            <w:r w:rsidRPr="0062739D">
              <w:t>Z.z</w:t>
            </w:r>
            <w:proofErr w:type="spellEnd"/>
            <w:r w:rsidRPr="0062739D">
              <w:t>.</w:t>
            </w:r>
          </w:p>
        </w:tc>
      </w:tr>
    </w:tbl>
    <w:p w:rsidR="00F85B7B" w:rsidRPr="0062739D" w:rsidRDefault="00F85B7B" w:rsidP="000A5173">
      <w:pPr>
        <w:widowControl/>
        <w:spacing w:after="200" w:line="276" w:lineRule="auto"/>
        <w:jc w:val="left"/>
        <w:rPr>
          <w:lang w:val="sk-SK"/>
        </w:rPr>
      </w:pPr>
    </w:p>
    <w:p w:rsidR="00F30A91" w:rsidRPr="0062739D" w:rsidRDefault="00F85B7B" w:rsidP="00A86638">
      <w:pPr>
        <w:widowControl/>
        <w:spacing w:after="200" w:line="276" w:lineRule="auto"/>
        <w:jc w:val="left"/>
        <w:rPr>
          <w:b/>
          <w:lang w:val="sk-SK"/>
        </w:rPr>
      </w:pPr>
      <w:r w:rsidRPr="0062739D">
        <w:rPr>
          <w:b/>
          <w:lang w:val="sk-SK"/>
        </w:rPr>
        <w:br w:type="page"/>
      </w:r>
    </w:p>
    <w:p w:rsidR="00547133" w:rsidRPr="0062739D" w:rsidRDefault="00C335A8" w:rsidP="003E76DD">
      <w:pPr>
        <w:pStyle w:val="Nadpis1"/>
        <w:jc w:val="center"/>
        <w:rPr>
          <w:lang w:val="sk-SK"/>
        </w:rPr>
      </w:pPr>
      <w:r w:rsidRPr="0062739D">
        <w:rPr>
          <w:lang w:val="sk-SK"/>
        </w:rPr>
        <w:t xml:space="preserve">ČASŤ 1 - </w:t>
      </w:r>
      <w:r w:rsidR="00F85B7B" w:rsidRPr="0062739D">
        <w:rPr>
          <w:lang w:val="sk-SK"/>
        </w:rPr>
        <w:t>ÚVOD</w:t>
      </w:r>
    </w:p>
    <w:p w:rsidR="00F85B7B" w:rsidRPr="0062739D" w:rsidRDefault="002D7B0E" w:rsidP="00F85B7B">
      <w:pPr>
        <w:rPr>
          <w:lang w:val="sk-SK"/>
        </w:rPr>
      </w:pPr>
      <w:r w:rsidRPr="0062739D">
        <w:rPr>
          <w:lang w:val="sk-SK"/>
        </w:rPr>
        <w:tab/>
      </w:r>
      <w:r w:rsidR="00EF0A1E" w:rsidRPr="0062739D">
        <w:rPr>
          <w:lang w:val="sk-SK"/>
        </w:rPr>
        <w:t xml:space="preserve">Program rozvoja obce </w:t>
      </w:r>
      <w:r w:rsidR="00CA2CE9">
        <w:rPr>
          <w:lang w:val="sk-SK"/>
        </w:rPr>
        <w:t>Tatranská Javorina</w:t>
      </w:r>
      <w:r w:rsidR="00EF0A1E" w:rsidRPr="0062739D">
        <w:rPr>
          <w:lang w:val="sk-SK"/>
        </w:rPr>
        <w:t xml:space="preserve"> predstavuje strednodobý plánovací </w:t>
      </w:r>
      <w:r w:rsidR="00CC30EB" w:rsidRPr="0062739D">
        <w:rPr>
          <w:lang w:val="sk-SK"/>
        </w:rPr>
        <w:t xml:space="preserve">a strategický </w:t>
      </w:r>
      <w:r w:rsidR="00EF0A1E" w:rsidRPr="0062739D">
        <w:rPr>
          <w:lang w:val="sk-SK"/>
        </w:rPr>
        <w:t xml:space="preserve">dokument, ktorého spracovanie bolo motivované predovšetkým snahou o koncepčné, cieľavedomé a transparentné riadenie obce s cieľom </w:t>
      </w:r>
      <w:r w:rsidRPr="0062739D">
        <w:rPr>
          <w:lang w:val="sk-SK"/>
        </w:rPr>
        <w:t xml:space="preserve">hľadania efektívnych spôsobov riešenia problémov a potrieb rozvoja obce </w:t>
      </w:r>
      <w:r w:rsidR="00CA2CE9">
        <w:rPr>
          <w:lang w:val="sk-SK"/>
        </w:rPr>
        <w:t>Tatranská Javorina</w:t>
      </w:r>
      <w:r w:rsidRPr="0062739D">
        <w:rPr>
          <w:lang w:val="sk-SK"/>
        </w:rPr>
        <w:t>.</w:t>
      </w:r>
    </w:p>
    <w:p w:rsidR="00CC30EB" w:rsidRPr="0062739D" w:rsidRDefault="00CC30EB" w:rsidP="00F85B7B">
      <w:pPr>
        <w:rPr>
          <w:lang w:val="sk-SK"/>
        </w:rPr>
      </w:pPr>
      <w:r w:rsidRPr="0062739D">
        <w:rPr>
          <w:lang w:val="sk-SK"/>
        </w:rPr>
        <w:tab/>
        <w:t xml:space="preserve">Rozvojový dokument je </w:t>
      </w:r>
      <w:r w:rsidR="004E715E" w:rsidRPr="0062739D">
        <w:rPr>
          <w:lang w:val="sk-SK"/>
        </w:rPr>
        <w:t>spracovaný</w:t>
      </w:r>
      <w:r w:rsidRPr="0062739D">
        <w:rPr>
          <w:lang w:val="sk-SK"/>
        </w:rPr>
        <w:t xml:space="preserve"> </w:t>
      </w:r>
      <w:r w:rsidR="009D32D8" w:rsidRPr="0062739D">
        <w:rPr>
          <w:lang w:val="sk-SK"/>
        </w:rPr>
        <w:t>podľa</w:t>
      </w:r>
      <w:r w:rsidR="00FE4D4E" w:rsidRPr="0062739D">
        <w:rPr>
          <w:lang w:val="sk-SK"/>
        </w:rPr>
        <w:t xml:space="preserve"> odporúčaní</w:t>
      </w:r>
      <w:r w:rsidR="009D32D8" w:rsidRPr="0062739D">
        <w:rPr>
          <w:lang w:val="sk-SK"/>
        </w:rPr>
        <w:t xml:space="preserve"> </w:t>
      </w:r>
      <w:r w:rsidR="009D32D8" w:rsidRPr="0062739D">
        <w:rPr>
          <w:i/>
          <w:lang w:val="sk-SK"/>
        </w:rPr>
        <w:t xml:space="preserve">Metodiky tvorby a implementácie programov hospodárskeho rozvoja a sociálneho rozvoja regiónov, programov rozvoja obcí a skupín obcí s uplatnením princípov udržateľného </w:t>
      </w:r>
      <w:proofErr w:type="spellStart"/>
      <w:r w:rsidR="009D32D8" w:rsidRPr="0062739D">
        <w:rPr>
          <w:i/>
          <w:lang w:val="sk-SK"/>
        </w:rPr>
        <w:t>smart</w:t>
      </w:r>
      <w:proofErr w:type="spellEnd"/>
      <w:r w:rsidR="009D32D8" w:rsidRPr="0062739D">
        <w:rPr>
          <w:i/>
          <w:lang w:val="sk-SK"/>
        </w:rPr>
        <w:t xml:space="preserve"> rozvoja</w:t>
      </w:r>
      <w:r w:rsidR="009D32D8" w:rsidRPr="0062739D">
        <w:rPr>
          <w:lang w:val="sk-SK"/>
        </w:rPr>
        <w:t xml:space="preserve">, </w:t>
      </w:r>
      <w:r w:rsidRPr="0062739D">
        <w:rPr>
          <w:lang w:val="sk-SK"/>
        </w:rPr>
        <w:t xml:space="preserve">v zmysle zákona č. 539/2008 </w:t>
      </w:r>
      <w:proofErr w:type="spellStart"/>
      <w:r w:rsidRPr="0062739D">
        <w:rPr>
          <w:lang w:val="sk-SK"/>
        </w:rPr>
        <w:t>Z.z</w:t>
      </w:r>
      <w:proofErr w:type="spellEnd"/>
      <w:r w:rsidRPr="0062739D">
        <w:rPr>
          <w:lang w:val="sk-SK"/>
        </w:rPr>
        <w:t xml:space="preserve">. o podpore regionálneho rozvoja v znení neskorších predpisov, v súlade s cieľmi a prioritami ustanovenými v NSRR, zohľadňujúc ciele a priority ustanovené v programe rozvoja </w:t>
      </w:r>
      <w:r w:rsidR="009C69EE">
        <w:rPr>
          <w:lang w:val="sk-SK"/>
        </w:rPr>
        <w:t>Prešovského</w:t>
      </w:r>
      <w:r w:rsidRPr="0062739D">
        <w:rPr>
          <w:lang w:val="sk-SK"/>
        </w:rPr>
        <w:t xml:space="preserve"> samosprávneho kraja. PRO zohľadňuje záväzné časti územnoplánovacej dokumentácie regiónu a obce </w:t>
      </w:r>
      <w:r w:rsidR="00CA2CE9">
        <w:rPr>
          <w:lang w:val="sk-SK"/>
        </w:rPr>
        <w:t>Tatranská Javorina</w:t>
      </w:r>
      <w:r w:rsidRPr="0062739D">
        <w:rPr>
          <w:lang w:val="sk-SK"/>
        </w:rPr>
        <w:t xml:space="preserve">. </w:t>
      </w:r>
    </w:p>
    <w:p w:rsidR="00931351" w:rsidRPr="0062739D" w:rsidRDefault="00931351" w:rsidP="00F85B7B">
      <w:pPr>
        <w:rPr>
          <w:lang w:val="sk-SK"/>
        </w:rPr>
      </w:pPr>
      <w:r w:rsidRPr="0062739D">
        <w:rPr>
          <w:lang w:val="sk-SK"/>
        </w:rPr>
        <w:tab/>
        <w:t xml:space="preserve">Obec </w:t>
      </w:r>
      <w:r w:rsidR="00CA2CE9">
        <w:rPr>
          <w:lang w:val="sk-SK"/>
        </w:rPr>
        <w:t>Tatranská Javorina</w:t>
      </w:r>
      <w:r w:rsidRPr="0062739D">
        <w:rPr>
          <w:lang w:val="sk-SK"/>
        </w:rPr>
        <w:t xml:space="preserve"> sa pre vypracovanie rozvojového dokumentu rozhodla nielen z dôvodu legislatívnych požiadaviek, ale predovšetkým kvôli správnemu zadefinovaniu aktuálnych problémov, nedostatkov obce a verejného života a snahe o zameranie sa na stanovenie vhodných prioritných oblastí a konkrétnych projektov s cieľom nájdenia vhodných riešení. Dokument tak predstavuje súhrn cielených aktivít, navrhnutý za účelom oživenia sociálneho, ekonomického a kultúrneho rozvoja obce </w:t>
      </w:r>
      <w:r w:rsidR="00CA2CE9">
        <w:rPr>
          <w:lang w:val="sk-SK"/>
        </w:rPr>
        <w:t>Tatranská Javorina</w:t>
      </w:r>
      <w:r w:rsidRPr="0062739D">
        <w:rPr>
          <w:lang w:val="sk-SK"/>
        </w:rPr>
        <w:t>.</w:t>
      </w:r>
    </w:p>
    <w:p w:rsidR="009377D3" w:rsidRPr="0062739D" w:rsidRDefault="009377D3" w:rsidP="00F85B7B">
      <w:pPr>
        <w:rPr>
          <w:lang w:val="sk-SK"/>
        </w:rPr>
      </w:pPr>
      <w:r w:rsidRPr="0062739D">
        <w:rPr>
          <w:lang w:val="sk-SK"/>
        </w:rPr>
        <w:tab/>
        <w:t xml:space="preserve">Program rozvoja obce </w:t>
      </w:r>
      <w:r w:rsidR="00CA2CE9">
        <w:rPr>
          <w:lang w:val="sk-SK"/>
        </w:rPr>
        <w:t>Tatranská Javorina</w:t>
      </w:r>
      <w:r w:rsidRPr="0062739D">
        <w:rPr>
          <w:lang w:val="sk-SK"/>
        </w:rPr>
        <w:t xml:space="preserve"> je rozdelený do </w:t>
      </w:r>
      <w:r w:rsidR="004F7241" w:rsidRPr="0062739D">
        <w:rPr>
          <w:lang w:val="sk-SK"/>
        </w:rPr>
        <w:t>štyroch</w:t>
      </w:r>
      <w:r w:rsidRPr="0062739D">
        <w:rPr>
          <w:lang w:val="sk-SK"/>
        </w:rPr>
        <w:t xml:space="preserve"> hlavných častí, v súlade s aktuálne platnou metodikou:</w:t>
      </w:r>
    </w:p>
    <w:p w:rsidR="009377D3" w:rsidRPr="0062739D" w:rsidRDefault="00BD1E94" w:rsidP="00BD1E94">
      <w:pPr>
        <w:pStyle w:val="Odsekzoznamu"/>
        <w:numPr>
          <w:ilvl w:val="0"/>
          <w:numId w:val="1"/>
        </w:numPr>
        <w:rPr>
          <w:lang w:val="sk-SK"/>
        </w:rPr>
      </w:pPr>
      <w:r w:rsidRPr="0062739D">
        <w:rPr>
          <w:lang w:val="sk-SK"/>
        </w:rPr>
        <w:t>analytická časť obsahuje hodnotenie a analýzu východiskovej situácie obce, odhady jej budúceho vývoja, možné riziká a ohrozenia v nadväznosti na existujúce stratégie a koncepcie, ako aj definovanie podmienok udržateľného rozvoja obce.</w:t>
      </w:r>
    </w:p>
    <w:p w:rsidR="00BD1E94" w:rsidRPr="0062739D" w:rsidRDefault="00BD1E94" w:rsidP="00BD1E94">
      <w:pPr>
        <w:pStyle w:val="Odsekzoznamu"/>
        <w:numPr>
          <w:ilvl w:val="0"/>
          <w:numId w:val="1"/>
        </w:numPr>
        <w:rPr>
          <w:lang w:val="sk-SK"/>
        </w:rPr>
      </w:pPr>
      <w:r w:rsidRPr="0062739D">
        <w:rPr>
          <w:lang w:val="sk-SK"/>
        </w:rPr>
        <w:t xml:space="preserve">strategická časť je zameraná na definíciu </w:t>
      </w:r>
      <w:r w:rsidR="00CE4328" w:rsidRPr="0062739D">
        <w:rPr>
          <w:lang w:val="sk-SK"/>
        </w:rPr>
        <w:t>stratégie rozvoja obce a určenie hlavných smerov, priorít a cieľov rozvoja obce s cieľom dosiahnutia vyváženého udržateľného rozvoja obce,</w:t>
      </w:r>
    </w:p>
    <w:p w:rsidR="00CE4328" w:rsidRPr="0062739D" w:rsidRDefault="00CE4328" w:rsidP="00BD1E94">
      <w:pPr>
        <w:pStyle w:val="Odsekzoznamu"/>
        <w:numPr>
          <w:ilvl w:val="0"/>
          <w:numId w:val="1"/>
        </w:numPr>
        <w:rPr>
          <w:lang w:val="sk-SK"/>
        </w:rPr>
      </w:pPr>
      <w:r w:rsidRPr="0062739D">
        <w:rPr>
          <w:lang w:val="sk-SK"/>
        </w:rPr>
        <w:t>realizačná</w:t>
      </w:r>
      <w:r w:rsidR="00751C76" w:rsidRPr="0062739D">
        <w:rPr>
          <w:lang w:val="sk-SK"/>
        </w:rPr>
        <w:t xml:space="preserve"> a implementačná</w:t>
      </w:r>
      <w:r w:rsidRPr="0062739D">
        <w:rPr>
          <w:lang w:val="sk-SK"/>
        </w:rPr>
        <w:t xml:space="preserve"> časť sa zameriava na popis postupov inštitucionálneho zabezpečenia, organizačné zabezpečenie realizácie, systém monitorovania a hodnotenia plnenia PRO, stanovenie merateľných ukazovateľov, </w:t>
      </w:r>
    </w:p>
    <w:p w:rsidR="00CE4328" w:rsidRPr="0062739D" w:rsidRDefault="00CE4328" w:rsidP="00BD1E94">
      <w:pPr>
        <w:pStyle w:val="Odsekzoznamu"/>
        <w:numPr>
          <w:ilvl w:val="0"/>
          <w:numId w:val="1"/>
        </w:numPr>
        <w:rPr>
          <w:lang w:val="sk-SK"/>
        </w:rPr>
      </w:pPr>
      <w:r w:rsidRPr="0062739D">
        <w:rPr>
          <w:lang w:val="sk-SK"/>
        </w:rPr>
        <w:t>finančná časť poskytuje pohľad na finančné zabezpečenie jednotlivých opatrení a aktivít, inštitucionálnej a organizačnej stránky realizácie programu rozvoja obce.</w:t>
      </w:r>
    </w:p>
    <w:p w:rsidR="00CE4328" w:rsidRPr="0062739D" w:rsidRDefault="00CE4328" w:rsidP="00CE4328">
      <w:pPr>
        <w:rPr>
          <w:lang w:val="sk-SK"/>
        </w:rPr>
      </w:pPr>
    </w:p>
    <w:p w:rsidR="00CE4328" w:rsidRPr="0062739D" w:rsidRDefault="00CE4328" w:rsidP="00CE4328">
      <w:pPr>
        <w:rPr>
          <w:lang w:val="sk-SK"/>
        </w:rPr>
      </w:pPr>
      <w:r w:rsidRPr="0062739D">
        <w:rPr>
          <w:lang w:val="sk-SK"/>
        </w:rPr>
        <w:t xml:space="preserve">Program rozvoja obce je otvorený dokument, je teda možné ho dopĺňať a meniť na základe aktuálnych potrieb, po schválení obecným zastupiteľstvom. V dôsledku toho predstavuje dokument vhodný nástroj regionálneho rozvoja, ktorý adekvátne reaguje na aktuálne otázky. </w:t>
      </w:r>
    </w:p>
    <w:tbl>
      <w:tblPr>
        <w:tblStyle w:val="Mriekatabuky"/>
        <w:tblW w:w="9464" w:type="dxa"/>
        <w:tblLayout w:type="fixed"/>
        <w:tblLook w:val="04A0"/>
      </w:tblPr>
      <w:tblGrid>
        <w:gridCol w:w="1668"/>
        <w:gridCol w:w="2013"/>
        <w:gridCol w:w="5783"/>
      </w:tblGrid>
      <w:tr w:rsidR="00CE4328" w:rsidRPr="0062739D" w:rsidTr="00361313">
        <w:tc>
          <w:tcPr>
            <w:tcW w:w="9464" w:type="dxa"/>
            <w:gridSpan w:val="3"/>
            <w:shd w:val="clear" w:color="auto" w:fill="D99594" w:themeFill="accent2" w:themeFillTint="99"/>
          </w:tcPr>
          <w:p w:rsidR="00CE4328" w:rsidRPr="0062739D" w:rsidRDefault="00CE4328" w:rsidP="00CE4328">
            <w:pPr>
              <w:pStyle w:val="Odsekzoznamu"/>
              <w:widowControl/>
              <w:numPr>
                <w:ilvl w:val="1"/>
                <w:numId w:val="2"/>
              </w:numPr>
              <w:spacing w:line="240" w:lineRule="auto"/>
              <w:ind w:left="429" w:hanging="425"/>
              <w:rPr>
                <w:b/>
                <w:sz w:val="20"/>
                <w:szCs w:val="20"/>
              </w:rPr>
            </w:pPr>
            <w:r w:rsidRPr="0062739D">
              <w:rPr>
                <w:b/>
                <w:sz w:val="20"/>
                <w:szCs w:val="20"/>
              </w:rPr>
              <w:t>Inštitucionálne  východiská (legislatíva, kompetencie, partneri a inštitucionalizované štruktúry partnerstiev),</w:t>
            </w:r>
          </w:p>
        </w:tc>
      </w:tr>
      <w:tr w:rsidR="00CE4328" w:rsidRPr="0062739D" w:rsidTr="00361313">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contextualSpacing w:val="0"/>
              <w:rPr>
                <w:b/>
                <w:sz w:val="20"/>
                <w:szCs w:val="20"/>
              </w:rPr>
            </w:pPr>
            <w:r w:rsidRPr="0062739D">
              <w:rPr>
                <w:b/>
                <w:sz w:val="20"/>
                <w:szCs w:val="20"/>
              </w:rPr>
              <w:t>Legislatíva upravujúca tvorbu a implementáciu PHRSR</w:t>
            </w:r>
          </w:p>
        </w:tc>
        <w:tc>
          <w:tcPr>
            <w:tcW w:w="5783" w:type="dxa"/>
          </w:tcPr>
          <w:p w:rsidR="00CE4328" w:rsidRPr="0062739D" w:rsidRDefault="00CE4328" w:rsidP="00D40EB0">
            <w:pPr>
              <w:rPr>
                <w:i/>
                <w:sz w:val="20"/>
                <w:szCs w:val="20"/>
              </w:rPr>
            </w:pPr>
            <w:r w:rsidRPr="0062739D">
              <w:rPr>
                <w:i/>
                <w:sz w:val="20"/>
                <w:szCs w:val="20"/>
              </w:rPr>
              <w:t>Zákon č. 539/2008 Z. z o podpore regionálneho rozvoja v znení neskorších predpisov, Metodika a inštitucionálny rámec tvorby verejných stratégií schváleného uznesením vlády SR č. 197/2017 z 26. apríla 2017</w:t>
            </w:r>
          </w:p>
        </w:tc>
      </w:tr>
      <w:tr w:rsidR="00CE4328" w:rsidRPr="0062739D" w:rsidTr="00361313">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contextualSpacing w:val="0"/>
              <w:rPr>
                <w:b/>
                <w:sz w:val="20"/>
                <w:szCs w:val="20"/>
              </w:rPr>
            </w:pPr>
            <w:r w:rsidRPr="0062739D">
              <w:rPr>
                <w:b/>
                <w:sz w:val="20"/>
                <w:szCs w:val="20"/>
              </w:rPr>
              <w:t>Rozhodovacie kompetencie v oblasti tvorby a implementácie PHRSR</w:t>
            </w:r>
          </w:p>
        </w:tc>
        <w:tc>
          <w:tcPr>
            <w:tcW w:w="5783" w:type="dxa"/>
          </w:tcPr>
          <w:p w:rsidR="00CE4328" w:rsidRPr="0062739D" w:rsidRDefault="00F27E68" w:rsidP="00CA2CE9">
            <w:pPr>
              <w:rPr>
                <w:i/>
                <w:sz w:val="20"/>
                <w:szCs w:val="20"/>
              </w:rPr>
            </w:pPr>
            <w:r w:rsidRPr="0062739D">
              <w:rPr>
                <w:i/>
                <w:sz w:val="20"/>
                <w:szCs w:val="20"/>
              </w:rPr>
              <w:t xml:space="preserve">Obecné zastupiteľstvo obce </w:t>
            </w:r>
            <w:r w:rsidR="00CA2CE9">
              <w:rPr>
                <w:i/>
                <w:sz w:val="20"/>
                <w:szCs w:val="20"/>
              </w:rPr>
              <w:t>Tatranská Javorina</w:t>
            </w:r>
          </w:p>
        </w:tc>
      </w:tr>
      <w:tr w:rsidR="00CE4328" w:rsidRPr="0062739D" w:rsidTr="00361313">
        <w:tc>
          <w:tcPr>
            <w:tcW w:w="1668" w:type="dxa"/>
            <w:vMerge w:val="restart"/>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contextualSpacing w:val="0"/>
              <w:rPr>
                <w:b/>
                <w:sz w:val="20"/>
                <w:szCs w:val="20"/>
              </w:rPr>
            </w:pPr>
            <w:r w:rsidRPr="0062739D">
              <w:rPr>
                <w:b/>
                <w:sz w:val="20"/>
                <w:szCs w:val="20"/>
              </w:rPr>
              <w:t>Partneri</w:t>
            </w:r>
          </w:p>
        </w:tc>
        <w:tc>
          <w:tcPr>
            <w:tcW w:w="2013" w:type="dxa"/>
            <w:shd w:val="clear" w:color="auto" w:fill="F2DBDB" w:themeFill="accent2" w:themeFillTint="33"/>
          </w:tcPr>
          <w:p w:rsidR="00CE4328" w:rsidRPr="0062739D" w:rsidRDefault="00CE4328" w:rsidP="00D40EB0">
            <w:pPr>
              <w:rPr>
                <w:b/>
                <w:sz w:val="20"/>
                <w:szCs w:val="20"/>
              </w:rPr>
            </w:pPr>
            <w:r w:rsidRPr="0062739D">
              <w:rPr>
                <w:b/>
                <w:sz w:val="20"/>
                <w:szCs w:val="20"/>
              </w:rPr>
              <w:t>Dotknutá verejnosť</w:t>
            </w:r>
          </w:p>
        </w:tc>
        <w:tc>
          <w:tcPr>
            <w:tcW w:w="5783" w:type="dxa"/>
          </w:tcPr>
          <w:p w:rsidR="00CA70FE" w:rsidRPr="0062739D" w:rsidRDefault="00CA70FE" w:rsidP="00D40EB0">
            <w:pPr>
              <w:rPr>
                <w:i/>
                <w:sz w:val="20"/>
                <w:szCs w:val="20"/>
              </w:rPr>
            </w:pPr>
            <w:r w:rsidRPr="0062739D">
              <w:rPr>
                <w:i/>
                <w:sz w:val="20"/>
                <w:szCs w:val="20"/>
              </w:rPr>
              <w:t xml:space="preserve">Obyvatelia obce </w:t>
            </w:r>
            <w:r w:rsidR="00CA2CE9">
              <w:rPr>
                <w:i/>
                <w:sz w:val="20"/>
                <w:szCs w:val="20"/>
              </w:rPr>
              <w:t>Tatranská Javorina</w:t>
            </w:r>
            <w:r w:rsidR="004056EF" w:rsidRPr="0062739D">
              <w:rPr>
                <w:i/>
                <w:sz w:val="20"/>
                <w:szCs w:val="20"/>
              </w:rPr>
              <w:t xml:space="preserve"> s trvalých i prechodným pobytom na území obce</w:t>
            </w:r>
          </w:p>
          <w:p w:rsidR="00CA70FE" w:rsidRPr="0062739D" w:rsidRDefault="00CA70FE" w:rsidP="00D40EB0">
            <w:pPr>
              <w:rPr>
                <w:i/>
                <w:sz w:val="20"/>
                <w:szCs w:val="20"/>
              </w:rPr>
            </w:pPr>
            <w:r w:rsidRPr="0062739D">
              <w:rPr>
                <w:i/>
                <w:sz w:val="20"/>
                <w:szCs w:val="20"/>
              </w:rPr>
              <w:t>Obyvatelia okolitých obcí</w:t>
            </w:r>
          </w:p>
          <w:p w:rsidR="004056EF" w:rsidRPr="0062739D" w:rsidRDefault="004056EF" w:rsidP="00D40EB0">
            <w:pPr>
              <w:rPr>
                <w:i/>
                <w:sz w:val="20"/>
                <w:szCs w:val="20"/>
              </w:rPr>
            </w:pPr>
            <w:r w:rsidRPr="0062739D">
              <w:rPr>
                <w:i/>
                <w:sz w:val="20"/>
                <w:szCs w:val="20"/>
              </w:rPr>
              <w:t>Návštevníci obce</w:t>
            </w:r>
          </w:p>
          <w:p w:rsidR="00CA70FE" w:rsidRPr="0062739D" w:rsidRDefault="00CA70FE" w:rsidP="00D40EB0">
            <w:pPr>
              <w:rPr>
                <w:i/>
                <w:sz w:val="20"/>
                <w:szCs w:val="20"/>
              </w:rPr>
            </w:pPr>
            <w:r w:rsidRPr="0062739D">
              <w:rPr>
                <w:i/>
                <w:sz w:val="20"/>
                <w:szCs w:val="20"/>
              </w:rPr>
              <w:t xml:space="preserve">Právnické </w:t>
            </w:r>
            <w:r w:rsidR="004056EF" w:rsidRPr="0062739D">
              <w:rPr>
                <w:i/>
                <w:sz w:val="20"/>
                <w:szCs w:val="20"/>
              </w:rPr>
              <w:t xml:space="preserve">a fyzické </w:t>
            </w:r>
            <w:r w:rsidRPr="0062739D">
              <w:rPr>
                <w:i/>
                <w:sz w:val="20"/>
                <w:szCs w:val="20"/>
              </w:rPr>
              <w:t>osoby pôsobiace na území obce</w:t>
            </w:r>
          </w:p>
          <w:p w:rsidR="00CA70FE" w:rsidRPr="0062739D" w:rsidRDefault="00CA70FE" w:rsidP="00D40EB0">
            <w:pPr>
              <w:rPr>
                <w:i/>
                <w:sz w:val="20"/>
                <w:szCs w:val="20"/>
              </w:rPr>
            </w:pPr>
            <w:r w:rsidRPr="0062739D">
              <w:rPr>
                <w:i/>
                <w:sz w:val="20"/>
                <w:szCs w:val="20"/>
              </w:rPr>
              <w:t>Ľudia pracujúci na území obce</w:t>
            </w:r>
          </w:p>
          <w:p w:rsidR="004056EF" w:rsidRPr="0062739D" w:rsidRDefault="004056EF" w:rsidP="00D40EB0">
            <w:pPr>
              <w:rPr>
                <w:sz w:val="20"/>
                <w:szCs w:val="20"/>
              </w:rPr>
            </w:pPr>
            <w:r w:rsidRPr="0062739D">
              <w:rPr>
                <w:i/>
                <w:sz w:val="20"/>
                <w:szCs w:val="20"/>
              </w:rPr>
              <w:t>Záujmové združenia, spolky a organizácie pôsobiace na území obce</w:t>
            </w:r>
          </w:p>
        </w:tc>
      </w:tr>
      <w:tr w:rsidR="00CE4328" w:rsidRPr="0062739D" w:rsidTr="00361313">
        <w:tc>
          <w:tcPr>
            <w:tcW w:w="1668" w:type="dxa"/>
            <w:vMerge/>
            <w:shd w:val="clear" w:color="auto" w:fill="E5B8B7" w:themeFill="accent2" w:themeFillTint="66"/>
          </w:tcPr>
          <w:p w:rsidR="00CE4328" w:rsidRPr="0062739D" w:rsidRDefault="00CE4328" w:rsidP="00D40EB0">
            <w:pPr>
              <w:rPr>
                <w:sz w:val="20"/>
                <w:szCs w:val="20"/>
              </w:rPr>
            </w:pPr>
          </w:p>
        </w:tc>
        <w:tc>
          <w:tcPr>
            <w:tcW w:w="2013" w:type="dxa"/>
            <w:shd w:val="clear" w:color="auto" w:fill="F2DBDB" w:themeFill="accent2" w:themeFillTint="33"/>
          </w:tcPr>
          <w:p w:rsidR="00CE4328" w:rsidRPr="0062739D" w:rsidRDefault="00CE4328" w:rsidP="00D40EB0">
            <w:pPr>
              <w:rPr>
                <w:b/>
                <w:sz w:val="20"/>
                <w:szCs w:val="20"/>
              </w:rPr>
            </w:pPr>
            <w:r w:rsidRPr="0062739D">
              <w:rPr>
                <w:b/>
                <w:sz w:val="20"/>
                <w:szCs w:val="20"/>
              </w:rPr>
              <w:t xml:space="preserve">Hlavní aktéri rozvoja </w:t>
            </w:r>
          </w:p>
        </w:tc>
        <w:tc>
          <w:tcPr>
            <w:tcW w:w="5783" w:type="dxa"/>
          </w:tcPr>
          <w:p w:rsidR="00CE4328" w:rsidRPr="0062739D" w:rsidRDefault="004056EF" w:rsidP="00D40EB0">
            <w:pPr>
              <w:rPr>
                <w:i/>
                <w:sz w:val="20"/>
                <w:szCs w:val="20"/>
              </w:rPr>
            </w:pPr>
            <w:r w:rsidRPr="0062739D">
              <w:rPr>
                <w:i/>
                <w:sz w:val="20"/>
                <w:szCs w:val="20"/>
              </w:rPr>
              <w:t>Štátne orgány</w:t>
            </w:r>
          </w:p>
          <w:p w:rsidR="004056EF" w:rsidRPr="0062739D" w:rsidRDefault="009C69EE" w:rsidP="00D40EB0">
            <w:pPr>
              <w:rPr>
                <w:i/>
                <w:sz w:val="20"/>
                <w:szCs w:val="20"/>
              </w:rPr>
            </w:pPr>
            <w:r>
              <w:rPr>
                <w:i/>
                <w:sz w:val="20"/>
                <w:szCs w:val="20"/>
              </w:rPr>
              <w:t>Prešovský</w:t>
            </w:r>
            <w:r w:rsidR="00F10F9E" w:rsidRPr="0062739D">
              <w:rPr>
                <w:i/>
                <w:sz w:val="20"/>
                <w:szCs w:val="20"/>
              </w:rPr>
              <w:t xml:space="preserve"> </w:t>
            </w:r>
            <w:r w:rsidR="004056EF" w:rsidRPr="0062739D">
              <w:rPr>
                <w:i/>
                <w:sz w:val="20"/>
                <w:szCs w:val="20"/>
              </w:rPr>
              <w:t>samosprávny kraj</w:t>
            </w:r>
          </w:p>
          <w:p w:rsidR="004056EF" w:rsidRPr="0062739D" w:rsidRDefault="004056EF" w:rsidP="00D40EB0">
            <w:pPr>
              <w:rPr>
                <w:i/>
                <w:sz w:val="20"/>
                <w:szCs w:val="20"/>
              </w:rPr>
            </w:pPr>
            <w:r w:rsidRPr="0062739D">
              <w:rPr>
                <w:i/>
                <w:sz w:val="20"/>
                <w:szCs w:val="20"/>
              </w:rPr>
              <w:t xml:space="preserve">Okresný úrad </w:t>
            </w:r>
            <w:r w:rsidR="009C69EE">
              <w:rPr>
                <w:i/>
                <w:sz w:val="20"/>
                <w:szCs w:val="20"/>
              </w:rPr>
              <w:t>P</w:t>
            </w:r>
            <w:r w:rsidR="00CA2CE9">
              <w:rPr>
                <w:i/>
                <w:sz w:val="20"/>
                <w:szCs w:val="20"/>
              </w:rPr>
              <w:t>oprad</w:t>
            </w:r>
          </w:p>
          <w:p w:rsidR="004056EF" w:rsidRPr="0062739D" w:rsidRDefault="00CA2CE9" w:rsidP="00D40EB0">
            <w:pPr>
              <w:rPr>
                <w:i/>
                <w:sz w:val="20"/>
                <w:szCs w:val="20"/>
              </w:rPr>
            </w:pPr>
            <w:r>
              <w:rPr>
                <w:i/>
                <w:sz w:val="20"/>
                <w:szCs w:val="20"/>
              </w:rPr>
              <w:t>Osturňa, Ždiar, Vysoké Tatry</w:t>
            </w:r>
            <w:r w:rsidR="009C69EE">
              <w:rPr>
                <w:i/>
                <w:sz w:val="20"/>
                <w:szCs w:val="20"/>
              </w:rPr>
              <w:t xml:space="preserve"> </w:t>
            </w:r>
            <w:r w:rsidR="003538AB" w:rsidRPr="0062739D">
              <w:rPr>
                <w:i/>
                <w:sz w:val="20"/>
                <w:szCs w:val="20"/>
              </w:rPr>
              <w:t>ako susedné obce</w:t>
            </w:r>
          </w:p>
          <w:p w:rsidR="001158FA" w:rsidRPr="0062739D" w:rsidRDefault="00F10F9E" w:rsidP="00CA2CE9">
            <w:pPr>
              <w:rPr>
                <w:i/>
                <w:sz w:val="20"/>
                <w:szCs w:val="20"/>
              </w:rPr>
            </w:pPr>
            <w:r w:rsidRPr="0062739D">
              <w:rPr>
                <w:i/>
                <w:sz w:val="20"/>
                <w:szCs w:val="20"/>
              </w:rPr>
              <w:t xml:space="preserve">Mesto </w:t>
            </w:r>
            <w:r w:rsidR="009C69EE">
              <w:rPr>
                <w:i/>
                <w:sz w:val="20"/>
                <w:szCs w:val="20"/>
              </w:rPr>
              <w:t>P</w:t>
            </w:r>
            <w:r w:rsidR="00CA2CE9">
              <w:rPr>
                <w:i/>
                <w:sz w:val="20"/>
                <w:szCs w:val="20"/>
              </w:rPr>
              <w:t>oprad</w:t>
            </w:r>
          </w:p>
        </w:tc>
      </w:tr>
      <w:tr w:rsidR="00CE4328" w:rsidRPr="0062739D" w:rsidTr="00361313">
        <w:tc>
          <w:tcPr>
            <w:tcW w:w="1668" w:type="dxa"/>
            <w:vMerge/>
            <w:shd w:val="clear" w:color="auto" w:fill="E5B8B7" w:themeFill="accent2" w:themeFillTint="66"/>
          </w:tcPr>
          <w:p w:rsidR="00CE4328" w:rsidRPr="0062739D" w:rsidRDefault="00CE4328" w:rsidP="00D40EB0">
            <w:pPr>
              <w:rPr>
                <w:sz w:val="20"/>
                <w:szCs w:val="20"/>
              </w:rPr>
            </w:pPr>
          </w:p>
        </w:tc>
        <w:tc>
          <w:tcPr>
            <w:tcW w:w="2013" w:type="dxa"/>
            <w:shd w:val="clear" w:color="auto" w:fill="F2DBDB" w:themeFill="accent2" w:themeFillTint="33"/>
          </w:tcPr>
          <w:p w:rsidR="00CE4328" w:rsidRPr="0062739D" w:rsidRDefault="00CE4328" w:rsidP="00D40EB0">
            <w:pPr>
              <w:rPr>
                <w:b/>
                <w:sz w:val="20"/>
                <w:szCs w:val="20"/>
              </w:rPr>
            </w:pPr>
            <w:r w:rsidRPr="0062739D">
              <w:rPr>
                <w:b/>
                <w:sz w:val="20"/>
                <w:szCs w:val="20"/>
              </w:rPr>
              <w:t>Hlavní sociálno-ekonomickí partneri</w:t>
            </w:r>
          </w:p>
        </w:tc>
        <w:tc>
          <w:tcPr>
            <w:tcW w:w="5783" w:type="dxa"/>
          </w:tcPr>
          <w:p w:rsidR="00CE4328" w:rsidRPr="0062739D" w:rsidRDefault="001158FA" w:rsidP="00D40EB0">
            <w:pPr>
              <w:rPr>
                <w:i/>
                <w:sz w:val="20"/>
                <w:szCs w:val="20"/>
              </w:rPr>
            </w:pPr>
            <w:r w:rsidRPr="0062739D">
              <w:rPr>
                <w:i/>
                <w:sz w:val="20"/>
                <w:szCs w:val="20"/>
              </w:rPr>
              <w:t xml:space="preserve">Verejnosť - dotazníkové prieskumu sa </w:t>
            </w:r>
            <w:r w:rsidRPr="00DF12B4">
              <w:rPr>
                <w:i/>
                <w:sz w:val="20"/>
                <w:szCs w:val="20"/>
              </w:rPr>
              <w:t xml:space="preserve">zúčastnilo </w:t>
            </w:r>
            <w:r w:rsidR="00DF12B4" w:rsidRPr="00DF12B4">
              <w:rPr>
                <w:i/>
                <w:sz w:val="20"/>
                <w:szCs w:val="20"/>
              </w:rPr>
              <w:t xml:space="preserve">13 </w:t>
            </w:r>
            <w:r w:rsidRPr="00DF12B4">
              <w:rPr>
                <w:i/>
                <w:sz w:val="20"/>
                <w:szCs w:val="20"/>
              </w:rPr>
              <w:t>občanov</w:t>
            </w:r>
          </w:p>
          <w:p w:rsidR="001158FA" w:rsidRPr="0062739D" w:rsidRDefault="001158FA" w:rsidP="00D40EB0">
            <w:pPr>
              <w:rPr>
                <w:i/>
                <w:sz w:val="20"/>
                <w:szCs w:val="20"/>
              </w:rPr>
            </w:pPr>
          </w:p>
        </w:tc>
      </w:tr>
      <w:tr w:rsidR="00CE4328" w:rsidRPr="0062739D" w:rsidTr="00361313">
        <w:tc>
          <w:tcPr>
            <w:tcW w:w="9464" w:type="dxa"/>
            <w:gridSpan w:val="3"/>
            <w:shd w:val="clear" w:color="auto" w:fill="D99594" w:themeFill="accent2" w:themeFillTint="99"/>
          </w:tcPr>
          <w:p w:rsidR="00CE4328" w:rsidRPr="0062739D" w:rsidRDefault="00CE4328" w:rsidP="00CE4328">
            <w:pPr>
              <w:pStyle w:val="Odsekzoznamu"/>
              <w:widowControl/>
              <w:numPr>
                <w:ilvl w:val="1"/>
                <w:numId w:val="2"/>
              </w:numPr>
              <w:spacing w:line="240" w:lineRule="auto"/>
              <w:contextualSpacing w:val="0"/>
              <w:rPr>
                <w:b/>
                <w:sz w:val="20"/>
                <w:szCs w:val="20"/>
              </w:rPr>
            </w:pPr>
            <w:r w:rsidRPr="0062739D">
              <w:rPr>
                <w:b/>
                <w:sz w:val="20"/>
                <w:szCs w:val="20"/>
              </w:rPr>
              <w:t xml:space="preserve">Obsahové východiská  </w:t>
            </w:r>
          </w:p>
        </w:tc>
      </w:tr>
      <w:tr w:rsidR="00CE4328" w:rsidRPr="0062739D" w:rsidTr="00361313">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tabs>
                <w:tab w:val="left" w:pos="1232"/>
              </w:tabs>
              <w:spacing w:line="240" w:lineRule="auto"/>
              <w:ind w:left="567" w:hanging="567"/>
              <w:contextualSpacing w:val="0"/>
              <w:rPr>
                <w:b/>
                <w:sz w:val="20"/>
                <w:szCs w:val="20"/>
              </w:rPr>
            </w:pPr>
            <w:r w:rsidRPr="0062739D">
              <w:rPr>
                <w:b/>
                <w:sz w:val="20"/>
                <w:szCs w:val="20"/>
              </w:rPr>
              <w:t>Zdôvodnenie potreby spracovania PHRSR</w:t>
            </w:r>
          </w:p>
        </w:tc>
        <w:tc>
          <w:tcPr>
            <w:tcW w:w="5783" w:type="dxa"/>
          </w:tcPr>
          <w:p w:rsidR="00FD69E5" w:rsidRPr="0062739D" w:rsidRDefault="00F27E68" w:rsidP="00D40EB0">
            <w:pPr>
              <w:pStyle w:val="Odsekzoznamu"/>
              <w:numPr>
                <w:ilvl w:val="0"/>
                <w:numId w:val="3"/>
              </w:numPr>
              <w:rPr>
                <w:i/>
                <w:sz w:val="20"/>
                <w:szCs w:val="20"/>
              </w:rPr>
            </w:pPr>
            <w:r w:rsidRPr="0062739D">
              <w:rPr>
                <w:i/>
                <w:sz w:val="20"/>
                <w:szCs w:val="20"/>
              </w:rPr>
              <w:t>Legislatívny dôvod - povinnosť vyplývajúca zo zákona,</w:t>
            </w:r>
          </w:p>
          <w:p w:rsidR="00FD69E5" w:rsidRPr="0062739D" w:rsidRDefault="00FD69E5" w:rsidP="00D40EB0">
            <w:pPr>
              <w:pStyle w:val="Odsekzoznamu"/>
              <w:numPr>
                <w:ilvl w:val="0"/>
                <w:numId w:val="3"/>
              </w:numPr>
              <w:rPr>
                <w:i/>
                <w:sz w:val="20"/>
                <w:szCs w:val="20"/>
              </w:rPr>
            </w:pPr>
            <w:r w:rsidRPr="0062739D">
              <w:rPr>
                <w:i/>
                <w:sz w:val="20"/>
                <w:szCs w:val="20"/>
              </w:rPr>
              <w:t>Politický dôvod - záujem obce o zlepšenie kvality života občanov a podmienok pre ekonomické aktivity v obci, ako aj snaha o zavedenie efektívneho systému strategického riadenia rozvoja obce,</w:t>
            </w:r>
          </w:p>
          <w:p w:rsidR="00FD69E5" w:rsidRPr="0062739D" w:rsidRDefault="00FD69E5" w:rsidP="00D40EB0">
            <w:pPr>
              <w:pStyle w:val="Odsekzoznamu"/>
              <w:numPr>
                <w:ilvl w:val="0"/>
                <w:numId w:val="3"/>
              </w:numPr>
              <w:rPr>
                <w:i/>
                <w:sz w:val="20"/>
                <w:szCs w:val="20"/>
              </w:rPr>
            </w:pPr>
            <w:r w:rsidRPr="0062739D">
              <w:rPr>
                <w:i/>
                <w:sz w:val="20"/>
                <w:szCs w:val="20"/>
              </w:rPr>
              <w:t>Objavenie sa nových výziev, problémov či impulzov rozvoja ob</w:t>
            </w:r>
            <w:r w:rsidR="003538AB" w:rsidRPr="0062739D">
              <w:rPr>
                <w:i/>
                <w:sz w:val="20"/>
                <w:szCs w:val="20"/>
              </w:rPr>
              <w:t>c</w:t>
            </w:r>
            <w:r w:rsidRPr="0062739D">
              <w:rPr>
                <w:i/>
                <w:sz w:val="20"/>
                <w:szCs w:val="20"/>
              </w:rPr>
              <w:t>e,</w:t>
            </w:r>
          </w:p>
          <w:p w:rsidR="00FD69E5" w:rsidRPr="0062739D" w:rsidRDefault="00FD69E5" w:rsidP="00D40EB0">
            <w:pPr>
              <w:pStyle w:val="Odsekzoznamu"/>
              <w:numPr>
                <w:ilvl w:val="0"/>
                <w:numId w:val="3"/>
              </w:numPr>
              <w:rPr>
                <w:i/>
                <w:sz w:val="20"/>
                <w:szCs w:val="20"/>
              </w:rPr>
            </w:pPr>
            <w:r w:rsidRPr="0062739D">
              <w:rPr>
                <w:i/>
                <w:sz w:val="20"/>
                <w:szCs w:val="20"/>
              </w:rPr>
              <w:t>Naplnenie podmienok pre prístup k finančným a iným zdrojom.</w:t>
            </w:r>
          </w:p>
        </w:tc>
      </w:tr>
      <w:tr w:rsidR="00CE4328" w:rsidRPr="0062739D" w:rsidTr="00953F9D">
        <w:trPr>
          <w:trHeight w:val="1408"/>
        </w:trPr>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contextualSpacing w:val="0"/>
              <w:rPr>
                <w:b/>
                <w:sz w:val="20"/>
                <w:szCs w:val="20"/>
              </w:rPr>
            </w:pPr>
            <w:r w:rsidRPr="0062739D">
              <w:rPr>
                <w:b/>
                <w:sz w:val="20"/>
                <w:szCs w:val="20"/>
              </w:rPr>
              <w:t>Definícia územia pre spracovanie PHRSR a územnej štrukturácie stratégie PHRSR</w:t>
            </w:r>
          </w:p>
        </w:tc>
        <w:tc>
          <w:tcPr>
            <w:tcW w:w="5783" w:type="dxa"/>
          </w:tcPr>
          <w:p w:rsidR="00FD69E5" w:rsidRPr="0062739D" w:rsidRDefault="00FD69E5" w:rsidP="00D40EB0">
            <w:pPr>
              <w:rPr>
                <w:i/>
                <w:sz w:val="20"/>
                <w:szCs w:val="20"/>
              </w:rPr>
            </w:pPr>
            <w:r w:rsidRPr="0062739D">
              <w:rPr>
                <w:i/>
                <w:sz w:val="20"/>
                <w:szCs w:val="20"/>
              </w:rPr>
              <w:t xml:space="preserve">Obec </w:t>
            </w:r>
            <w:r w:rsidR="00CA2CE9">
              <w:rPr>
                <w:i/>
                <w:sz w:val="20"/>
                <w:szCs w:val="20"/>
              </w:rPr>
              <w:t>Tatranská Javorina</w:t>
            </w:r>
            <w:r w:rsidRPr="0062739D">
              <w:rPr>
                <w:i/>
                <w:sz w:val="20"/>
                <w:szCs w:val="20"/>
              </w:rPr>
              <w:t xml:space="preserve">, okres </w:t>
            </w:r>
            <w:r w:rsidR="00CA2CE9">
              <w:rPr>
                <w:i/>
                <w:sz w:val="20"/>
                <w:szCs w:val="20"/>
              </w:rPr>
              <w:t>Poprad</w:t>
            </w:r>
            <w:r w:rsidRPr="0062739D">
              <w:rPr>
                <w:i/>
                <w:sz w:val="20"/>
                <w:szCs w:val="20"/>
              </w:rPr>
              <w:t xml:space="preserve">, </w:t>
            </w:r>
            <w:r w:rsidR="009C69EE">
              <w:rPr>
                <w:i/>
                <w:sz w:val="20"/>
                <w:szCs w:val="20"/>
              </w:rPr>
              <w:t>Prešovský</w:t>
            </w:r>
            <w:r w:rsidRPr="0062739D">
              <w:rPr>
                <w:i/>
                <w:sz w:val="20"/>
                <w:szCs w:val="20"/>
              </w:rPr>
              <w:t xml:space="preserve"> samosprávny kraj</w:t>
            </w:r>
          </w:p>
          <w:p w:rsidR="002C05AC" w:rsidRPr="0062739D" w:rsidRDefault="00FD69E5" w:rsidP="00CA2CE9">
            <w:pPr>
              <w:rPr>
                <w:i/>
                <w:sz w:val="20"/>
                <w:szCs w:val="20"/>
              </w:rPr>
            </w:pPr>
            <w:r w:rsidRPr="0062739D">
              <w:rPr>
                <w:i/>
                <w:sz w:val="20"/>
                <w:szCs w:val="20"/>
              </w:rPr>
              <w:t xml:space="preserve">Kataster obce je tvorený plochou </w:t>
            </w:r>
            <w:r w:rsidR="00CA2CE9">
              <w:rPr>
                <w:i/>
                <w:sz w:val="20"/>
                <w:szCs w:val="20"/>
              </w:rPr>
              <w:t>94,04</w:t>
            </w:r>
            <w:r w:rsidRPr="0062739D">
              <w:rPr>
                <w:color w:val="000000" w:themeColor="text1"/>
                <w:sz w:val="24"/>
              </w:rPr>
              <w:t xml:space="preserve"> </w:t>
            </w:r>
            <w:r w:rsidRPr="0062739D">
              <w:rPr>
                <w:i/>
                <w:sz w:val="20"/>
                <w:szCs w:val="20"/>
              </w:rPr>
              <w:t>km</w:t>
            </w:r>
            <w:r w:rsidRPr="0062739D">
              <w:rPr>
                <w:i/>
                <w:sz w:val="20"/>
                <w:szCs w:val="20"/>
                <w:vertAlign w:val="superscript"/>
              </w:rPr>
              <w:t>2</w:t>
            </w:r>
            <w:r w:rsidR="002C05AC" w:rsidRPr="0062739D">
              <w:rPr>
                <w:i/>
                <w:sz w:val="20"/>
                <w:szCs w:val="20"/>
              </w:rPr>
              <w:t>. Územie obce nie je vnútorne štrukt</w:t>
            </w:r>
            <w:r w:rsidR="0016460A" w:rsidRPr="0062739D">
              <w:rPr>
                <w:i/>
                <w:sz w:val="20"/>
                <w:szCs w:val="20"/>
              </w:rPr>
              <w:t>ú</w:t>
            </w:r>
            <w:r w:rsidR="00420236" w:rsidRPr="0062739D">
              <w:rPr>
                <w:i/>
                <w:sz w:val="20"/>
                <w:szCs w:val="20"/>
              </w:rPr>
              <w:t>rované</w:t>
            </w:r>
            <w:r w:rsidR="002C05AC" w:rsidRPr="0062739D">
              <w:rPr>
                <w:i/>
                <w:sz w:val="20"/>
                <w:szCs w:val="20"/>
              </w:rPr>
              <w:t>, preto PRO rozpracováva stratégiu rozvoja obce ako celku, bez akéhokoľvek ďalšieho členenia.</w:t>
            </w:r>
          </w:p>
        </w:tc>
      </w:tr>
      <w:tr w:rsidR="00CE4328" w:rsidRPr="0062739D" w:rsidTr="00361313">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rPr>
                <w:b/>
                <w:sz w:val="20"/>
                <w:szCs w:val="20"/>
              </w:rPr>
            </w:pPr>
            <w:r w:rsidRPr="0062739D">
              <w:rPr>
                <w:b/>
                <w:sz w:val="20"/>
                <w:szCs w:val="20"/>
              </w:rPr>
              <w:t xml:space="preserve">Relevantné vstupy z nadradených programových a strategických dokumentov </w:t>
            </w:r>
          </w:p>
        </w:tc>
        <w:tc>
          <w:tcPr>
            <w:tcW w:w="5783" w:type="dxa"/>
          </w:tcPr>
          <w:p w:rsidR="00CA70FE" w:rsidRPr="0062739D" w:rsidRDefault="00CA70FE" w:rsidP="00D40EB0">
            <w:pPr>
              <w:rPr>
                <w:i/>
                <w:sz w:val="20"/>
                <w:szCs w:val="20"/>
              </w:rPr>
            </w:pPr>
            <w:r w:rsidRPr="00953F9D">
              <w:rPr>
                <w:i/>
                <w:sz w:val="20"/>
                <w:szCs w:val="20"/>
              </w:rPr>
              <w:t>Národná stratégia regionálneho rozvoja SR</w:t>
            </w:r>
          </w:p>
          <w:p w:rsidR="00CA70FE" w:rsidRDefault="00CA70FE" w:rsidP="00D40EB0">
            <w:pPr>
              <w:rPr>
                <w:i/>
                <w:sz w:val="20"/>
                <w:szCs w:val="20"/>
              </w:rPr>
            </w:pPr>
            <w:r w:rsidRPr="0062739D">
              <w:rPr>
                <w:i/>
                <w:sz w:val="20"/>
                <w:szCs w:val="20"/>
              </w:rPr>
              <w:t xml:space="preserve">Program hospodárskeho a sociálneho rozvoja </w:t>
            </w:r>
            <w:r w:rsidR="00953F9D">
              <w:rPr>
                <w:i/>
                <w:sz w:val="20"/>
                <w:szCs w:val="20"/>
              </w:rPr>
              <w:t>Prešovského</w:t>
            </w:r>
            <w:r w:rsidRPr="0062739D">
              <w:rPr>
                <w:i/>
                <w:sz w:val="20"/>
                <w:szCs w:val="20"/>
              </w:rPr>
              <w:t xml:space="preserve"> </w:t>
            </w:r>
            <w:r w:rsidR="00D91288" w:rsidRPr="0062739D">
              <w:rPr>
                <w:i/>
                <w:sz w:val="20"/>
                <w:szCs w:val="20"/>
              </w:rPr>
              <w:t xml:space="preserve">samosprávneho kraja na </w:t>
            </w:r>
            <w:r w:rsidR="00953F9D">
              <w:rPr>
                <w:i/>
                <w:sz w:val="20"/>
                <w:szCs w:val="20"/>
              </w:rPr>
              <w:t>obdobie 2014-2020</w:t>
            </w:r>
          </w:p>
          <w:p w:rsidR="00953F9D" w:rsidRDefault="00953F9D" w:rsidP="00D40EB0">
            <w:pPr>
              <w:rPr>
                <w:i/>
                <w:sz w:val="20"/>
                <w:szCs w:val="20"/>
              </w:rPr>
            </w:pPr>
            <w:r>
              <w:rPr>
                <w:i/>
                <w:sz w:val="20"/>
                <w:szCs w:val="20"/>
              </w:rPr>
              <w:t>Plán udržateľnej mobility</w:t>
            </w:r>
          </w:p>
          <w:p w:rsidR="00953F9D" w:rsidRDefault="00953F9D" w:rsidP="00D40EB0">
            <w:pPr>
              <w:rPr>
                <w:i/>
                <w:sz w:val="20"/>
                <w:szCs w:val="20"/>
              </w:rPr>
            </w:pPr>
            <w:r>
              <w:rPr>
                <w:i/>
                <w:sz w:val="20"/>
                <w:szCs w:val="20"/>
              </w:rPr>
              <w:t xml:space="preserve">Stratégia </w:t>
            </w:r>
            <w:proofErr w:type="spellStart"/>
            <w:r>
              <w:rPr>
                <w:i/>
                <w:sz w:val="20"/>
                <w:szCs w:val="20"/>
              </w:rPr>
              <w:t>destinačného</w:t>
            </w:r>
            <w:proofErr w:type="spellEnd"/>
            <w:r>
              <w:rPr>
                <w:i/>
                <w:sz w:val="20"/>
                <w:szCs w:val="20"/>
              </w:rPr>
              <w:t xml:space="preserve"> marketingu cestovného ruchu Prešovského samosprávneho kraja</w:t>
            </w:r>
          </w:p>
          <w:p w:rsidR="00953F9D" w:rsidRDefault="00953F9D" w:rsidP="00D40EB0">
            <w:pPr>
              <w:rPr>
                <w:i/>
                <w:sz w:val="20"/>
                <w:szCs w:val="20"/>
              </w:rPr>
            </w:pPr>
            <w:r>
              <w:rPr>
                <w:i/>
                <w:sz w:val="20"/>
                <w:szCs w:val="20"/>
              </w:rPr>
              <w:t>Územný plán Prešovského samosprávneho kraja</w:t>
            </w:r>
          </w:p>
          <w:p w:rsidR="00953F9D" w:rsidRDefault="00953F9D" w:rsidP="00D40EB0">
            <w:pPr>
              <w:rPr>
                <w:i/>
                <w:sz w:val="20"/>
                <w:szCs w:val="20"/>
              </w:rPr>
            </w:pPr>
            <w:r>
              <w:rPr>
                <w:i/>
                <w:sz w:val="20"/>
                <w:szCs w:val="20"/>
              </w:rPr>
              <w:t>Program rozvoja vidieka Prešovského samosprávneho kraja</w:t>
            </w:r>
          </w:p>
          <w:p w:rsidR="00953F9D" w:rsidRDefault="00953F9D" w:rsidP="00D40EB0">
            <w:pPr>
              <w:rPr>
                <w:i/>
                <w:sz w:val="20"/>
                <w:szCs w:val="20"/>
              </w:rPr>
            </w:pPr>
            <w:r>
              <w:rPr>
                <w:i/>
                <w:sz w:val="20"/>
                <w:szCs w:val="20"/>
              </w:rPr>
              <w:t>Koncepcia dopravy vo verejnom záujme pre Prešovský samosprávny kraj</w:t>
            </w:r>
          </w:p>
          <w:p w:rsidR="00953F9D" w:rsidRPr="0062739D" w:rsidRDefault="00953F9D" w:rsidP="00D40EB0">
            <w:pPr>
              <w:rPr>
                <w:i/>
                <w:sz w:val="20"/>
                <w:szCs w:val="20"/>
              </w:rPr>
            </w:pPr>
            <w:r>
              <w:rPr>
                <w:i/>
                <w:sz w:val="20"/>
                <w:szCs w:val="20"/>
              </w:rPr>
              <w:t>Koncepcia rozvoja sociálnych služieb na území Prešovského samosprávneho kraja</w:t>
            </w:r>
          </w:p>
          <w:p w:rsidR="00420236" w:rsidRPr="0062739D" w:rsidRDefault="00D91288" w:rsidP="00953F9D">
            <w:pPr>
              <w:rPr>
                <w:i/>
                <w:sz w:val="20"/>
                <w:szCs w:val="20"/>
                <w:highlight w:val="yellow"/>
              </w:rPr>
            </w:pPr>
            <w:r w:rsidRPr="0062739D">
              <w:rPr>
                <w:i/>
                <w:sz w:val="20"/>
                <w:szCs w:val="20"/>
              </w:rPr>
              <w:t xml:space="preserve"> </w:t>
            </w:r>
            <w:r w:rsidR="00420236" w:rsidRPr="0062739D">
              <w:rPr>
                <w:i/>
                <w:sz w:val="20"/>
                <w:szCs w:val="20"/>
              </w:rPr>
              <w:t>Operačné programy 2014-2020 - IROP, PRV, KŽP, LZ.</w:t>
            </w:r>
          </w:p>
        </w:tc>
      </w:tr>
      <w:tr w:rsidR="00CE4328" w:rsidRPr="0062739D" w:rsidTr="00361313">
        <w:tc>
          <w:tcPr>
            <w:tcW w:w="3681" w:type="dxa"/>
            <w:gridSpan w:val="2"/>
            <w:shd w:val="clear" w:color="auto" w:fill="E5B8B7" w:themeFill="accent2" w:themeFillTint="66"/>
          </w:tcPr>
          <w:p w:rsidR="00CE4328" w:rsidRPr="0062739D" w:rsidRDefault="00CE4328" w:rsidP="00CE4328">
            <w:pPr>
              <w:pStyle w:val="Odsekzoznamu"/>
              <w:widowControl/>
              <w:numPr>
                <w:ilvl w:val="2"/>
                <w:numId w:val="2"/>
              </w:numPr>
              <w:spacing w:line="240" w:lineRule="auto"/>
              <w:ind w:left="567" w:hanging="567"/>
              <w:contextualSpacing w:val="0"/>
              <w:rPr>
                <w:b/>
                <w:sz w:val="20"/>
                <w:szCs w:val="20"/>
              </w:rPr>
            </w:pPr>
            <w:r w:rsidRPr="0062739D">
              <w:rPr>
                <w:b/>
                <w:sz w:val="20"/>
                <w:szCs w:val="20"/>
              </w:rPr>
              <w:t xml:space="preserve">Informácia o procese </w:t>
            </w:r>
            <w:proofErr w:type="spellStart"/>
            <w:r w:rsidRPr="0062739D">
              <w:rPr>
                <w:b/>
                <w:sz w:val="20"/>
                <w:szCs w:val="20"/>
              </w:rPr>
              <w:t>participatívnej</w:t>
            </w:r>
            <w:proofErr w:type="spellEnd"/>
            <w:r w:rsidRPr="0062739D">
              <w:rPr>
                <w:b/>
                <w:sz w:val="20"/>
                <w:szCs w:val="20"/>
              </w:rPr>
              <w:t xml:space="preserve"> tvorby PHRSR</w:t>
            </w:r>
          </w:p>
        </w:tc>
        <w:tc>
          <w:tcPr>
            <w:tcW w:w="5783" w:type="dxa"/>
          </w:tcPr>
          <w:p w:rsidR="00CE4328" w:rsidRPr="0062739D" w:rsidRDefault="00CE4328" w:rsidP="00420236">
            <w:pPr>
              <w:rPr>
                <w:i/>
                <w:sz w:val="20"/>
                <w:szCs w:val="20"/>
              </w:rPr>
            </w:pPr>
            <w:r w:rsidRPr="0062739D">
              <w:rPr>
                <w:i/>
                <w:sz w:val="20"/>
                <w:szCs w:val="20"/>
              </w:rPr>
              <w:t xml:space="preserve"> </w:t>
            </w:r>
            <w:r w:rsidR="00420236" w:rsidRPr="0062739D">
              <w:rPr>
                <w:i/>
                <w:sz w:val="20"/>
                <w:szCs w:val="20"/>
              </w:rPr>
              <w:t xml:space="preserve">OZ schválilo zámer spracovania Programu rozvoja obce na svojom zasadnutí </w:t>
            </w:r>
            <w:r w:rsidR="007728CE" w:rsidRPr="0062739D">
              <w:rPr>
                <w:i/>
                <w:sz w:val="20"/>
                <w:szCs w:val="20"/>
              </w:rPr>
              <w:t xml:space="preserve">dňa </w:t>
            </w:r>
            <w:r w:rsidR="00FE441E" w:rsidRPr="00FE441E">
              <w:rPr>
                <w:i/>
                <w:sz w:val="20"/>
                <w:szCs w:val="20"/>
              </w:rPr>
              <w:t>5.4.2023.</w:t>
            </w:r>
            <w:r w:rsidR="00420236" w:rsidRPr="0062739D">
              <w:rPr>
                <w:i/>
                <w:sz w:val="20"/>
                <w:szCs w:val="20"/>
              </w:rPr>
              <w:t xml:space="preserve"> Za vypracovanie dokumentu zodpovedá PhDr. Vladimíra </w:t>
            </w:r>
            <w:proofErr w:type="spellStart"/>
            <w:r w:rsidR="00420236" w:rsidRPr="0062739D">
              <w:rPr>
                <w:i/>
                <w:sz w:val="20"/>
                <w:szCs w:val="20"/>
              </w:rPr>
              <w:t>Pazderová</w:t>
            </w:r>
            <w:proofErr w:type="spellEnd"/>
            <w:r w:rsidR="00420236" w:rsidRPr="0062739D">
              <w:rPr>
                <w:i/>
                <w:sz w:val="20"/>
                <w:szCs w:val="20"/>
              </w:rPr>
              <w:t>, PhD</w:t>
            </w:r>
            <w:r w:rsidR="00D0597B" w:rsidRPr="0062739D">
              <w:rPr>
                <w:i/>
                <w:sz w:val="20"/>
                <w:szCs w:val="20"/>
              </w:rPr>
              <w:t xml:space="preserve">. </w:t>
            </w:r>
            <w:r w:rsidR="007B197D" w:rsidRPr="0062739D">
              <w:rPr>
                <w:i/>
                <w:sz w:val="20"/>
                <w:szCs w:val="20"/>
              </w:rPr>
              <w:t>Spracovateľ a zadávateľ projektu sa v úvodnej fáze dohodli na rozdelení úloh pri príprave dokumentu nasledovne:</w:t>
            </w:r>
          </w:p>
          <w:p w:rsidR="007B197D" w:rsidRPr="0062739D" w:rsidRDefault="008A6B2E" w:rsidP="007B197D">
            <w:pPr>
              <w:pStyle w:val="Odsekzoznamu"/>
              <w:numPr>
                <w:ilvl w:val="0"/>
                <w:numId w:val="17"/>
              </w:numPr>
              <w:rPr>
                <w:i/>
                <w:sz w:val="20"/>
                <w:szCs w:val="20"/>
              </w:rPr>
            </w:pPr>
            <w:r w:rsidRPr="0062739D">
              <w:rPr>
                <w:i/>
                <w:sz w:val="20"/>
                <w:szCs w:val="20"/>
              </w:rPr>
              <w:t xml:space="preserve">Gestorom projektu je </w:t>
            </w:r>
            <w:r w:rsidR="007B197D" w:rsidRPr="0062739D">
              <w:rPr>
                <w:i/>
                <w:sz w:val="20"/>
                <w:szCs w:val="20"/>
              </w:rPr>
              <w:t xml:space="preserve">starosta obce - </w:t>
            </w:r>
            <w:r w:rsidR="00CA2CE9">
              <w:rPr>
                <w:i/>
                <w:sz w:val="20"/>
                <w:szCs w:val="20"/>
              </w:rPr>
              <w:t xml:space="preserve">Bc. Miroslav </w:t>
            </w:r>
            <w:proofErr w:type="spellStart"/>
            <w:r w:rsidR="00CA2CE9">
              <w:rPr>
                <w:i/>
                <w:sz w:val="20"/>
                <w:szCs w:val="20"/>
              </w:rPr>
              <w:t>Michaľák</w:t>
            </w:r>
            <w:proofErr w:type="spellEnd"/>
            <w:r w:rsidR="00CA2CE9">
              <w:rPr>
                <w:i/>
                <w:sz w:val="20"/>
                <w:szCs w:val="20"/>
              </w:rPr>
              <w:t>, ktorý</w:t>
            </w:r>
            <w:r w:rsidR="007B197D" w:rsidRPr="0062739D">
              <w:rPr>
                <w:i/>
                <w:sz w:val="20"/>
                <w:szCs w:val="20"/>
              </w:rPr>
              <w:t xml:space="preserve"> zodpovedá za vytvorenie pracovných skupín tvorby PRO</w:t>
            </w:r>
            <w:r w:rsidRPr="0062739D">
              <w:rPr>
                <w:i/>
                <w:sz w:val="20"/>
                <w:szCs w:val="20"/>
              </w:rPr>
              <w:t xml:space="preserve"> a zostavenie projektového tímu.</w:t>
            </w:r>
          </w:p>
          <w:p w:rsidR="007B197D" w:rsidRPr="0062739D" w:rsidRDefault="007B197D" w:rsidP="007B197D">
            <w:pPr>
              <w:pStyle w:val="Odsekzoznamu"/>
              <w:numPr>
                <w:ilvl w:val="0"/>
                <w:numId w:val="17"/>
              </w:numPr>
              <w:rPr>
                <w:i/>
                <w:sz w:val="20"/>
                <w:szCs w:val="20"/>
              </w:rPr>
            </w:pPr>
            <w:r w:rsidRPr="0062739D">
              <w:rPr>
                <w:i/>
                <w:sz w:val="20"/>
                <w:szCs w:val="20"/>
              </w:rPr>
              <w:t xml:space="preserve">Spracovateľ dokumentu pripraví východiskovú analýzu podmienok a potrieb prípravy a spracovania PRO, na základe čoho sa rozdelia úlohy v rámci jednotlivých pracovných skupín. </w:t>
            </w:r>
          </w:p>
          <w:p w:rsidR="007B197D" w:rsidRPr="0062739D" w:rsidRDefault="007B197D" w:rsidP="007B197D">
            <w:pPr>
              <w:pStyle w:val="Odsekzoznamu"/>
              <w:numPr>
                <w:ilvl w:val="0"/>
                <w:numId w:val="17"/>
              </w:numPr>
              <w:rPr>
                <w:i/>
                <w:sz w:val="20"/>
                <w:szCs w:val="20"/>
              </w:rPr>
            </w:pPr>
            <w:r w:rsidRPr="0062739D">
              <w:rPr>
                <w:i/>
                <w:sz w:val="20"/>
                <w:szCs w:val="20"/>
              </w:rPr>
              <w:t xml:space="preserve">Spracovateľ zozbiera potrebné informácie z verejne dostupných zdrojov alebo priamo od obce ako vstupy pre spracovanie analytickej časti dokumentu. Nový Program rozvoja obce bude plne v súlade so zákonom č. 539/2008 </w:t>
            </w:r>
            <w:proofErr w:type="spellStart"/>
            <w:r w:rsidRPr="0062739D">
              <w:rPr>
                <w:i/>
                <w:sz w:val="20"/>
                <w:szCs w:val="20"/>
              </w:rPr>
              <w:t>Z.z</w:t>
            </w:r>
            <w:proofErr w:type="spellEnd"/>
            <w:r w:rsidRPr="0062739D">
              <w:rPr>
                <w:i/>
                <w:sz w:val="20"/>
                <w:szCs w:val="20"/>
              </w:rPr>
              <w:t xml:space="preserve">. o podpore regionálneho rozvoja, pričom bude </w:t>
            </w:r>
            <w:r w:rsidR="008A6B2E" w:rsidRPr="0062739D">
              <w:rPr>
                <w:i/>
                <w:sz w:val="20"/>
                <w:szCs w:val="20"/>
              </w:rPr>
              <w:t>prispôsobený plne na podmienky obce. V obsahovej štruktúre, ako aj v jednotlivých fázach prípravy a spracovania dokumentu bude PRO v súlade s Metodikou tvorby a implementácie programov rozvoja regiónov, obc</w:t>
            </w:r>
            <w:r w:rsidR="003538AB" w:rsidRPr="0062739D">
              <w:rPr>
                <w:i/>
                <w:sz w:val="20"/>
                <w:szCs w:val="20"/>
              </w:rPr>
              <w:t>í a skupín obcí s uplatnením pri</w:t>
            </w:r>
            <w:r w:rsidR="008A6B2E" w:rsidRPr="0062739D">
              <w:rPr>
                <w:i/>
                <w:sz w:val="20"/>
                <w:szCs w:val="20"/>
              </w:rPr>
              <w:t xml:space="preserve">ncípov udržateľného </w:t>
            </w:r>
            <w:proofErr w:type="spellStart"/>
            <w:r w:rsidR="008A6B2E" w:rsidRPr="0062739D">
              <w:rPr>
                <w:i/>
                <w:sz w:val="20"/>
                <w:szCs w:val="20"/>
              </w:rPr>
              <w:t>smart</w:t>
            </w:r>
            <w:proofErr w:type="spellEnd"/>
            <w:r w:rsidR="008A6B2E" w:rsidRPr="0062739D">
              <w:rPr>
                <w:i/>
                <w:sz w:val="20"/>
                <w:szCs w:val="20"/>
              </w:rPr>
              <w:t xml:space="preserve"> (inteligentného, rozumného) rozvoja, verzia 1.0.3.</w:t>
            </w:r>
          </w:p>
          <w:p w:rsidR="008A6B2E" w:rsidRPr="0062739D" w:rsidRDefault="008A6B2E" w:rsidP="007B197D">
            <w:pPr>
              <w:pStyle w:val="Odsekzoznamu"/>
              <w:numPr>
                <w:ilvl w:val="0"/>
                <w:numId w:val="17"/>
              </w:numPr>
              <w:rPr>
                <w:i/>
                <w:sz w:val="20"/>
                <w:szCs w:val="20"/>
              </w:rPr>
            </w:pPr>
            <w:r w:rsidRPr="0062739D">
              <w:rPr>
                <w:i/>
                <w:sz w:val="20"/>
                <w:szCs w:val="20"/>
              </w:rPr>
              <w:t xml:space="preserve">Spracovateľ vytvorí návrh Formulára prípravy projektov, vrátane vzoru jeho vyplnenia. Následne je formulár distribuovaný členom projektového tímu a subjektom regionálneho rozvoja pôsobiacich na území obce s cieľom zistenia ich reálnych rozvojových potrieb, záujmov a odporúčaní. </w:t>
            </w:r>
          </w:p>
          <w:p w:rsidR="008A6B2E" w:rsidRPr="0062739D" w:rsidRDefault="008A6B2E" w:rsidP="007B197D">
            <w:pPr>
              <w:pStyle w:val="Odsekzoznamu"/>
              <w:numPr>
                <w:ilvl w:val="0"/>
                <w:numId w:val="17"/>
              </w:numPr>
              <w:rPr>
                <w:i/>
                <w:sz w:val="20"/>
                <w:szCs w:val="20"/>
              </w:rPr>
            </w:pPr>
            <w:r w:rsidRPr="0062739D">
              <w:rPr>
                <w:i/>
                <w:sz w:val="20"/>
                <w:szCs w:val="20"/>
              </w:rPr>
              <w:t>Spracovateľ pripraví dotazník pre verejnosť s cieľom zisťovania potrieb, názorov a odporúčaní samotných obyvateľov obce. Obec zabezpečí zverejnenie dotazníka na internetovej stránke obce. Za vyhodnotenie dotazníkového prieskumu zodpovedá spracovateľ projektu.</w:t>
            </w:r>
          </w:p>
          <w:p w:rsidR="008A6B2E" w:rsidRPr="0062739D" w:rsidRDefault="00953F9D" w:rsidP="007B197D">
            <w:pPr>
              <w:pStyle w:val="Odsekzoznamu"/>
              <w:numPr>
                <w:ilvl w:val="0"/>
                <w:numId w:val="17"/>
              </w:numPr>
              <w:rPr>
                <w:i/>
                <w:sz w:val="20"/>
                <w:szCs w:val="20"/>
              </w:rPr>
            </w:pPr>
            <w:r>
              <w:rPr>
                <w:i/>
                <w:sz w:val="20"/>
                <w:szCs w:val="20"/>
              </w:rPr>
              <w:t>Obec</w:t>
            </w:r>
            <w:r w:rsidR="003538AB" w:rsidRPr="0062739D">
              <w:rPr>
                <w:i/>
                <w:sz w:val="20"/>
                <w:szCs w:val="20"/>
              </w:rPr>
              <w:t xml:space="preserve"> zrealizuje</w:t>
            </w:r>
            <w:r w:rsidR="008A6B2E" w:rsidRPr="0062739D">
              <w:rPr>
                <w:i/>
                <w:sz w:val="20"/>
                <w:szCs w:val="20"/>
              </w:rPr>
              <w:t xml:space="preserve"> pracovné stretnutie členom projektového tímu k postupu spracovania PRO, na základe čoho </w:t>
            </w:r>
            <w:r w:rsidR="003538AB" w:rsidRPr="0062739D">
              <w:rPr>
                <w:i/>
                <w:sz w:val="20"/>
                <w:szCs w:val="20"/>
              </w:rPr>
              <w:t>sa upravia</w:t>
            </w:r>
            <w:r w:rsidR="008A6B2E" w:rsidRPr="0062739D">
              <w:rPr>
                <w:i/>
                <w:sz w:val="20"/>
                <w:szCs w:val="20"/>
              </w:rPr>
              <w:t xml:space="preserve"> návrhy rozvojových projektov a opatrení na realizáciu</w:t>
            </w:r>
            <w:r w:rsidR="00CA2CE9">
              <w:rPr>
                <w:i/>
                <w:sz w:val="20"/>
                <w:szCs w:val="20"/>
              </w:rPr>
              <w:t xml:space="preserve"> stratégie rozvoja v rokoch 2023-2028</w:t>
            </w:r>
            <w:r w:rsidR="000B11AD" w:rsidRPr="0062739D">
              <w:rPr>
                <w:i/>
                <w:sz w:val="20"/>
                <w:szCs w:val="20"/>
              </w:rPr>
              <w:t>.</w:t>
            </w:r>
          </w:p>
          <w:p w:rsidR="000B11AD" w:rsidRPr="0062739D" w:rsidRDefault="000B11AD" w:rsidP="007B197D">
            <w:pPr>
              <w:pStyle w:val="Odsekzoznamu"/>
              <w:numPr>
                <w:ilvl w:val="0"/>
                <w:numId w:val="17"/>
              </w:numPr>
              <w:rPr>
                <w:i/>
                <w:sz w:val="20"/>
                <w:szCs w:val="20"/>
              </w:rPr>
            </w:pPr>
            <w:r w:rsidRPr="0062739D">
              <w:rPr>
                <w:i/>
                <w:sz w:val="20"/>
                <w:szCs w:val="20"/>
              </w:rPr>
              <w:t xml:space="preserve">Spracovateľ predloží zadávateľovi návrh programu rozvoja obce na pripomienkovanie, pričom pripomienky budú následne zapracované do dokumentu, pred samotným verejným pripomienkovaním a pred predložením na vyjadrenie dotknutým subjektom. </w:t>
            </w:r>
          </w:p>
        </w:tc>
      </w:tr>
    </w:tbl>
    <w:p w:rsidR="00CE4328" w:rsidRPr="0062739D" w:rsidRDefault="00CE4328" w:rsidP="00CE4328">
      <w:pPr>
        <w:rPr>
          <w:lang w:val="sk-SK"/>
        </w:rPr>
      </w:pPr>
    </w:p>
    <w:p w:rsidR="0016460A" w:rsidRPr="0062739D" w:rsidRDefault="0016460A">
      <w:pPr>
        <w:widowControl/>
        <w:spacing w:after="200" w:line="276" w:lineRule="auto"/>
        <w:jc w:val="left"/>
        <w:rPr>
          <w:lang w:val="sk-SK"/>
        </w:rPr>
      </w:pPr>
      <w:r w:rsidRPr="0062739D">
        <w:rPr>
          <w:lang w:val="sk-SK"/>
        </w:rPr>
        <w:br w:type="page"/>
      </w:r>
    </w:p>
    <w:p w:rsidR="0016460A" w:rsidRPr="0062739D" w:rsidRDefault="0016460A" w:rsidP="0016460A">
      <w:pPr>
        <w:pStyle w:val="Nadpis1"/>
        <w:rPr>
          <w:lang w:val="sk-SK"/>
        </w:rPr>
      </w:pPr>
    </w:p>
    <w:p w:rsidR="008E4ECF" w:rsidRPr="0062739D" w:rsidRDefault="008E4ECF" w:rsidP="0016460A">
      <w:pPr>
        <w:pStyle w:val="Nadpis1"/>
        <w:spacing w:before="0"/>
        <w:jc w:val="center"/>
        <w:rPr>
          <w:lang w:val="sk-SK"/>
        </w:rPr>
      </w:pPr>
      <w:r w:rsidRPr="0062739D">
        <w:rPr>
          <w:lang w:val="sk-SK"/>
        </w:rPr>
        <w:t xml:space="preserve">ČASŤ 2 - </w:t>
      </w:r>
      <w:r w:rsidR="00C335A8" w:rsidRPr="0062739D">
        <w:rPr>
          <w:lang w:val="sk-SK"/>
        </w:rPr>
        <w:t>ANALYTICKÁ ČASŤ</w:t>
      </w:r>
    </w:p>
    <w:p w:rsidR="00C335A8" w:rsidRPr="0062739D" w:rsidRDefault="0016460A" w:rsidP="0016460A">
      <w:pPr>
        <w:pStyle w:val="Nadpis2"/>
        <w:rPr>
          <w:lang w:val="sk-SK"/>
        </w:rPr>
      </w:pPr>
      <w:r w:rsidRPr="0062739D">
        <w:rPr>
          <w:lang w:val="sk-SK"/>
        </w:rPr>
        <w:t xml:space="preserve">2.1 </w:t>
      </w:r>
      <w:r w:rsidR="00C335A8" w:rsidRPr="0062739D">
        <w:rPr>
          <w:lang w:val="sk-SK"/>
        </w:rPr>
        <w:t>Základné informácie o obci</w:t>
      </w:r>
    </w:p>
    <w:tbl>
      <w:tblPr>
        <w:tblStyle w:val="Strednmrieka3zvraznenie3"/>
        <w:tblpPr w:leftFromText="180" w:rightFromText="180"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993"/>
        <w:gridCol w:w="1417"/>
      </w:tblGrid>
      <w:tr w:rsidR="00167D74" w:rsidRPr="0062739D" w:rsidTr="00F975EB">
        <w:trPr>
          <w:cnfStyle w:val="100000000000"/>
          <w:trHeight w:val="20"/>
        </w:trPr>
        <w:tc>
          <w:tcPr>
            <w:cnfStyle w:val="001000000000"/>
            <w:tcW w:w="152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167D74" w:rsidP="00251302">
            <w:pPr>
              <w:spacing w:line="240" w:lineRule="auto"/>
              <w:jc w:val="center"/>
              <w:rPr>
                <w:color w:val="auto"/>
                <w:sz w:val="18"/>
                <w:szCs w:val="18"/>
              </w:rPr>
            </w:pPr>
          </w:p>
        </w:tc>
        <w:tc>
          <w:tcPr>
            <w:tcW w:w="1417"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167D74" w:rsidP="00251302">
            <w:pPr>
              <w:spacing w:line="240" w:lineRule="auto"/>
              <w:jc w:val="center"/>
              <w:cnfStyle w:val="100000000000"/>
              <w:rPr>
                <w:color w:val="auto"/>
                <w:sz w:val="18"/>
                <w:szCs w:val="18"/>
              </w:rPr>
            </w:pPr>
            <w:r w:rsidRPr="0062739D">
              <w:rPr>
                <w:color w:val="auto"/>
                <w:sz w:val="18"/>
                <w:szCs w:val="18"/>
              </w:rPr>
              <w:t>Počet obyvateľov</w:t>
            </w:r>
          </w:p>
          <w:p w:rsidR="00167D74" w:rsidRPr="0062739D" w:rsidRDefault="00CA2CE9" w:rsidP="00251302">
            <w:pPr>
              <w:spacing w:line="240" w:lineRule="auto"/>
              <w:jc w:val="center"/>
              <w:cnfStyle w:val="100000000000"/>
              <w:rPr>
                <w:color w:val="auto"/>
                <w:sz w:val="18"/>
                <w:szCs w:val="18"/>
              </w:rPr>
            </w:pPr>
            <w:r>
              <w:rPr>
                <w:color w:val="auto"/>
                <w:sz w:val="18"/>
                <w:szCs w:val="18"/>
              </w:rPr>
              <w:t>(k 31.12.2021</w:t>
            </w:r>
            <w:r w:rsidR="00167D74" w:rsidRPr="0062739D">
              <w:rPr>
                <w:color w:val="auto"/>
                <w:sz w:val="18"/>
                <w:szCs w:val="18"/>
              </w:rPr>
              <w:t>)</w:t>
            </w:r>
          </w:p>
        </w:tc>
        <w:tc>
          <w:tcPr>
            <w:tcW w:w="993"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167D74" w:rsidP="00251302">
            <w:pPr>
              <w:spacing w:line="240" w:lineRule="auto"/>
              <w:jc w:val="center"/>
              <w:cnfStyle w:val="100000000000"/>
              <w:rPr>
                <w:color w:val="auto"/>
                <w:sz w:val="18"/>
                <w:szCs w:val="18"/>
              </w:rPr>
            </w:pPr>
            <w:r w:rsidRPr="0062739D">
              <w:rPr>
                <w:color w:val="auto"/>
                <w:sz w:val="18"/>
                <w:szCs w:val="18"/>
              </w:rPr>
              <w:t>Rozloha (km</w:t>
            </w:r>
            <w:r w:rsidRPr="0062739D">
              <w:rPr>
                <w:color w:val="auto"/>
                <w:sz w:val="18"/>
                <w:szCs w:val="18"/>
                <w:vertAlign w:val="superscript"/>
              </w:rPr>
              <w:t>2</w:t>
            </w:r>
            <w:r w:rsidRPr="0062739D">
              <w:rPr>
                <w:color w:val="auto"/>
                <w:sz w:val="18"/>
                <w:szCs w:val="18"/>
              </w:rPr>
              <w:t>)</w:t>
            </w:r>
          </w:p>
        </w:tc>
        <w:tc>
          <w:tcPr>
            <w:tcW w:w="1417"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167D74" w:rsidP="00251302">
            <w:pPr>
              <w:spacing w:line="240" w:lineRule="auto"/>
              <w:jc w:val="center"/>
              <w:cnfStyle w:val="100000000000"/>
              <w:rPr>
                <w:color w:val="auto"/>
                <w:sz w:val="18"/>
                <w:szCs w:val="18"/>
              </w:rPr>
            </w:pPr>
            <w:r w:rsidRPr="0062739D">
              <w:rPr>
                <w:color w:val="auto"/>
                <w:sz w:val="18"/>
                <w:szCs w:val="18"/>
              </w:rPr>
              <w:t>Hustota obyvateľstva</w:t>
            </w:r>
          </w:p>
          <w:p w:rsidR="00167D74" w:rsidRPr="0062739D" w:rsidRDefault="00167D74" w:rsidP="00251302">
            <w:pPr>
              <w:spacing w:line="240" w:lineRule="auto"/>
              <w:jc w:val="center"/>
              <w:cnfStyle w:val="100000000000"/>
              <w:rPr>
                <w:color w:val="auto"/>
                <w:sz w:val="18"/>
                <w:szCs w:val="18"/>
              </w:rPr>
            </w:pPr>
            <w:r w:rsidRPr="0062739D">
              <w:rPr>
                <w:color w:val="auto"/>
                <w:sz w:val="18"/>
                <w:szCs w:val="18"/>
              </w:rPr>
              <w:t>(obyv./km</w:t>
            </w:r>
            <w:r w:rsidRPr="0062739D">
              <w:rPr>
                <w:color w:val="auto"/>
                <w:sz w:val="18"/>
                <w:szCs w:val="18"/>
                <w:vertAlign w:val="superscript"/>
              </w:rPr>
              <w:t>2</w:t>
            </w:r>
            <w:r w:rsidRPr="0062739D">
              <w:rPr>
                <w:color w:val="auto"/>
                <w:sz w:val="18"/>
                <w:szCs w:val="18"/>
              </w:rPr>
              <w:t>)</w:t>
            </w:r>
          </w:p>
        </w:tc>
      </w:tr>
      <w:tr w:rsidR="00167D74" w:rsidRPr="0062739D" w:rsidTr="00F975EB">
        <w:trPr>
          <w:cnfStyle w:val="000000100000"/>
          <w:trHeight w:val="20"/>
        </w:trPr>
        <w:tc>
          <w:tcPr>
            <w:cnfStyle w:val="001000000000"/>
            <w:tcW w:w="152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167D74" w:rsidP="00CA2CE9">
            <w:pPr>
              <w:spacing w:line="240" w:lineRule="auto"/>
              <w:jc w:val="center"/>
              <w:rPr>
                <w:color w:val="auto"/>
                <w:sz w:val="18"/>
                <w:szCs w:val="18"/>
              </w:rPr>
            </w:pPr>
            <w:r w:rsidRPr="0062739D">
              <w:rPr>
                <w:color w:val="auto"/>
                <w:sz w:val="18"/>
                <w:szCs w:val="18"/>
              </w:rPr>
              <w:t xml:space="preserve">obec </w:t>
            </w:r>
            <w:r w:rsidR="00CA2CE9">
              <w:rPr>
                <w:color w:val="auto"/>
                <w:sz w:val="18"/>
                <w:szCs w:val="18"/>
              </w:rPr>
              <w:t>Tatranská Javorina</w:t>
            </w:r>
          </w:p>
        </w:tc>
        <w:tc>
          <w:tcPr>
            <w:tcW w:w="1417"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176</w:t>
            </w:r>
          </w:p>
        </w:tc>
        <w:tc>
          <w:tcPr>
            <w:tcW w:w="993"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94,04</w:t>
            </w:r>
          </w:p>
        </w:tc>
        <w:tc>
          <w:tcPr>
            <w:tcW w:w="1417"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1,87</w:t>
            </w:r>
          </w:p>
        </w:tc>
      </w:tr>
      <w:tr w:rsidR="00167D74" w:rsidRPr="0062739D" w:rsidTr="00F975EB">
        <w:trPr>
          <w:trHeight w:val="20"/>
        </w:trPr>
        <w:tc>
          <w:tcPr>
            <w:cnfStyle w:val="001000000000"/>
            <w:tcW w:w="1526" w:type="dxa"/>
            <w:tcBorders>
              <w:left w:val="none" w:sz="0" w:space="0" w:color="auto"/>
              <w:bottom w:val="none" w:sz="0" w:space="0" w:color="auto"/>
              <w:right w:val="none" w:sz="0" w:space="0" w:color="auto"/>
            </w:tcBorders>
            <w:shd w:val="clear" w:color="auto" w:fill="D99594" w:themeFill="accent2" w:themeFillTint="99"/>
          </w:tcPr>
          <w:p w:rsidR="00167D74" w:rsidRPr="0062739D" w:rsidRDefault="00167D74" w:rsidP="00CA2CE9">
            <w:pPr>
              <w:spacing w:line="240" w:lineRule="auto"/>
              <w:jc w:val="center"/>
              <w:rPr>
                <w:color w:val="auto"/>
                <w:sz w:val="18"/>
                <w:szCs w:val="18"/>
              </w:rPr>
            </w:pPr>
            <w:r w:rsidRPr="0062739D">
              <w:rPr>
                <w:color w:val="auto"/>
                <w:sz w:val="18"/>
                <w:szCs w:val="18"/>
              </w:rPr>
              <w:t xml:space="preserve">okres </w:t>
            </w:r>
            <w:r w:rsidR="009C69EE">
              <w:rPr>
                <w:color w:val="auto"/>
                <w:sz w:val="18"/>
                <w:szCs w:val="18"/>
              </w:rPr>
              <w:t>P</w:t>
            </w:r>
            <w:r w:rsidR="00CA2CE9">
              <w:rPr>
                <w:color w:val="auto"/>
                <w:sz w:val="18"/>
                <w:szCs w:val="18"/>
              </w:rPr>
              <w:t>oprad</w:t>
            </w:r>
          </w:p>
        </w:tc>
        <w:tc>
          <w:tcPr>
            <w:tcW w:w="1417" w:type="dxa"/>
            <w:shd w:val="clear" w:color="auto" w:fill="auto"/>
          </w:tcPr>
          <w:p w:rsidR="00167D74" w:rsidRPr="0062739D" w:rsidRDefault="00CA2CE9" w:rsidP="00251302">
            <w:pPr>
              <w:spacing w:line="240" w:lineRule="auto"/>
              <w:jc w:val="center"/>
              <w:cnfStyle w:val="000000000000"/>
              <w:rPr>
                <w:sz w:val="18"/>
                <w:szCs w:val="18"/>
              </w:rPr>
            </w:pPr>
            <w:r>
              <w:rPr>
                <w:sz w:val="18"/>
                <w:szCs w:val="18"/>
              </w:rPr>
              <w:t>102 469</w:t>
            </w:r>
          </w:p>
        </w:tc>
        <w:tc>
          <w:tcPr>
            <w:tcW w:w="993" w:type="dxa"/>
            <w:shd w:val="clear" w:color="auto" w:fill="auto"/>
          </w:tcPr>
          <w:p w:rsidR="00167D74" w:rsidRPr="0062739D" w:rsidRDefault="00CA2CE9" w:rsidP="00251302">
            <w:pPr>
              <w:spacing w:line="240" w:lineRule="auto"/>
              <w:jc w:val="center"/>
              <w:cnfStyle w:val="000000000000"/>
              <w:rPr>
                <w:sz w:val="18"/>
                <w:szCs w:val="18"/>
              </w:rPr>
            </w:pPr>
            <w:r>
              <w:rPr>
                <w:sz w:val="18"/>
                <w:szCs w:val="18"/>
              </w:rPr>
              <w:t>1 105,38</w:t>
            </w:r>
          </w:p>
        </w:tc>
        <w:tc>
          <w:tcPr>
            <w:tcW w:w="1417" w:type="dxa"/>
            <w:shd w:val="clear" w:color="auto" w:fill="auto"/>
          </w:tcPr>
          <w:p w:rsidR="00167D74" w:rsidRPr="0062739D" w:rsidRDefault="00CA2CE9" w:rsidP="00251302">
            <w:pPr>
              <w:spacing w:line="240" w:lineRule="auto"/>
              <w:jc w:val="center"/>
              <w:cnfStyle w:val="000000000000"/>
              <w:rPr>
                <w:sz w:val="18"/>
                <w:szCs w:val="18"/>
              </w:rPr>
            </w:pPr>
            <w:r>
              <w:rPr>
                <w:sz w:val="18"/>
                <w:szCs w:val="18"/>
              </w:rPr>
              <w:t>92,7</w:t>
            </w:r>
          </w:p>
        </w:tc>
      </w:tr>
      <w:tr w:rsidR="00167D74" w:rsidRPr="0062739D" w:rsidTr="00F975EB">
        <w:trPr>
          <w:cnfStyle w:val="000000100000"/>
          <w:trHeight w:val="345"/>
        </w:trPr>
        <w:tc>
          <w:tcPr>
            <w:cnfStyle w:val="001000000000"/>
            <w:tcW w:w="152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67D74" w:rsidRPr="0062739D" w:rsidRDefault="009C69EE" w:rsidP="00251302">
            <w:pPr>
              <w:spacing w:line="240" w:lineRule="auto"/>
              <w:jc w:val="center"/>
              <w:rPr>
                <w:color w:val="auto"/>
                <w:sz w:val="18"/>
                <w:szCs w:val="18"/>
              </w:rPr>
            </w:pPr>
            <w:r>
              <w:rPr>
                <w:color w:val="auto"/>
                <w:sz w:val="18"/>
                <w:szCs w:val="18"/>
              </w:rPr>
              <w:t>Prešovský</w:t>
            </w:r>
            <w:r w:rsidR="00D0597B" w:rsidRPr="0062739D">
              <w:rPr>
                <w:color w:val="auto"/>
                <w:sz w:val="18"/>
                <w:szCs w:val="18"/>
              </w:rPr>
              <w:t xml:space="preserve"> </w:t>
            </w:r>
            <w:r w:rsidR="00167D74" w:rsidRPr="0062739D">
              <w:rPr>
                <w:color w:val="auto"/>
                <w:sz w:val="18"/>
                <w:szCs w:val="18"/>
              </w:rPr>
              <w:t>kraj</w:t>
            </w:r>
          </w:p>
        </w:tc>
        <w:tc>
          <w:tcPr>
            <w:tcW w:w="1417"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827 028</w:t>
            </w:r>
          </w:p>
        </w:tc>
        <w:tc>
          <w:tcPr>
            <w:tcW w:w="993"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8 974,5</w:t>
            </w:r>
          </w:p>
        </w:tc>
        <w:tc>
          <w:tcPr>
            <w:tcW w:w="1417" w:type="dxa"/>
            <w:tcBorders>
              <w:top w:val="none" w:sz="0" w:space="0" w:color="auto"/>
              <w:left w:val="none" w:sz="0" w:space="0" w:color="auto"/>
              <w:bottom w:val="none" w:sz="0" w:space="0" w:color="auto"/>
              <w:right w:val="none" w:sz="0" w:space="0" w:color="auto"/>
            </w:tcBorders>
            <w:shd w:val="clear" w:color="auto" w:fill="auto"/>
          </w:tcPr>
          <w:p w:rsidR="00167D74" w:rsidRPr="0062739D" w:rsidRDefault="00CA2CE9" w:rsidP="00251302">
            <w:pPr>
              <w:spacing w:line="240" w:lineRule="auto"/>
              <w:jc w:val="center"/>
              <w:cnfStyle w:val="000000100000"/>
              <w:rPr>
                <w:sz w:val="18"/>
                <w:szCs w:val="18"/>
              </w:rPr>
            </w:pPr>
            <w:r>
              <w:rPr>
                <w:sz w:val="18"/>
                <w:szCs w:val="18"/>
              </w:rPr>
              <w:t>91,96</w:t>
            </w:r>
          </w:p>
        </w:tc>
      </w:tr>
    </w:tbl>
    <w:p w:rsidR="009C69EE" w:rsidRDefault="00A15A8A" w:rsidP="003A0B81">
      <w:pPr>
        <w:rPr>
          <w:lang w:val="sk-SK"/>
        </w:rPr>
      </w:pPr>
      <w:r w:rsidRPr="0062739D">
        <w:rPr>
          <w:lang w:val="sk-SK"/>
        </w:rPr>
        <w:t xml:space="preserve">Obec </w:t>
      </w:r>
      <w:r w:rsidR="00CA2CE9">
        <w:rPr>
          <w:lang w:val="sk-SK"/>
        </w:rPr>
        <w:t xml:space="preserve">Tatranská Javorina sa nachádza v blízkosti poľských hraníc, 11 km od obce Ždiar. </w:t>
      </w:r>
    </w:p>
    <w:p w:rsidR="0025547B" w:rsidRPr="0062739D" w:rsidRDefault="00A15A8A" w:rsidP="003A0B81">
      <w:pPr>
        <w:rPr>
          <w:lang w:val="sk-SK"/>
        </w:rPr>
      </w:pPr>
      <w:r w:rsidRPr="0062739D">
        <w:rPr>
          <w:lang w:val="sk-SK"/>
        </w:rPr>
        <w:t>Centr</w:t>
      </w:r>
      <w:r w:rsidR="00AA6754">
        <w:rPr>
          <w:lang w:val="sk-SK"/>
        </w:rPr>
        <w:t xml:space="preserve">um obce leží na súradnici 49° </w:t>
      </w:r>
      <w:r w:rsidR="008F03D6">
        <w:rPr>
          <w:lang w:val="sk-SK"/>
        </w:rPr>
        <w:t>16′ 05</w:t>
      </w:r>
      <w:r w:rsidRPr="0062739D">
        <w:rPr>
          <w:lang w:val="sk-SK"/>
        </w:rPr>
        <w:t>″ severn</w:t>
      </w:r>
      <w:r w:rsidR="00AA6754">
        <w:rPr>
          <w:lang w:val="sk-SK"/>
        </w:rPr>
        <w:t>ej zemepisne</w:t>
      </w:r>
      <w:r w:rsidR="008F03D6">
        <w:rPr>
          <w:lang w:val="sk-SK"/>
        </w:rPr>
        <w:t>j šírky (N) a 20° 08′ 29</w:t>
      </w:r>
      <w:r w:rsidRPr="0062739D">
        <w:rPr>
          <w:lang w:val="sk-SK"/>
        </w:rPr>
        <w:t xml:space="preserve">″ východnej zemepisnej dĺžky (E).  </w:t>
      </w:r>
      <w:r w:rsidR="00AA6754">
        <w:rPr>
          <w:lang w:val="sk-SK"/>
        </w:rPr>
        <w:t>Nadmorská výška</w:t>
      </w:r>
      <w:r w:rsidR="0025547B" w:rsidRPr="0062739D">
        <w:rPr>
          <w:lang w:val="sk-SK"/>
        </w:rPr>
        <w:t xml:space="preserve"> </w:t>
      </w:r>
      <w:r w:rsidR="008F03D6">
        <w:rPr>
          <w:lang w:val="sk-SK"/>
        </w:rPr>
        <w:t>v strede obce je 1 018</w:t>
      </w:r>
      <w:r w:rsidR="0025547B" w:rsidRPr="0062739D">
        <w:rPr>
          <w:lang w:val="sk-SK"/>
        </w:rPr>
        <w:t xml:space="preserve"> metrov nad morom a jej kataster sa rozkladá na ploche </w:t>
      </w:r>
      <w:r w:rsidR="008F03D6">
        <w:rPr>
          <w:lang w:val="sk-SK"/>
        </w:rPr>
        <w:t xml:space="preserve">94,04 </w:t>
      </w:r>
      <w:r w:rsidR="0025547B" w:rsidRPr="0062739D">
        <w:rPr>
          <w:lang w:val="sk-SK"/>
        </w:rPr>
        <w:t>km</w:t>
      </w:r>
      <w:r w:rsidR="0025547B" w:rsidRPr="0062739D">
        <w:rPr>
          <w:vertAlign w:val="superscript"/>
          <w:lang w:val="sk-SK"/>
        </w:rPr>
        <w:t>2</w:t>
      </w:r>
      <w:r w:rsidR="0025547B" w:rsidRPr="0062739D">
        <w:rPr>
          <w:lang w:val="sk-SK"/>
        </w:rPr>
        <w:t xml:space="preserve">. </w:t>
      </w:r>
    </w:p>
    <w:p w:rsidR="003A0B81" w:rsidRPr="0062739D" w:rsidRDefault="00C4670A" w:rsidP="00C4670A">
      <w:pPr>
        <w:rPr>
          <w:lang w:val="sk-SK"/>
        </w:rPr>
      </w:pPr>
      <w:r w:rsidRPr="0062739D">
        <w:rPr>
          <w:lang w:val="sk-SK"/>
        </w:rPr>
        <w:tab/>
        <w:t xml:space="preserve">Z hľadiska nomenklatúry územných štatistických jednotiek je obec na úrovni NUTS 3 súčasťou </w:t>
      </w:r>
      <w:r w:rsidR="00AA6754">
        <w:rPr>
          <w:lang w:val="sk-SK"/>
        </w:rPr>
        <w:t>Prešovského</w:t>
      </w:r>
      <w:r w:rsidRPr="0062739D">
        <w:rPr>
          <w:lang w:val="sk-SK"/>
        </w:rPr>
        <w:t xml:space="preserve"> samosprávneho kraja a na úrovni NUTS 4 (LAU 1) súčasťou okresu </w:t>
      </w:r>
      <w:r w:rsidR="00AA6754">
        <w:rPr>
          <w:lang w:val="sk-SK"/>
        </w:rPr>
        <w:t>P</w:t>
      </w:r>
      <w:r w:rsidR="008F03D6">
        <w:rPr>
          <w:lang w:val="sk-SK"/>
        </w:rPr>
        <w:t>oprad</w:t>
      </w:r>
      <w:r w:rsidRPr="0062739D">
        <w:rPr>
          <w:lang w:val="sk-SK"/>
        </w:rPr>
        <w:t xml:space="preserve">. </w:t>
      </w:r>
      <w:r w:rsidR="003A0B81" w:rsidRPr="0062739D">
        <w:rPr>
          <w:lang w:val="sk-SK"/>
        </w:rPr>
        <w:t xml:space="preserve">Cestná vzdialenosť obce od </w:t>
      </w:r>
      <w:r w:rsidR="00AA6754">
        <w:rPr>
          <w:lang w:val="sk-SK"/>
        </w:rPr>
        <w:t xml:space="preserve">centra </w:t>
      </w:r>
      <w:r w:rsidR="003A0B81" w:rsidRPr="0062739D">
        <w:rPr>
          <w:lang w:val="sk-SK"/>
        </w:rPr>
        <w:t xml:space="preserve">okresného mesta je </w:t>
      </w:r>
      <w:r w:rsidR="008F03D6">
        <w:rPr>
          <w:lang w:val="sk-SK"/>
        </w:rPr>
        <w:t>45</w:t>
      </w:r>
      <w:r w:rsidR="003A0B81" w:rsidRPr="0062739D">
        <w:rPr>
          <w:lang w:val="sk-SK"/>
        </w:rPr>
        <w:t xml:space="preserve"> km</w:t>
      </w:r>
      <w:r w:rsidR="008F03D6">
        <w:rPr>
          <w:lang w:val="sk-SK"/>
        </w:rPr>
        <w:t>, vzdialenosť od krajského mesta je 114 km</w:t>
      </w:r>
      <w:r w:rsidR="003A0B81" w:rsidRPr="0062739D">
        <w:rPr>
          <w:lang w:val="sk-SK"/>
        </w:rPr>
        <w:t xml:space="preserve">. </w:t>
      </w:r>
      <w:r w:rsidR="008F03D6">
        <w:rPr>
          <w:lang w:val="sk-SK"/>
        </w:rPr>
        <w:t>Katastrálne územie obce</w:t>
      </w:r>
      <w:r w:rsidR="00E16808" w:rsidRPr="0062739D">
        <w:rPr>
          <w:lang w:val="sk-SK"/>
        </w:rPr>
        <w:t xml:space="preserve"> susedí s obcami </w:t>
      </w:r>
      <w:proofErr w:type="spellStart"/>
      <w:r w:rsidR="008F03D6">
        <w:t>Osturňa</w:t>
      </w:r>
      <w:proofErr w:type="spellEnd"/>
      <w:r w:rsidR="008F03D6">
        <w:t xml:space="preserve">, </w:t>
      </w:r>
      <w:proofErr w:type="spellStart"/>
      <w:r w:rsidR="008F03D6">
        <w:t>Ždiar</w:t>
      </w:r>
      <w:proofErr w:type="spellEnd"/>
      <w:r w:rsidR="008F03D6">
        <w:t xml:space="preserve">, </w:t>
      </w:r>
      <w:proofErr w:type="spellStart"/>
      <w:r w:rsidR="008F03D6">
        <w:t>Vysoké</w:t>
      </w:r>
      <w:proofErr w:type="spellEnd"/>
      <w:r w:rsidR="008F03D6">
        <w:t xml:space="preserve"> </w:t>
      </w:r>
      <w:proofErr w:type="spellStart"/>
      <w:r w:rsidR="008F03D6">
        <w:t>Tatry</w:t>
      </w:r>
      <w:proofErr w:type="spellEnd"/>
      <w:r w:rsidR="00AA6754">
        <w:t>.</w:t>
      </w:r>
    </w:p>
    <w:p w:rsidR="00E16808" w:rsidRPr="0062739D" w:rsidRDefault="00E16808" w:rsidP="00C4670A">
      <w:pPr>
        <w:rPr>
          <w:i/>
          <w:u w:val="single"/>
          <w:lang w:val="sk-SK"/>
        </w:rPr>
      </w:pPr>
    </w:p>
    <w:p w:rsidR="003A0B81" w:rsidRPr="0062739D" w:rsidRDefault="003A0B81" w:rsidP="00C4670A">
      <w:pPr>
        <w:rPr>
          <w:i/>
          <w:u w:val="single"/>
          <w:lang w:val="sk-SK"/>
        </w:rPr>
      </w:pPr>
      <w:r w:rsidRPr="0062739D">
        <w:rPr>
          <w:i/>
          <w:u w:val="single"/>
          <w:lang w:val="sk-SK"/>
        </w:rPr>
        <w:t>Historický vývoj obce</w:t>
      </w:r>
    </w:p>
    <w:p w:rsidR="008F03D6" w:rsidRPr="008F03D6" w:rsidRDefault="008F03D6" w:rsidP="008F03D6">
      <w:pPr>
        <w:rPr>
          <w:bCs/>
          <w:lang w:val="sk-SK"/>
        </w:rPr>
      </w:pPr>
      <w:r>
        <w:rPr>
          <w:bCs/>
          <w:lang w:val="sk-SK"/>
        </w:rPr>
        <w:tab/>
      </w:r>
      <w:r w:rsidRPr="008F03D6">
        <w:rPr>
          <w:bCs/>
          <w:lang w:val="sk-SK"/>
        </w:rPr>
        <w:t xml:space="preserve">Obec sa vyvinula zo sezónneho majera </w:t>
      </w:r>
      <w:hyperlink r:id="rId13" w:tooltip="Lendak" w:history="1">
        <w:proofErr w:type="spellStart"/>
        <w:r w:rsidRPr="008F03D6">
          <w:rPr>
            <w:rStyle w:val="Hypertextovprepojenie"/>
            <w:bCs/>
            <w:color w:val="auto"/>
            <w:u w:val="none"/>
            <w:lang w:val="sk-SK"/>
          </w:rPr>
          <w:t>lendackého</w:t>
        </w:r>
        <w:proofErr w:type="spellEnd"/>
      </w:hyperlink>
      <w:r w:rsidRPr="008F03D6">
        <w:rPr>
          <w:bCs/>
          <w:lang w:val="sk-SK"/>
        </w:rPr>
        <w:t xml:space="preserve"> veľkostatku. Poľany a hole okolo majera spásali stáda neďalekých podtatranských obcí. Roku </w:t>
      </w:r>
      <w:hyperlink r:id="rId14" w:tooltip="1759" w:history="1">
        <w:r w:rsidRPr="008F03D6">
          <w:rPr>
            <w:rStyle w:val="Hypertextovprepojenie"/>
            <w:bCs/>
            <w:color w:val="auto"/>
            <w:u w:val="none"/>
            <w:lang w:val="sk-SK"/>
          </w:rPr>
          <w:t>1759</w:t>
        </w:r>
      </w:hyperlink>
      <w:r w:rsidRPr="008F03D6">
        <w:rPr>
          <w:bCs/>
          <w:lang w:val="sk-SK"/>
        </w:rPr>
        <w:t xml:space="preserve"> založili majitelia veľkostatku </w:t>
      </w:r>
      <w:proofErr w:type="spellStart"/>
      <w:r w:rsidRPr="008F03D6">
        <w:rPr>
          <w:bCs/>
          <w:lang w:val="sk-SK"/>
        </w:rPr>
        <w:t>Horváthovci</w:t>
      </w:r>
      <w:proofErr w:type="spellEnd"/>
      <w:r w:rsidRPr="008F03D6">
        <w:rPr>
          <w:bCs/>
          <w:lang w:val="sk-SK"/>
        </w:rPr>
        <w:t xml:space="preserve"> z </w:t>
      </w:r>
      <w:hyperlink r:id="rId15" w:tooltip="Plaveč (okres Stará Ľubovňa)" w:history="1">
        <w:r w:rsidRPr="008F03D6">
          <w:rPr>
            <w:rStyle w:val="Hypertextovprepojenie"/>
            <w:bCs/>
            <w:color w:val="auto"/>
            <w:u w:val="none"/>
            <w:lang w:val="sk-SK"/>
          </w:rPr>
          <w:t>Plavča</w:t>
        </w:r>
      </w:hyperlink>
      <w:r w:rsidRPr="008F03D6">
        <w:rPr>
          <w:bCs/>
          <w:lang w:val="sk-SK"/>
        </w:rPr>
        <w:t xml:space="preserve"> železné huty a hámre v Javorine. Zamestnanci železiarní a uhliari, ktorí podnik zásobovali dreveným uhlím z blízkych lesov, boli prví stáli obyvatelia Javoriny. Pred rokom 1879 </w:t>
      </w:r>
      <w:proofErr w:type="spellStart"/>
      <w:r w:rsidRPr="008F03D6">
        <w:rPr>
          <w:bCs/>
          <w:lang w:val="sk-SK"/>
        </w:rPr>
        <w:t>javorinský</w:t>
      </w:r>
      <w:proofErr w:type="spellEnd"/>
      <w:r w:rsidRPr="008F03D6">
        <w:rPr>
          <w:bCs/>
          <w:lang w:val="sk-SK"/>
        </w:rPr>
        <w:t xml:space="preserve"> chotár s obcou Lendak vlastnila rodina </w:t>
      </w:r>
      <w:proofErr w:type="spellStart"/>
      <w:r w:rsidRPr="008F03D6">
        <w:rPr>
          <w:bCs/>
          <w:lang w:val="sk-SK"/>
        </w:rPr>
        <w:t>Salomonovcov</w:t>
      </w:r>
      <w:proofErr w:type="spellEnd"/>
      <w:r w:rsidRPr="008F03D6">
        <w:rPr>
          <w:bCs/>
          <w:lang w:val="sk-SK"/>
        </w:rPr>
        <w:t xml:space="preserve">. Železné štôlne v </w:t>
      </w:r>
      <w:hyperlink r:id="rId16" w:tooltip="Javorová dolina (Vysoké Tatry)" w:history="1">
        <w:r w:rsidRPr="008F03D6">
          <w:rPr>
            <w:rStyle w:val="Hypertextovprepojenie"/>
            <w:bCs/>
            <w:color w:val="auto"/>
            <w:u w:val="none"/>
            <w:lang w:val="sk-SK"/>
          </w:rPr>
          <w:t>Javorovej doline</w:t>
        </w:r>
      </w:hyperlink>
      <w:r w:rsidRPr="008F03D6">
        <w:rPr>
          <w:bCs/>
          <w:lang w:val="sk-SK"/>
        </w:rPr>
        <w:t xml:space="preserve"> už neprinášali veľa úžitku, ale aj napriek tomu </w:t>
      </w:r>
      <w:proofErr w:type="spellStart"/>
      <w:r w:rsidRPr="008F03D6">
        <w:rPr>
          <w:bCs/>
          <w:lang w:val="sk-SK"/>
        </w:rPr>
        <w:t>Salomonovci</w:t>
      </w:r>
      <w:proofErr w:type="spellEnd"/>
      <w:r w:rsidRPr="008F03D6">
        <w:rPr>
          <w:bCs/>
          <w:lang w:val="sk-SK"/>
        </w:rPr>
        <w:t xml:space="preserve"> v roku 1837 železiarsky podnik rozšírili. Pokus o zintenzívnenie výroby železa bol márny. Drahý a náročný dovoz rudy zo vzdialenejších </w:t>
      </w:r>
      <w:proofErr w:type="spellStart"/>
      <w:r w:rsidRPr="008F03D6">
        <w:rPr>
          <w:bCs/>
          <w:lang w:val="sk-SK"/>
        </w:rPr>
        <w:t>špišských</w:t>
      </w:r>
      <w:proofErr w:type="spellEnd"/>
      <w:r w:rsidRPr="008F03D6">
        <w:rPr>
          <w:bCs/>
          <w:lang w:val="sk-SK"/>
        </w:rPr>
        <w:t xml:space="preserve"> a gemerských baní viedol k úpadku a k likvidácii podniku. Preto železiarne prebudovali na </w:t>
      </w:r>
      <w:proofErr w:type="spellStart"/>
      <w:r w:rsidRPr="008F03D6">
        <w:rPr>
          <w:bCs/>
          <w:lang w:val="sk-SK"/>
        </w:rPr>
        <w:t>lepenkárne</w:t>
      </w:r>
      <w:proofErr w:type="spellEnd"/>
      <w:r w:rsidRPr="008F03D6">
        <w:rPr>
          <w:bCs/>
          <w:lang w:val="sk-SK"/>
        </w:rPr>
        <w:t xml:space="preserve"> a po šesťdesiatročnej prevádzke zrušili. V roku 1879 od </w:t>
      </w:r>
      <w:proofErr w:type="spellStart"/>
      <w:r w:rsidRPr="008F03D6">
        <w:rPr>
          <w:bCs/>
          <w:lang w:val="sk-SK"/>
        </w:rPr>
        <w:t>Salomonovcov</w:t>
      </w:r>
      <w:proofErr w:type="spellEnd"/>
      <w:r w:rsidRPr="008F03D6">
        <w:rPr>
          <w:bCs/>
          <w:lang w:val="sk-SK"/>
        </w:rPr>
        <w:t xml:space="preserve"> odkúpil ich majetky </w:t>
      </w:r>
      <w:hyperlink r:id="rId17" w:tooltip="Christian Hohenlohe" w:history="1">
        <w:proofErr w:type="spellStart"/>
        <w:r w:rsidRPr="008F03D6">
          <w:rPr>
            <w:rStyle w:val="Hypertextovprepojenie"/>
            <w:bCs/>
            <w:color w:val="auto"/>
            <w:u w:val="none"/>
            <w:lang w:val="sk-SK"/>
          </w:rPr>
          <w:t>Christian</w:t>
        </w:r>
        <w:proofErr w:type="spellEnd"/>
        <w:r w:rsidRPr="008F03D6">
          <w:rPr>
            <w:rStyle w:val="Hypertextovprepojenie"/>
            <w:bCs/>
            <w:color w:val="auto"/>
            <w:u w:val="none"/>
            <w:lang w:val="sk-SK"/>
          </w:rPr>
          <w:t xml:space="preserve"> </w:t>
        </w:r>
        <w:proofErr w:type="spellStart"/>
        <w:r w:rsidRPr="008F03D6">
          <w:rPr>
            <w:rStyle w:val="Hypertextovprepojenie"/>
            <w:bCs/>
            <w:color w:val="auto"/>
            <w:u w:val="none"/>
            <w:lang w:val="sk-SK"/>
          </w:rPr>
          <w:t>Hohenlohe</w:t>
        </w:r>
        <w:proofErr w:type="spellEnd"/>
      </w:hyperlink>
      <w:r w:rsidRPr="008F03D6">
        <w:rPr>
          <w:bCs/>
          <w:lang w:val="sk-SK"/>
        </w:rPr>
        <w:t xml:space="preserve">. </w:t>
      </w:r>
    </w:p>
    <w:p w:rsidR="008F03D6" w:rsidRPr="008F03D6" w:rsidRDefault="008F03D6" w:rsidP="008F03D6">
      <w:pPr>
        <w:rPr>
          <w:bCs/>
          <w:lang w:val="sk-SK"/>
        </w:rPr>
      </w:pPr>
      <w:r>
        <w:rPr>
          <w:bCs/>
          <w:lang w:val="sk-SK"/>
        </w:rPr>
        <w:tab/>
      </w:r>
      <w:r w:rsidRPr="008F03D6">
        <w:rPr>
          <w:bCs/>
          <w:lang w:val="sk-SK"/>
        </w:rPr>
        <w:t xml:space="preserve">V rokoch </w:t>
      </w:r>
      <w:hyperlink r:id="rId18" w:tooltip="1789" w:history="1">
        <w:r w:rsidRPr="008F03D6">
          <w:rPr>
            <w:rStyle w:val="Hypertextovprepojenie"/>
            <w:bCs/>
            <w:color w:val="auto"/>
            <w:u w:val="none"/>
            <w:lang w:val="sk-SK"/>
          </w:rPr>
          <w:t>1789</w:t>
        </w:r>
      </w:hyperlink>
      <w:r w:rsidRPr="008F03D6">
        <w:rPr>
          <w:bCs/>
          <w:lang w:val="sk-SK"/>
        </w:rPr>
        <w:t xml:space="preserve"> – 1936 patrila </w:t>
      </w:r>
      <w:proofErr w:type="spellStart"/>
      <w:r w:rsidRPr="008F03D6">
        <w:rPr>
          <w:bCs/>
          <w:lang w:val="sk-SK"/>
        </w:rPr>
        <w:t>javorinská</w:t>
      </w:r>
      <w:proofErr w:type="spellEnd"/>
      <w:r w:rsidRPr="008F03D6">
        <w:rPr>
          <w:bCs/>
          <w:lang w:val="sk-SK"/>
        </w:rPr>
        <w:t xml:space="preserve"> oblasť aj s dedinou pruskému kniežaciemu rodu </w:t>
      </w:r>
      <w:proofErr w:type="spellStart"/>
      <w:r w:rsidRPr="008F03D6">
        <w:rPr>
          <w:bCs/>
          <w:lang w:val="sk-SK"/>
        </w:rPr>
        <w:t>Hohenlohe</w:t>
      </w:r>
      <w:proofErr w:type="spellEnd"/>
      <w:r w:rsidRPr="008F03D6">
        <w:rPr>
          <w:bCs/>
          <w:lang w:val="sk-SK"/>
        </w:rPr>
        <w:t xml:space="preserve">. Pretvoril Javorinu na lesnícku osadu a sídlo tatranských a tokajských častí svojho veľkostatku. Založil tu zverník a nechal si tu vybudovať poľovnícky kaštieľ. V roku </w:t>
      </w:r>
      <w:hyperlink r:id="rId19" w:tooltip="1936" w:history="1">
        <w:r w:rsidRPr="008F03D6">
          <w:rPr>
            <w:rStyle w:val="Hypertextovprepojenie"/>
            <w:bCs/>
            <w:color w:val="auto"/>
            <w:u w:val="none"/>
            <w:lang w:val="sk-SK"/>
          </w:rPr>
          <w:t>1936</w:t>
        </w:r>
      </w:hyperlink>
      <w:r w:rsidRPr="008F03D6">
        <w:rPr>
          <w:bCs/>
          <w:lang w:val="sk-SK"/>
        </w:rPr>
        <w:t xml:space="preserve"> prešlo </w:t>
      </w:r>
      <w:proofErr w:type="spellStart"/>
      <w:r w:rsidRPr="008F03D6">
        <w:rPr>
          <w:bCs/>
          <w:lang w:val="sk-SK"/>
        </w:rPr>
        <w:t>javorinské</w:t>
      </w:r>
      <w:proofErr w:type="spellEnd"/>
      <w:r w:rsidRPr="008F03D6">
        <w:rPr>
          <w:bCs/>
          <w:lang w:val="sk-SK"/>
        </w:rPr>
        <w:t xml:space="preserve"> panstvo do vlastníctva </w:t>
      </w:r>
      <w:hyperlink r:id="rId20" w:tooltip="Prvá česko-slovenská republika" w:history="1">
        <w:r w:rsidRPr="008F03D6">
          <w:rPr>
            <w:rStyle w:val="Hypertextovprepojenie"/>
            <w:bCs/>
            <w:color w:val="auto"/>
            <w:u w:val="none"/>
            <w:lang w:val="sk-SK"/>
          </w:rPr>
          <w:t>československého štátu</w:t>
        </w:r>
      </w:hyperlink>
      <w:r w:rsidRPr="008F03D6">
        <w:rPr>
          <w:bCs/>
          <w:lang w:val="sk-SK"/>
        </w:rPr>
        <w:t xml:space="preserve"> a dnes tvoria značnú časť obyvateľstva zamestnanci Štátnych lesov </w:t>
      </w:r>
      <w:proofErr w:type="spellStart"/>
      <w:r w:rsidRPr="008F03D6">
        <w:rPr>
          <w:bCs/>
          <w:lang w:val="sk-SK"/>
        </w:rPr>
        <w:t>TANAPu</w:t>
      </w:r>
      <w:proofErr w:type="spellEnd"/>
      <w:r w:rsidRPr="008F03D6">
        <w:rPr>
          <w:bCs/>
          <w:lang w:val="sk-SK"/>
        </w:rPr>
        <w:t xml:space="preserve"> a ľudia pracujúci v cestovnom ruchu. V predvečer 2. svetovej vojny </w:t>
      </w:r>
      <w:hyperlink r:id="rId21" w:tooltip="Poľsko" w:history="1">
        <w:r w:rsidRPr="008F03D6">
          <w:rPr>
            <w:rStyle w:val="Hypertextovprepojenie"/>
            <w:bCs/>
            <w:color w:val="auto"/>
            <w:u w:val="none"/>
            <w:lang w:val="sk-SK"/>
          </w:rPr>
          <w:t>Poľsko</w:t>
        </w:r>
      </w:hyperlink>
      <w:r w:rsidRPr="008F03D6">
        <w:rPr>
          <w:bCs/>
          <w:lang w:val="sk-SK"/>
        </w:rPr>
        <w:t xml:space="preserve"> v dôsledku </w:t>
      </w:r>
      <w:hyperlink r:id="rId22" w:tooltip="Mníchovská dohoda" w:history="1">
        <w:r w:rsidRPr="008F03D6">
          <w:rPr>
            <w:rStyle w:val="Hypertextovprepojenie"/>
            <w:bCs/>
            <w:color w:val="auto"/>
            <w:u w:val="none"/>
            <w:lang w:val="sk-SK"/>
          </w:rPr>
          <w:t>Mníchovskej dohody</w:t>
        </w:r>
      </w:hyperlink>
      <w:r w:rsidRPr="008F03D6">
        <w:rPr>
          <w:bCs/>
          <w:lang w:val="sk-SK"/>
        </w:rPr>
        <w:t xml:space="preserve"> a </w:t>
      </w:r>
      <w:hyperlink r:id="rId23" w:tooltip="Prvá viedenská arbitráž" w:history="1">
        <w:r w:rsidRPr="008F03D6">
          <w:rPr>
            <w:rStyle w:val="Hypertextovprepojenie"/>
            <w:bCs/>
            <w:color w:val="auto"/>
            <w:u w:val="none"/>
            <w:lang w:val="sk-SK"/>
          </w:rPr>
          <w:t>Viedenskej arbitráže</w:t>
        </w:r>
      </w:hyperlink>
      <w:r w:rsidRPr="008F03D6">
        <w:rPr>
          <w:bCs/>
          <w:lang w:val="sk-SK"/>
        </w:rPr>
        <w:t xml:space="preserve"> obsadilo severné časti Slovenska okolo </w:t>
      </w:r>
      <w:hyperlink r:id="rId24" w:tooltip="Suchá Hora" w:history="1">
        <w:r w:rsidRPr="008F03D6">
          <w:rPr>
            <w:rStyle w:val="Hypertextovprepojenie"/>
            <w:bCs/>
            <w:color w:val="auto"/>
            <w:u w:val="none"/>
            <w:lang w:val="sk-SK"/>
          </w:rPr>
          <w:t>Suchej Hory</w:t>
        </w:r>
      </w:hyperlink>
      <w:r w:rsidRPr="008F03D6">
        <w:rPr>
          <w:bCs/>
          <w:lang w:val="sk-SK"/>
        </w:rPr>
        <w:t xml:space="preserve">, </w:t>
      </w:r>
      <w:hyperlink r:id="rId25" w:tooltip="Hladovka (okres Tvrdošín)" w:history="1">
        <w:r w:rsidRPr="008F03D6">
          <w:rPr>
            <w:rStyle w:val="Hypertextovprepojenie"/>
            <w:bCs/>
            <w:color w:val="auto"/>
            <w:u w:val="none"/>
            <w:lang w:val="sk-SK"/>
          </w:rPr>
          <w:t>Hladovky</w:t>
        </w:r>
      </w:hyperlink>
      <w:r w:rsidRPr="008F03D6">
        <w:rPr>
          <w:bCs/>
          <w:lang w:val="sk-SK"/>
        </w:rPr>
        <w:t xml:space="preserve"> a Javoriny, ako aj územie okolo </w:t>
      </w:r>
      <w:hyperlink r:id="rId26" w:tooltip="Lesnica" w:history="1">
        <w:r w:rsidRPr="008F03D6">
          <w:rPr>
            <w:rStyle w:val="Hypertextovprepojenie"/>
            <w:bCs/>
            <w:color w:val="auto"/>
            <w:u w:val="none"/>
            <w:lang w:val="sk-SK"/>
          </w:rPr>
          <w:t>Lesnice</w:t>
        </w:r>
      </w:hyperlink>
      <w:r w:rsidRPr="008F03D6">
        <w:rPr>
          <w:bCs/>
          <w:lang w:val="sk-SK"/>
        </w:rPr>
        <w:t xml:space="preserve"> v </w:t>
      </w:r>
      <w:hyperlink r:id="rId27" w:tooltip="Pieniny" w:history="1">
        <w:r w:rsidRPr="008F03D6">
          <w:rPr>
            <w:rStyle w:val="Hypertextovprepojenie"/>
            <w:bCs/>
            <w:color w:val="auto"/>
            <w:u w:val="none"/>
            <w:lang w:val="sk-SK"/>
          </w:rPr>
          <w:t>Pieninách</w:t>
        </w:r>
      </w:hyperlink>
      <w:r w:rsidRPr="008F03D6">
        <w:rPr>
          <w:bCs/>
          <w:lang w:val="sk-SK"/>
        </w:rPr>
        <w:t xml:space="preserve">, malé územia okolo </w:t>
      </w:r>
      <w:hyperlink r:id="rId28" w:tooltip="Skalité" w:history="1">
        <w:r w:rsidRPr="008F03D6">
          <w:rPr>
            <w:rStyle w:val="Hypertextovprepojenie"/>
            <w:bCs/>
            <w:color w:val="auto"/>
            <w:u w:val="none"/>
            <w:lang w:val="sk-SK"/>
          </w:rPr>
          <w:t>Skalitého</w:t>
        </w:r>
      </w:hyperlink>
      <w:r w:rsidRPr="008F03D6">
        <w:rPr>
          <w:bCs/>
          <w:lang w:val="sk-SK"/>
        </w:rPr>
        <w:t xml:space="preserve"> a tiež malé územia okolo hraníc (oficiálne získali tieto územia 1. novembra 1938). </w:t>
      </w:r>
    </w:p>
    <w:p w:rsidR="008F03D6" w:rsidRPr="008F03D6" w:rsidRDefault="008F03D6" w:rsidP="008F03D6">
      <w:pPr>
        <w:rPr>
          <w:bCs/>
          <w:lang w:val="sk-SK"/>
        </w:rPr>
      </w:pPr>
      <w:r>
        <w:rPr>
          <w:bCs/>
          <w:lang w:val="sk-SK"/>
        </w:rPr>
        <w:tab/>
      </w:r>
      <w:r w:rsidRPr="008F03D6">
        <w:rPr>
          <w:bCs/>
          <w:lang w:val="sk-SK"/>
        </w:rPr>
        <w:t>27. sep</w:t>
      </w:r>
      <w:r w:rsidRPr="008F03D6">
        <w:rPr>
          <w:bCs/>
          <w:lang w:val="sk-SK"/>
        </w:rPr>
        <w:softHyphen/>
        <w:t>tem</w:t>
      </w:r>
      <w:r w:rsidRPr="008F03D6">
        <w:rPr>
          <w:bCs/>
          <w:lang w:val="sk-SK"/>
        </w:rPr>
        <w:softHyphen/>
        <w:t xml:space="preserve">bra 1938 </w:t>
      </w:r>
      <w:hyperlink r:id="rId29" w:tooltip="Poľská Orava" w:history="1">
        <w:r w:rsidRPr="008F03D6">
          <w:rPr>
            <w:rStyle w:val="Hypertextovprepojenie"/>
            <w:bCs/>
            <w:color w:val="auto"/>
            <w:u w:val="none"/>
            <w:lang w:val="sk-SK"/>
          </w:rPr>
          <w:t>poľ</w:t>
        </w:r>
        <w:r w:rsidRPr="008F03D6">
          <w:rPr>
            <w:rStyle w:val="Hypertextovprepojenie"/>
            <w:bCs/>
            <w:color w:val="auto"/>
            <w:u w:val="none"/>
            <w:lang w:val="sk-SK"/>
          </w:rPr>
          <w:softHyphen/>
          <w:t>ské voj</w:t>
        </w:r>
        <w:r w:rsidRPr="008F03D6">
          <w:rPr>
            <w:rStyle w:val="Hypertextovprepojenie"/>
            <w:bCs/>
            <w:color w:val="auto"/>
            <w:u w:val="none"/>
            <w:lang w:val="sk-SK"/>
          </w:rPr>
          <w:softHyphen/>
          <w:t>ská</w:t>
        </w:r>
      </w:hyperlink>
      <w:r w:rsidRPr="008F03D6">
        <w:rPr>
          <w:bCs/>
          <w:lang w:val="sk-SK"/>
        </w:rPr>
        <w:t xml:space="preserve"> vstú</w:t>
      </w:r>
      <w:r w:rsidRPr="008F03D6">
        <w:rPr>
          <w:bCs/>
          <w:lang w:val="sk-SK"/>
        </w:rPr>
        <w:softHyphen/>
        <w:t>pili do Javo</w:t>
      </w:r>
      <w:r w:rsidRPr="008F03D6">
        <w:rPr>
          <w:bCs/>
          <w:lang w:val="sk-SK"/>
        </w:rPr>
        <w:softHyphen/>
        <w:t>riny, anek</w:t>
      </w:r>
      <w:r w:rsidRPr="008F03D6">
        <w:rPr>
          <w:bCs/>
          <w:lang w:val="sk-SK"/>
        </w:rPr>
        <w:softHyphen/>
        <w:t>tu</w:t>
      </w:r>
      <w:r w:rsidRPr="008F03D6">
        <w:rPr>
          <w:bCs/>
          <w:lang w:val="sk-SK"/>
        </w:rPr>
        <w:softHyphen/>
        <w:t>júc v mene Poľ</w:t>
      </w:r>
      <w:r w:rsidRPr="008F03D6">
        <w:rPr>
          <w:bCs/>
          <w:lang w:val="sk-SK"/>
        </w:rPr>
        <w:softHyphen/>
        <w:t>skej repub</w:t>
      </w:r>
      <w:r w:rsidRPr="008F03D6">
        <w:rPr>
          <w:bCs/>
          <w:lang w:val="sk-SK"/>
        </w:rPr>
        <w:softHyphen/>
        <w:t>liky úze</w:t>
      </w:r>
      <w:r w:rsidRPr="008F03D6">
        <w:rPr>
          <w:bCs/>
          <w:lang w:val="sk-SK"/>
        </w:rPr>
        <w:softHyphen/>
        <w:t>mie s roz</w:t>
      </w:r>
      <w:r w:rsidRPr="008F03D6">
        <w:rPr>
          <w:bCs/>
          <w:lang w:val="sk-SK"/>
        </w:rPr>
        <w:softHyphen/>
        <w:t>lohou okolo 110 km² v oblasti sever</w:t>
      </w:r>
      <w:r w:rsidRPr="008F03D6">
        <w:rPr>
          <w:bCs/>
          <w:lang w:val="sk-SK"/>
        </w:rPr>
        <w:softHyphen/>
        <w:t>ných sva</w:t>
      </w:r>
      <w:r w:rsidRPr="008F03D6">
        <w:rPr>
          <w:bCs/>
          <w:lang w:val="sk-SK"/>
        </w:rPr>
        <w:softHyphen/>
        <w:t>hov Vyso</w:t>
      </w:r>
      <w:r w:rsidRPr="008F03D6">
        <w:rPr>
          <w:bCs/>
          <w:lang w:val="sk-SK"/>
        </w:rPr>
        <w:softHyphen/>
        <w:t>kých a Belian</w:t>
      </w:r>
      <w:r w:rsidRPr="008F03D6">
        <w:rPr>
          <w:bCs/>
          <w:lang w:val="sk-SK"/>
        </w:rPr>
        <w:softHyphen/>
        <w:t>skych Tatier a ich bez</w:t>
      </w:r>
      <w:r w:rsidRPr="008F03D6">
        <w:rPr>
          <w:bCs/>
          <w:lang w:val="sk-SK"/>
        </w:rPr>
        <w:softHyphen/>
        <w:t>pro</w:t>
      </w:r>
      <w:r w:rsidRPr="008F03D6">
        <w:rPr>
          <w:bCs/>
          <w:lang w:val="sk-SK"/>
        </w:rPr>
        <w:softHyphen/>
        <w:t>stred</w:t>
      </w:r>
      <w:r w:rsidRPr="008F03D6">
        <w:rPr>
          <w:bCs/>
          <w:lang w:val="sk-SK"/>
        </w:rPr>
        <w:softHyphen/>
        <w:t>ného okolia.</w:t>
      </w:r>
      <w:hyperlink r:id="rId30" w:anchor="cite_note-7" w:history="1">
        <w:r w:rsidRPr="008F03D6">
          <w:rPr>
            <w:rStyle w:val="Hypertextovprepojenie"/>
            <w:bCs/>
            <w:color w:val="auto"/>
            <w:u w:val="none"/>
            <w:vertAlign w:val="superscript"/>
            <w:lang w:val="sk-SK"/>
          </w:rPr>
          <w:t>[7]</w:t>
        </w:r>
      </w:hyperlink>
      <w:r w:rsidRPr="008F03D6">
        <w:rPr>
          <w:bCs/>
          <w:lang w:val="sk-SK"/>
        </w:rPr>
        <w:t xml:space="preserve"> Od 27. novembra 1938 do 1. septembra 1939 tvo</w:t>
      </w:r>
      <w:r w:rsidRPr="008F03D6">
        <w:rPr>
          <w:bCs/>
          <w:lang w:val="sk-SK"/>
        </w:rPr>
        <w:softHyphen/>
        <w:t>rila Javo</w:t>
      </w:r>
      <w:r w:rsidRPr="008F03D6">
        <w:rPr>
          <w:bCs/>
          <w:lang w:val="sk-SK"/>
        </w:rPr>
        <w:softHyphen/>
        <w:t>rina (od roku 1993 Tatranská Javo</w:t>
      </w:r>
      <w:r w:rsidRPr="008F03D6">
        <w:rPr>
          <w:bCs/>
          <w:lang w:val="sk-SK"/>
        </w:rPr>
        <w:softHyphen/>
        <w:t>rina) s osa</w:t>
      </w:r>
      <w:r w:rsidRPr="008F03D6">
        <w:rPr>
          <w:bCs/>
          <w:lang w:val="sk-SK"/>
        </w:rPr>
        <w:softHyphen/>
        <w:t xml:space="preserve">dami </w:t>
      </w:r>
      <w:hyperlink r:id="rId31" w:tooltip="Lysá Poľana" w:history="1">
        <w:r w:rsidRPr="008F03D6">
          <w:rPr>
            <w:rStyle w:val="Hypertextovprepojenie"/>
            <w:bCs/>
            <w:color w:val="auto"/>
            <w:u w:val="none"/>
            <w:lang w:val="sk-SK"/>
          </w:rPr>
          <w:t>Lysá Poľana</w:t>
        </w:r>
      </w:hyperlink>
      <w:r w:rsidRPr="008F03D6">
        <w:rPr>
          <w:bCs/>
          <w:lang w:val="sk-SK"/>
        </w:rPr>
        <w:t xml:space="preserve">, </w:t>
      </w:r>
      <w:hyperlink r:id="rId32" w:tooltip="Podspády" w:history="1">
        <w:proofErr w:type="spellStart"/>
        <w:r w:rsidRPr="008F03D6">
          <w:rPr>
            <w:rStyle w:val="Hypertextovprepojenie"/>
            <w:bCs/>
            <w:color w:val="auto"/>
            <w:u w:val="none"/>
            <w:lang w:val="sk-SK"/>
          </w:rPr>
          <w:t>Podspády</w:t>
        </w:r>
        <w:proofErr w:type="spellEnd"/>
      </w:hyperlink>
      <w:r w:rsidRPr="008F03D6">
        <w:rPr>
          <w:bCs/>
          <w:lang w:val="sk-SK"/>
        </w:rPr>
        <w:t xml:space="preserve"> a </w:t>
      </w:r>
      <w:proofErr w:type="spellStart"/>
      <w:r w:rsidRPr="008F03D6">
        <w:rPr>
          <w:bCs/>
          <w:lang w:val="sk-SK"/>
        </w:rPr>
        <w:t>Voj</w:t>
      </w:r>
      <w:r w:rsidRPr="008F03D6">
        <w:rPr>
          <w:bCs/>
          <w:lang w:val="sk-SK"/>
        </w:rPr>
        <w:softHyphen/>
        <w:t>ta</w:t>
      </w:r>
      <w:r w:rsidRPr="008F03D6">
        <w:rPr>
          <w:bCs/>
          <w:lang w:val="sk-SK"/>
        </w:rPr>
        <w:softHyphen/>
        <w:t>sová</w:t>
      </w:r>
      <w:proofErr w:type="spellEnd"/>
      <w:r w:rsidRPr="008F03D6">
        <w:rPr>
          <w:bCs/>
          <w:lang w:val="sk-SK"/>
        </w:rPr>
        <w:t xml:space="preserve"> s pri</w:t>
      </w:r>
      <w:r w:rsidRPr="008F03D6">
        <w:rPr>
          <w:bCs/>
          <w:lang w:val="sk-SK"/>
        </w:rPr>
        <w:softHyphen/>
        <w:t>ľah</w:t>
      </w:r>
      <w:r w:rsidRPr="008F03D6">
        <w:rPr>
          <w:bCs/>
          <w:lang w:val="sk-SK"/>
        </w:rPr>
        <w:softHyphen/>
        <w:t>lou oblas</w:t>
      </w:r>
      <w:r w:rsidRPr="008F03D6">
        <w:rPr>
          <w:bCs/>
          <w:lang w:val="sk-SK"/>
        </w:rPr>
        <w:softHyphen/>
        <w:t>ťou Vyso</w:t>
      </w:r>
      <w:r w:rsidRPr="008F03D6">
        <w:rPr>
          <w:bCs/>
          <w:lang w:val="sk-SK"/>
        </w:rPr>
        <w:softHyphen/>
        <w:t>kých a Belian</w:t>
      </w:r>
      <w:r w:rsidRPr="008F03D6">
        <w:rPr>
          <w:bCs/>
          <w:lang w:val="sk-SK"/>
        </w:rPr>
        <w:softHyphen/>
        <w:t>skych Tatier teri</w:t>
      </w:r>
      <w:r w:rsidRPr="008F03D6">
        <w:rPr>
          <w:bCs/>
          <w:lang w:val="sk-SK"/>
        </w:rPr>
        <w:softHyphen/>
        <w:t>to</w:t>
      </w:r>
      <w:r w:rsidRPr="008F03D6">
        <w:rPr>
          <w:bCs/>
          <w:lang w:val="sk-SK"/>
        </w:rPr>
        <w:softHyphen/>
        <w:t>riálnu súčasť Poľ</w:t>
      </w:r>
      <w:r w:rsidRPr="008F03D6">
        <w:rPr>
          <w:bCs/>
          <w:lang w:val="sk-SK"/>
        </w:rPr>
        <w:softHyphen/>
        <w:t>skej republiky.</w:t>
      </w:r>
      <w:hyperlink r:id="rId33" w:anchor="cite_note-8" w:history="1">
        <w:r w:rsidRPr="008F03D6">
          <w:rPr>
            <w:rStyle w:val="Hypertextovprepojenie"/>
            <w:bCs/>
            <w:color w:val="auto"/>
            <w:u w:val="none"/>
            <w:vertAlign w:val="superscript"/>
            <w:lang w:val="sk-SK"/>
          </w:rPr>
          <w:t>[8]</w:t>
        </w:r>
      </w:hyperlink>
      <w:r w:rsidRPr="008F03D6">
        <w:rPr>
          <w:bCs/>
          <w:lang w:val="sk-SK"/>
        </w:rPr>
        <w:t xml:space="preserve"> Po vypuknutí </w:t>
      </w:r>
      <w:hyperlink r:id="rId34" w:tooltip="Druhá svetová vojna" w:history="1">
        <w:r w:rsidRPr="008F03D6">
          <w:rPr>
            <w:rStyle w:val="Hypertextovprepojenie"/>
            <w:bCs/>
            <w:color w:val="auto"/>
            <w:u w:val="none"/>
            <w:lang w:val="sk-SK"/>
          </w:rPr>
          <w:t>2. svetovej vojny</w:t>
        </w:r>
      </w:hyperlink>
      <w:r w:rsidRPr="008F03D6">
        <w:rPr>
          <w:bCs/>
          <w:lang w:val="sk-SK"/>
        </w:rPr>
        <w:t xml:space="preserve"> Slovensko spolu s Nemeckom a Sovietskym zväzom napadlo Poľsko, hoci úloha Slovenskej armády bola len symbolická. Výmenou za to získalo späť územia, stratené roku </w:t>
      </w:r>
      <w:hyperlink r:id="rId35" w:tooltip="1938" w:history="1">
        <w:r w:rsidRPr="008F03D6">
          <w:rPr>
            <w:rStyle w:val="Hypertextovprepojenie"/>
            <w:bCs/>
            <w:color w:val="auto"/>
            <w:u w:val="none"/>
            <w:lang w:val="sk-SK"/>
          </w:rPr>
          <w:t>1938</w:t>
        </w:r>
      </w:hyperlink>
      <w:r w:rsidRPr="008F03D6">
        <w:rPr>
          <w:bCs/>
          <w:lang w:val="sk-SK"/>
        </w:rPr>
        <w:t xml:space="preserve"> a tiež územia, stratené v roku 1920. K opätovnému pripojeniu územia oficiálne došlo 24. novembra </w:t>
      </w:r>
      <w:hyperlink r:id="rId36" w:tooltip="1939" w:history="1">
        <w:r w:rsidRPr="008F03D6">
          <w:rPr>
            <w:rStyle w:val="Hypertextovprepojenie"/>
            <w:bCs/>
            <w:color w:val="auto"/>
            <w:u w:val="none"/>
            <w:lang w:val="sk-SK"/>
          </w:rPr>
          <w:t>1939</w:t>
        </w:r>
      </w:hyperlink>
      <w:r w:rsidRPr="008F03D6">
        <w:rPr>
          <w:bCs/>
          <w:lang w:val="sk-SK"/>
        </w:rPr>
        <w:t xml:space="preserve"> podpísaním dohody </w:t>
      </w:r>
      <w:proofErr w:type="spellStart"/>
      <w:r w:rsidRPr="008F03D6">
        <w:rPr>
          <w:bCs/>
          <w:lang w:val="sk-SK"/>
        </w:rPr>
        <w:t>Ribbentropp-Černák</w:t>
      </w:r>
      <w:proofErr w:type="spellEnd"/>
      <w:r w:rsidRPr="008F03D6">
        <w:rPr>
          <w:bCs/>
          <w:lang w:val="sk-SK"/>
        </w:rPr>
        <w:t xml:space="preserve">. V januári 1945 bolo toto územie oslobodené Červenou armádou. </w:t>
      </w:r>
    </w:p>
    <w:p w:rsidR="008F03D6" w:rsidRPr="008F03D6" w:rsidRDefault="008F03D6" w:rsidP="008F03D6">
      <w:pPr>
        <w:rPr>
          <w:bCs/>
          <w:lang w:val="sk-SK"/>
        </w:rPr>
      </w:pPr>
      <w:r>
        <w:rPr>
          <w:bCs/>
          <w:lang w:val="sk-SK"/>
        </w:rPr>
        <w:tab/>
      </w:r>
      <w:r w:rsidRPr="008F03D6">
        <w:rPr>
          <w:bCs/>
          <w:lang w:val="sk-SK"/>
        </w:rPr>
        <w:t xml:space="preserve">Nad obcou bol v roku </w:t>
      </w:r>
      <w:hyperlink r:id="rId37" w:tooltip="1977" w:history="1">
        <w:r w:rsidRPr="008F03D6">
          <w:rPr>
            <w:rStyle w:val="Hypertextovprepojenie"/>
            <w:bCs/>
            <w:color w:val="auto"/>
            <w:u w:val="none"/>
            <w:lang w:val="sk-SK"/>
          </w:rPr>
          <w:t>1977</w:t>
        </w:r>
      </w:hyperlink>
      <w:r w:rsidRPr="008F03D6">
        <w:rPr>
          <w:bCs/>
          <w:lang w:val="sk-SK"/>
        </w:rPr>
        <w:t xml:space="preserve"> postavený hotel Poľana (neskôr </w:t>
      </w:r>
      <w:proofErr w:type="spellStart"/>
      <w:r w:rsidRPr="008F03D6">
        <w:rPr>
          <w:bCs/>
          <w:lang w:val="sk-SK"/>
        </w:rPr>
        <w:t>Kolowrat</w:t>
      </w:r>
      <w:proofErr w:type="spellEnd"/>
      <w:r w:rsidRPr="008F03D6">
        <w:rPr>
          <w:bCs/>
          <w:lang w:val="sk-SK"/>
        </w:rPr>
        <w:t xml:space="preserve">, teraz </w:t>
      </w:r>
      <w:proofErr w:type="spellStart"/>
      <w:r w:rsidRPr="008F03D6">
        <w:rPr>
          <w:bCs/>
          <w:lang w:val="sk-SK"/>
        </w:rPr>
        <w:t>Montfort</w:t>
      </w:r>
      <w:proofErr w:type="spellEnd"/>
      <w:r w:rsidRPr="008F03D6">
        <w:rPr>
          <w:bCs/>
          <w:lang w:val="sk-SK"/>
        </w:rPr>
        <w:t xml:space="preserve">), účelové zariadenie Ústredného výboru Komunistickej strany Československa. </w:t>
      </w:r>
    </w:p>
    <w:p w:rsidR="008F03D6" w:rsidRDefault="008F03D6" w:rsidP="00AA6754">
      <w:pPr>
        <w:rPr>
          <w:bCs/>
          <w:lang w:val="sk-SK"/>
        </w:rPr>
      </w:pPr>
    </w:p>
    <w:p w:rsidR="001E7B0B" w:rsidRPr="0062739D" w:rsidRDefault="006E7669" w:rsidP="00AA6754">
      <w:pPr>
        <w:pStyle w:val="Nadpis2"/>
        <w:rPr>
          <w:lang w:val="sk-SK"/>
        </w:rPr>
      </w:pPr>
      <w:r w:rsidRPr="00FE441E">
        <w:rPr>
          <w:lang w:val="sk-SK"/>
        </w:rPr>
        <w:t xml:space="preserve">2.2 </w:t>
      </w:r>
      <w:r w:rsidR="001E7B0B" w:rsidRPr="00FE441E">
        <w:rPr>
          <w:lang w:val="sk-SK"/>
        </w:rPr>
        <w:t>Analýza vnútorného prostredia</w:t>
      </w:r>
    </w:p>
    <w:p w:rsidR="003913EB" w:rsidRPr="0062739D" w:rsidRDefault="006E7669" w:rsidP="006E7669">
      <w:pPr>
        <w:pStyle w:val="Nadpis3"/>
        <w:rPr>
          <w:lang w:val="sk-SK"/>
        </w:rPr>
      </w:pPr>
      <w:r w:rsidRPr="003F5415">
        <w:rPr>
          <w:lang w:val="sk-SK"/>
        </w:rPr>
        <w:t xml:space="preserve">2.2.1 </w:t>
      </w:r>
      <w:r w:rsidR="00FE14FD" w:rsidRPr="003F5415">
        <w:rPr>
          <w:lang w:val="sk-SK"/>
        </w:rPr>
        <w:t>Demografický vývoj</w:t>
      </w:r>
    </w:p>
    <w:p w:rsidR="00FE14FD" w:rsidRPr="0062739D" w:rsidRDefault="00FE14FD" w:rsidP="0025547B">
      <w:pPr>
        <w:rPr>
          <w:lang w:val="sk-SK"/>
        </w:rPr>
      </w:pPr>
      <w:r w:rsidRPr="0062739D">
        <w:rPr>
          <w:lang w:val="sk-SK"/>
        </w:rPr>
        <w:tab/>
        <w:t xml:space="preserve">Demografický vývoj patrí medzi základné ukazovatele vývoja obce. Dynamika pohybu a meniacej sa štruktúry populácie je odrazom pôsobenia vonkajších a vnútorných podmienok a ponúka podnety na rozvojové vízie, ako aj opatrenia do budúcnosti, a preto je potrebné venovať tejto oblasti adekvátnu pozornosť. </w:t>
      </w:r>
    </w:p>
    <w:p w:rsidR="003913EB" w:rsidRPr="0062739D" w:rsidRDefault="003913EB" w:rsidP="003913EB">
      <w:pPr>
        <w:pStyle w:val="Odsekzoznamu"/>
        <w:numPr>
          <w:ilvl w:val="0"/>
          <w:numId w:val="4"/>
        </w:numPr>
        <w:rPr>
          <w:b/>
          <w:lang w:val="sk-SK"/>
        </w:rPr>
      </w:pPr>
      <w:r w:rsidRPr="0062739D">
        <w:rPr>
          <w:b/>
          <w:lang w:val="sk-SK"/>
        </w:rPr>
        <w:t>Vývoj počtu obyvateľov</w:t>
      </w:r>
    </w:p>
    <w:p w:rsidR="00386F90" w:rsidRPr="0062739D" w:rsidRDefault="00CD442D" w:rsidP="00386F90">
      <w:pPr>
        <w:rPr>
          <w:lang w:val="sk-SK"/>
        </w:rPr>
      </w:pPr>
      <w:r w:rsidRPr="0062739D">
        <w:rPr>
          <w:lang w:val="sk-SK"/>
        </w:rPr>
        <w:tab/>
      </w:r>
      <w:r w:rsidR="00386F90" w:rsidRPr="0062739D">
        <w:rPr>
          <w:lang w:val="sk-SK"/>
        </w:rPr>
        <w:t xml:space="preserve">Na základe celkového vývoja obyvateľov v posledných dvoch desaťročiach si možno všimnúť postupný </w:t>
      </w:r>
      <w:r w:rsidR="005A4263">
        <w:rPr>
          <w:lang w:val="sk-SK"/>
        </w:rPr>
        <w:t>pokles</w:t>
      </w:r>
      <w:r w:rsidR="00386F90" w:rsidRPr="0062739D">
        <w:rPr>
          <w:lang w:val="sk-SK"/>
        </w:rPr>
        <w:t xml:space="preserve"> v celkovom počte obyvateľstva. Kým v roku 2000 obec evidovala </w:t>
      </w:r>
      <w:r w:rsidR="005A4263">
        <w:rPr>
          <w:lang w:val="sk-SK"/>
        </w:rPr>
        <w:t>209</w:t>
      </w:r>
      <w:r w:rsidR="00CF0504" w:rsidRPr="0062739D">
        <w:rPr>
          <w:lang w:val="sk-SK"/>
        </w:rPr>
        <w:t xml:space="preserve"> obyva</w:t>
      </w:r>
      <w:r w:rsidR="00F975EB">
        <w:rPr>
          <w:lang w:val="sk-SK"/>
        </w:rPr>
        <w:t xml:space="preserve">teľov, </w:t>
      </w:r>
      <w:r w:rsidR="00386F90" w:rsidRPr="0062739D">
        <w:rPr>
          <w:lang w:val="sk-SK"/>
        </w:rPr>
        <w:t>v roku 20</w:t>
      </w:r>
      <w:r w:rsidR="005A4263">
        <w:rPr>
          <w:lang w:val="sk-SK"/>
        </w:rPr>
        <w:t>21</w:t>
      </w:r>
      <w:r w:rsidR="00386F90" w:rsidRPr="0062739D">
        <w:rPr>
          <w:lang w:val="sk-SK"/>
        </w:rPr>
        <w:t xml:space="preserve"> bolo zaznamenaných </w:t>
      </w:r>
      <w:r w:rsidR="005A4263">
        <w:rPr>
          <w:lang w:val="sk-SK"/>
        </w:rPr>
        <w:t>176</w:t>
      </w:r>
      <w:r w:rsidR="00386F90" w:rsidRPr="0062739D">
        <w:rPr>
          <w:lang w:val="sk-SK"/>
        </w:rPr>
        <w:t xml:space="preserve"> osôb</w:t>
      </w:r>
      <w:r w:rsidR="005A4263">
        <w:rPr>
          <w:lang w:val="sk-SK"/>
        </w:rPr>
        <w:t xml:space="preserve">. Maximálny počet obyvateľov v rámci sledovaného obdobia bolo zaznamenaných v rokoch 2005 a 2006, kedy v obci žilo 230 obyvateľov. </w:t>
      </w:r>
    </w:p>
    <w:p w:rsidR="00FE14FD" w:rsidRPr="0062739D" w:rsidRDefault="005A4263" w:rsidP="00FE14FD">
      <w:pPr>
        <w:rPr>
          <w:lang w:val="sk-SK"/>
        </w:rPr>
      </w:pPr>
      <w:r w:rsidRPr="005A4263">
        <w:rPr>
          <w:noProof/>
        </w:rPr>
        <w:drawing>
          <wp:inline distT="0" distB="0" distL="0" distR="0">
            <wp:extent cx="5747754" cy="2551814"/>
            <wp:effectExtent l="19050" t="0" r="24396" b="886"/>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86F90" w:rsidRPr="0062739D" w:rsidRDefault="00386F90" w:rsidP="00FE14FD">
      <w:pPr>
        <w:rPr>
          <w:sz w:val="20"/>
          <w:szCs w:val="20"/>
          <w:lang w:val="sk-SK"/>
        </w:rPr>
      </w:pPr>
      <w:r w:rsidRPr="0062739D">
        <w:rPr>
          <w:sz w:val="20"/>
          <w:szCs w:val="20"/>
          <w:lang w:val="sk-SK"/>
        </w:rPr>
        <w:t>Zdroj: ŠU SR</w:t>
      </w:r>
    </w:p>
    <w:p w:rsidR="003913EB" w:rsidRPr="0062739D" w:rsidRDefault="003913EB" w:rsidP="003913EB">
      <w:pPr>
        <w:pStyle w:val="Odsekzoznamu"/>
        <w:numPr>
          <w:ilvl w:val="0"/>
          <w:numId w:val="4"/>
        </w:numPr>
        <w:rPr>
          <w:b/>
          <w:lang w:val="sk-SK"/>
        </w:rPr>
      </w:pPr>
      <w:r w:rsidRPr="0062739D">
        <w:rPr>
          <w:b/>
          <w:lang w:val="sk-SK"/>
        </w:rPr>
        <w:t>Pohyb obyvateľstva</w:t>
      </w:r>
    </w:p>
    <w:p w:rsidR="0075612E" w:rsidRPr="0062739D" w:rsidRDefault="00386F90" w:rsidP="00386F90">
      <w:pPr>
        <w:rPr>
          <w:lang w:val="sk-SK"/>
        </w:rPr>
      </w:pPr>
      <w:r w:rsidRPr="0062739D">
        <w:rPr>
          <w:lang w:val="sk-SK"/>
        </w:rPr>
        <w:tab/>
        <w:t>Prirodzený prírastok vyjadruje rozdiel medzi počtom živonarodených a zomretých.</w:t>
      </w:r>
      <w:r w:rsidR="009B4C48" w:rsidRPr="0062739D">
        <w:rPr>
          <w:lang w:val="sk-SK"/>
        </w:rPr>
        <w:t xml:space="preserve"> </w:t>
      </w:r>
      <w:r w:rsidR="005658DB" w:rsidRPr="0062739D">
        <w:rPr>
          <w:lang w:val="sk-SK"/>
        </w:rPr>
        <w:t xml:space="preserve">Pri zhodnotení celkového vývoju počtu obyvateľov je však nutné zvažovať aj počty prisťahovaných a vysťahovaných na/z trvalého pobytu v obci.  </w:t>
      </w:r>
    </w:p>
    <w:tbl>
      <w:tblPr>
        <w:tblStyle w:val="Strednmrieka3zvraznenie2"/>
        <w:tblW w:w="5000" w:type="pct"/>
        <w:tblLook w:val="04A0"/>
      </w:tblPr>
      <w:tblGrid>
        <w:gridCol w:w="1712"/>
        <w:gridCol w:w="657"/>
        <w:gridCol w:w="657"/>
        <w:gridCol w:w="657"/>
        <w:gridCol w:w="657"/>
        <w:gridCol w:w="655"/>
        <w:gridCol w:w="655"/>
        <w:gridCol w:w="655"/>
        <w:gridCol w:w="655"/>
        <w:gridCol w:w="655"/>
        <w:gridCol w:w="655"/>
        <w:gridCol w:w="655"/>
        <w:gridCol w:w="651"/>
      </w:tblGrid>
      <w:tr w:rsidR="005A4263" w:rsidRPr="005A4263" w:rsidTr="005A4263">
        <w:trPr>
          <w:cnfStyle w:val="100000000000"/>
          <w:trHeight w:val="330"/>
        </w:trPr>
        <w:tc>
          <w:tcPr>
            <w:cnfStyle w:val="001000000000"/>
            <w:tcW w:w="894" w:type="pct"/>
            <w:hideMark/>
          </w:tcPr>
          <w:p w:rsidR="005A4263" w:rsidRPr="005A4263" w:rsidRDefault="005A4263" w:rsidP="00367B35">
            <w:pPr>
              <w:widowControl/>
              <w:spacing w:line="240" w:lineRule="auto"/>
              <w:rPr>
                <w:rFonts w:eastAsia="Times New Roman" w:cs="Times New Roman"/>
                <w:color w:val="FFFFFF"/>
                <w:sz w:val="20"/>
                <w:szCs w:val="20"/>
              </w:rPr>
            </w:pPr>
            <w:r w:rsidRPr="005A4263">
              <w:rPr>
                <w:rFonts w:eastAsia="Times New Roman" w:cs="Times New Roman"/>
                <w:color w:val="FFFFFF"/>
                <w:sz w:val="20"/>
                <w:szCs w:val="20"/>
              </w:rPr>
              <w:t> </w:t>
            </w:r>
          </w:p>
        </w:tc>
        <w:tc>
          <w:tcPr>
            <w:tcW w:w="343"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2000</w:t>
            </w:r>
          </w:p>
        </w:tc>
        <w:tc>
          <w:tcPr>
            <w:tcW w:w="343"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2003</w:t>
            </w:r>
          </w:p>
        </w:tc>
        <w:tc>
          <w:tcPr>
            <w:tcW w:w="343"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2006</w:t>
            </w:r>
          </w:p>
        </w:tc>
        <w:tc>
          <w:tcPr>
            <w:tcW w:w="343"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2009</w:t>
            </w:r>
          </w:p>
        </w:tc>
        <w:tc>
          <w:tcPr>
            <w:tcW w:w="342"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2012</w:t>
            </w:r>
          </w:p>
        </w:tc>
        <w:tc>
          <w:tcPr>
            <w:tcW w:w="342"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2015</w:t>
            </w:r>
          </w:p>
        </w:tc>
        <w:tc>
          <w:tcPr>
            <w:tcW w:w="342"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2016</w:t>
            </w:r>
          </w:p>
        </w:tc>
        <w:tc>
          <w:tcPr>
            <w:tcW w:w="342" w:type="pct"/>
            <w:vAlign w:val="center"/>
            <w:hideMark/>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2017</w:t>
            </w:r>
          </w:p>
        </w:tc>
        <w:tc>
          <w:tcPr>
            <w:tcW w:w="342" w:type="pct"/>
            <w:vAlign w:val="center"/>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2018</w:t>
            </w:r>
          </w:p>
        </w:tc>
        <w:tc>
          <w:tcPr>
            <w:tcW w:w="342" w:type="pct"/>
            <w:vAlign w:val="center"/>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2019</w:t>
            </w:r>
          </w:p>
        </w:tc>
        <w:tc>
          <w:tcPr>
            <w:tcW w:w="342" w:type="pct"/>
            <w:vAlign w:val="center"/>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2020</w:t>
            </w:r>
          </w:p>
        </w:tc>
        <w:tc>
          <w:tcPr>
            <w:tcW w:w="342" w:type="pct"/>
            <w:vAlign w:val="center"/>
          </w:tcPr>
          <w:p w:rsidR="005A4263" w:rsidRPr="005A4263" w:rsidRDefault="005A4263">
            <w:pPr>
              <w:cnfStyle w:val="100000000000"/>
              <w:rPr>
                <w:rFonts w:cs="Times New Roman"/>
                <w:color w:val="FFFFFF"/>
                <w:sz w:val="20"/>
                <w:szCs w:val="20"/>
              </w:rPr>
            </w:pPr>
            <w:r w:rsidRPr="005A4263">
              <w:rPr>
                <w:rFonts w:cs="Times New Roman"/>
                <w:b w:val="0"/>
                <w:bCs w:val="0"/>
                <w:color w:val="FFFFFF"/>
                <w:sz w:val="20"/>
                <w:szCs w:val="20"/>
              </w:rPr>
              <w:t>2021</w:t>
            </w:r>
          </w:p>
        </w:tc>
      </w:tr>
      <w:tr w:rsidR="005A4263" w:rsidRPr="005A4263" w:rsidTr="005A4263">
        <w:trPr>
          <w:cnfStyle w:val="000000100000"/>
          <w:trHeight w:val="330"/>
        </w:trPr>
        <w:tc>
          <w:tcPr>
            <w:cnfStyle w:val="001000000000"/>
            <w:tcW w:w="894" w:type="pct"/>
            <w:hideMark/>
          </w:tcPr>
          <w:p w:rsidR="005A4263" w:rsidRPr="005A4263" w:rsidRDefault="005A4263" w:rsidP="00367B35">
            <w:pPr>
              <w:widowControl/>
              <w:spacing w:line="240" w:lineRule="auto"/>
              <w:rPr>
                <w:rFonts w:eastAsia="Times New Roman" w:cs="Times New Roman"/>
                <w:color w:val="FFFFFF"/>
                <w:sz w:val="20"/>
                <w:szCs w:val="20"/>
              </w:rPr>
            </w:pPr>
            <w:proofErr w:type="spellStart"/>
            <w:r w:rsidRPr="005A4263">
              <w:rPr>
                <w:rFonts w:eastAsia="Times New Roman" w:cs="Times New Roman"/>
                <w:color w:val="FFFFFF"/>
                <w:sz w:val="20"/>
                <w:szCs w:val="20"/>
              </w:rPr>
              <w:t>Počet</w:t>
            </w:r>
            <w:proofErr w:type="spellEnd"/>
            <w:r w:rsidRPr="005A4263">
              <w:rPr>
                <w:rFonts w:eastAsia="Times New Roman" w:cs="Times New Roman"/>
                <w:color w:val="FFFFFF"/>
                <w:sz w:val="20"/>
                <w:szCs w:val="20"/>
              </w:rPr>
              <w:t xml:space="preserve"> </w:t>
            </w:r>
            <w:proofErr w:type="spellStart"/>
            <w:r w:rsidRPr="005A4263">
              <w:rPr>
                <w:rFonts w:eastAsia="Times New Roman" w:cs="Times New Roman"/>
                <w:color w:val="FFFFFF"/>
                <w:sz w:val="20"/>
                <w:szCs w:val="20"/>
              </w:rPr>
              <w:t>narodených</w:t>
            </w:r>
            <w:proofErr w:type="spellEnd"/>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3</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6</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4</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3</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2</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2</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r>
      <w:tr w:rsidR="005A4263" w:rsidRPr="005A4263" w:rsidTr="005A4263">
        <w:trPr>
          <w:trHeight w:val="330"/>
        </w:trPr>
        <w:tc>
          <w:tcPr>
            <w:cnfStyle w:val="001000000000"/>
            <w:tcW w:w="894" w:type="pct"/>
            <w:hideMark/>
          </w:tcPr>
          <w:p w:rsidR="005A4263" w:rsidRPr="005A4263" w:rsidRDefault="005A4263" w:rsidP="00367B35">
            <w:pPr>
              <w:widowControl/>
              <w:spacing w:line="240" w:lineRule="auto"/>
              <w:rPr>
                <w:rFonts w:eastAsia="Times New Roman" w:cs="Times New Roman"/>
                <w:color w:val="FFFFFF"/>
                <w:sz w:val="20"/>
                <w:szCs w:val="20"/>
              </w:rPr>
            </w:pPr>
            <w:proofErr w:type="spellStart"/>
            <w:r w:rsidRPr="005A4263">
              <w:rPr>
                <w:rFonts w:eastAsia="Times New Roman" w:cs="Times New Roman"/>
                <w:color w:val="FFFFFF"/>
                <w:sz w:val="20"/>
                <w:szCs w:val="20"/>
              </w:rPr>
              <w:t>Počet</w:t>
            </w:r>
            <w:proofErr w:type="spellEnd"/>
            <w:r w:rsidRPr="005A4263">
              <w:rPr>
                <w:rFonts w:eastAsia="Times New Roman" w:cs="Times New Roman"/>
                <w:color w:val="FFFFFF"/>
                <w:sz w:val="20"/>
                <w:szCs w:val="20"/>
              </w:rPr>
              <w:t xml:space="preserve"> </w:t>
            </w:r>
            <w:proofErr w:type="spellStart"/>
            <w:r w:rsidRPr="005A4263">
              <w:rPr>
                <w:rFonts w:eastAsia="Times New Roman" w:cs="Times New Roman"/>
                <w:color w:val="FFFFFF"/>
                <w:sz w:val="20"/>
                <w:szCs w:val="20"/>
              </w:rPr>
              <w:t>zomretých</w:t>
            </w:r>
            <w:proofErr w:type="spellEnd"/>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3</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3</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r>
      <w:tr w:rsidR="005A4263" w:rsidRPr="005A4263" w:rsidTr="005A4263">
        <w:trPr>
          <w:cnfStyle w:val="000000100000"/>
          <w:trHeight w:val="330"/>
        </w:trPr>
        <w:tc>
          <w:tcPr>
            <w:cnfStyle w:val="001000000000"/>
            <w:tcW w:w="894" w:type="pct"/>
            <w:hideMark/>
          </w:tcPr>
          <w:p w:rsidR="005A4263" w:rsidRPr="005A4263" w:rsidRDefault="005A4263" w:rsidP="00367B35">
            <w:pPr>
              <w:widowControl/>
              <w:spacing w:line="240" w:lineRule="auto"/>
              <w:rPr>
                <w:rFonts w:eastAsia="Times New Roman" w:cs="Times New Roman"/>
                <w:color w:val="FFFFFF"/>
                <w:sz w:val="20"/>
                <w:szCs w:val="20"/>
              </w:rPr>
            </w:pPr>
            <w:proofErr w:type="spellStart"/>
            <w:r w:rsidRPr="005A4263">
              <w:rPr>
                <w:rFonts w:eastAsia="Times New Roman" w:cs="Times New Roman"/>
                <w:color w:val="FFFFFF"/>
                <w:sz w:val="20"/>
                <w:szCs w:val="20"/>
              </w:rPr>
              <w:t>Počet</w:t>
            </w:r>
            <w:proofErr w:type="spellEnd"/>
            <w:r w:rsidRPr="005A4263">
              <w:rPr>
                <w:rFonts w:eastAsia="Times New Roman" w:cs="Times New Roman"/>
                <w:color w:val="FFFFFF"/>
                <w:sz w:val="20"/>
                <w:szCs w:val="20"/>
              </w:rPr>
              <w:t xml:space="preserve"> </w:t>
            </w:r>
            <w:proofErr w:type="spellStart"/>
            <w:r w:rsidRPr="005A4263">
              <w:rPr>
                <w:rFonts w:eastAsia="Times New Roman" w:cs="Times New Roman"/>
                <w:color w:val="FFFFFF"/>
                <w:sz w:val="20"/>
                <w:szCs w:val="20"/>
              </w:rPr>
              <w:t>prisťahovaných</w:t>
            </w:r>
            <w:proofErr w:type="spellEnd"/>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7</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4</w:t>
            </w:r>
          </w:p>
        </w:tc>
        <w:tc>
          <w:tcPr>
            <w:tcW w:w="343"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2</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2</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0</w:t>
            </w:r>
          </w:p>
        </w:tc>
        <w:tc>
          <w:tcPr>
            <w:tcW w:w="342" w:type="pct"/>
            <w:vAlign w:val="center"/>
          </w:tcPr>
          <w:p w:rsidR="005A4263" w:rsidRPr="005A4263" w:rsidRDefault="005A4263">
            <w:pPr>
              <w:jc w:val="right"/>
              <w:cnfStyle w:val="000000100000"/>
              <w:rPr>
                <w:rFonts w:cs="Times New Roman"/>
                <w:color w:val="000000"/>
                <w:sz w:val="20"/>
                <w:szCs w:val="20"/>
              </w:rPr>
            </w:pPr>
            <w:r w:rsidRPr="005A4263">
              <w:rPr>
                <w:rFonts w:cs="Times New Roman"/>
                <w:color w:val="000000"/>
                <w:sz w:val="20"/>
                <w:szCs w:val="20"/>
              </w:rPr>
              <w:t>3</w:t>
            </w:r>
          </w:p>
        </w:tc>
      </w:tr>
      <w:tr w:rsidR="005A4263" w:rsidRPr="005A4263" w:rsidTr="005A4263">
        <w:trPr>
          <w:trHeight w:val="330"/>
        </w:trPr>
        <w:tc>
          <w:tcPr>
            <w:cnfStyle w:val="001000000000"/>
            <w:tcW w:w="894" w:type="pct"/>
            <w:hideMark/>
          </w:tcPr>
          <w:p w:rsidR="005A4263" w:rsidRPr="005A4263" w:rsidRDefault="005A4263" w:rsidP="00367B35">
            <w:pPr>
              <w:widowControl/>
              <w:spacing w:line="240" w:lineRule="auto"/>
              <w:rPr>
                <w:rFonts w:eastAsia="Times New Roman" w:cs="Times New Roman"/>
                <w:color w:val="FFFFFF"/>
                <w:sz w:val="20"/>
                <w:szCs w:val="20"/>
              </w:rPr>
            </w:pPr>
            <w:proofErr w:type="spellStart"/>
            <w:r w:rsidRPr="005A4263">
              <w:rPr>
                <w:rFonts w:eastAsia="Times New Roman" w:cs="Times New Roman"/>
                <w:color w:val="FFFFFF"/>
                <w:sz w:val="20"/>
                <w:szCs w:val="20"/>
              </w:rPr>
              <w:t>Počet</w:t>
            </w:r>
            <w:proofErr w:type="spellEnd"/>
            <w:r w:rsidRPr="005A4263">
              <w:rPr>
                <w:rFonts w:eastAsia="Times New Roman" w:cs="Times New Roman"/>
                <w:color w:val="FFFFFF"/>
                <w:sz w:val="20"/>
                <w:szCs w:val="20"/>
              </w:rPr>
              <w:t xml:space="preserve"> </w:t>
            </w:r>
            <w:proofErr w:type="spellStart"/>
            <w:r w:rsidRPr="005A4263">
              <w:rPr>
                <w:rFonts w:eastAsia="Times New Roman" w:cs="Times New Roman"/>
                <w:color w:val="FFFFFF"/>
                <w:sz w:val="20"/>
                <w:szCs w:val="20"/>
              </w:rPr>
              <w:t>vysťahovaných</w:t>
            </w:r>
            <w:proofErr w:type="spellEnd"/>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2</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7</w:t>
            </w:r>
          </w:p>
        </w:tc>
        <w:tc>
          <w:tcPr>
            <w:tcW w:w="343"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3</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0</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4</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5</w:t>
            </w:r>
          </w:p>
        </w:tc>
        <w:tc>
          <w:tcPr>
            <w:tcW w:w="342" w:type="pct"/>
            <w:vAlign w:val="center"/>
            <w:hideMark/>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3</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18</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11</w:t>
            </w:r>
          </w:p>
        </w:tc>
        <w:tc>
          <w:tcPr>
            <w:tcW w:w="342" w:type="pct"/>
            <w:vAlign w:val="center"/>
          </w:tcPr>
          <w:p w:rsidR="005A4263" w:rsidRPr="005A4263" w:rsidRDefault="005A4263">
            <w:pPr>
              <w:jc w:val="right"/>
              <w:cnfStyle w:val="000000000000"/>
              <w:rPr>
                <w:rFonts w:cs="Times New Roman"/>
                <w:color w:val="000000"/>
                <w:sz w:val="20"/>
                <w:szCs w:val="20"/>
              </w:rPr>
            </w:pPr>
            <w:r w:rsidRPr="005A4263">
              <w:rPr>
                <w:rFonts w:cs="Times New Roman"/>
                <w:color w:val="000000"/>
                <w:sz w:val="20"/>
                <w:szCs w:val="20"/>
              </w:rPr>
              <w:t>3</w:t>
            </w:r>
          </w:p>
        </w:tc>
      </w:tr>
    </w:tbl>
    <w:p w:rsidR="0075612E" w:rsidRPr="0062739D" w:rsidRDefault="0075612E" w:rsidP="00386F90">
      <w:pPr>
        <w:rPr>
          <w:lang w:val="sk-SK"/>
        </w:rPr>
      </w:pPr>
    </w:p>
    <w:p w:rsidR="00A60A6D" w:rsidRDefault="00C73227" w:rsidP="00386F90">
      <w:pPr>
        <w:rPr>
          <w:lang w:val="sk-SK"/>
        </w:rPr>
      </w:pPr>
      <w:r w:rsidRPr="0062739D">
        <w:rPr>
          <w:lang w:val="sk-SK"/>
        </w:rPr>
        <w:tab/>
      </w:r>
      <w:r w:rsidR="00004E0A">
        <w:rPr>
          <w:lang w:val="sk-SK"/>
        </w:rPr>
        <w:t xml:space="preserve">V celom sledovanom období bol celkový prírastok obyvateľstva </w:t>
      </w:r>
      <w:r w:rsidR="00A60A6D">
        <w:rPr>
          <w:lang w:val="sk-SK"/>
        </w:rPr>
        <w:t>negatívny</w:t>
      </w:r>
      <w:r w:rsidR="00004E0A">
        <w:rPr>
          <w:lang w:val="sk-SK"/>
        </w:rPr>
        <w:t xml:space="preserve">, </w:t>
      </w:r>
      <w:r w:rsidR="00A60A6D">
        <w:rPr>
          <w:lang w:val="sk-SK"/>
        </w:rPr>
        <w:t xml:space="preserve">s výnimkou rokov 2002-2004, kedy bol celkový prírastok obyvateľstva pozitívny. </w:t>
      </w:r>
    </w:p>
    <w:p w:rsidR="00386F90" w:rsidRPr="0062739D" w:rsidRDefault="00A60A6D" w:rsidP="00386F90">
      <w:pPr>
        <w:rPr>
          <w:lang w:val="sk-SK"/>
        </w:rPr>
      </w:pPr>
      <w:r>
        <w:rPr>
          <w:lang w:val="sk-SK"/>
        </w:rPr>
        <w:t>V rozmedzí rokov 2000-2021</w:t>
      </w:r>
      <w:r w:rsidR="00051624" w:rsidRPr="0062739D">
        <w:rPr>
          <w:lang w:val="sk-SK"/>
        </w:rPr>
        <w:t xml:space="preserve"> celkový počet </w:t>
      </w:r>
      <w:r>
        <w:rPr>
          <w:lang w:val="sk-SK"/>
        </w:rPr>
        <w:t>zomretých</w:t>
      </w:r>
      <w:r w:rsidR="00C73227" w:rsidRPr="0062739D">
        <w:rPr>
          <w:lang w:val="sk-SK"/>
        </w:rPr>
        <w:t xml:space="preserve"> a </w:t>
      </w:r>
      <w:r>
        <w:rPr>
          <w:lang w:val="sk-SK"/>
        </w:rPr>
        <w:t>vy</w:t>
      </w:r>
      <w:r w:rsidR="00C73227" w:rsidRPr="0062739D">
        <w:rPr>
          <w:lang w:val="sk-SK"/>
        </w:rPr>
        <w:t xml:space="preserve">sťahovaných do obce  o </w:t>
      </w:r>
      <w:r>
        <w:rPr>
          <w:lang w:val="sk-SK"/>
        </w:rPr>
        <w:t>45</w:t>
      </w:r>
      <w:r w:rsidR="00C13238" w:rsidRPr="0062739D">
        <w:rPr>
          <w:lang w:val="sk-SK"/>
        </w:rPr>
        <w:t xml:space="preserve"> prevyšuje počet </w:t>
      </w:r>
      <w:r>
        <w:rPr>
          <w:lang w:val="sk-SK"/>
        </w:rPr>
        <w:t>narodených a vysťahovaných</w:t>
      </w:r>
      <w:r w:rsidR="00C13238" w:rsidRPr="0062739D">
        <w:rPr>
          <w:lang w:val="sk-SK"/>
        </w:rPr>
        <w:t xml:space="preserve"> z </w:t>
      </w:r>
      <w:r w:rsidR="005658DB" w:rsidRPr="0062739D">
        <w:rPr>
          <w:lang w:val="sk-SK"/>
        </w:rPr>
        <w:t>obce</w:t>
      </w:r>
      <w:r w:rsidR="00051624" w:rsidRPr="0062739D">
        <w:rPr>
          <w:lang w:val="sk-SK"/>
        </w:rPr>
        <w:t>.</w:t>
      </w:r>
      <w:r w:rsidR="005658DB" w:rsidRPr="0062739D">
        <w:rPr>
          <w:lang w:val="sk-SK"/>
        </w:rPr>
        <w:t xml:space="preserve"> V kontexte toho je nutné zvažovať opatrenia, ktoré </w:t>
      </w:r>
      <w:r w:rsidR="00C13238" w:rsidRPr="0062739D">
        <w:rPr>
          <w:lang w:val="sk-SK"/>
        </w:rPr>
        <w:t>podporovali</w:t>
      </w:r>
      <w:r w:rsidR="005658DB" w:rsidRPr="0062739D">
        <w:rPr>
          <w:lang w:val="sk-SK"/>
        </w:rPr>
        <w:t xml:space="preserve"> a zvyšovali pôrodnosť, aby </w:t>
      </w:r>
      <w:r>
        <w:rPr>
          <w:lang w:val="sk-SK"/>
        </w:rPr>
        <w:t>sa demografický vývoj obyvateľstva zlepšil</w:t>
      </w:r>
      <w:r w:rsidR="005658DB" w:rsidRPr="0062739D">
        <w:rPr>
          <w:lang w:val="sk-SK"/>
        </w:rPr>
        <w:t xml:space="preserve">. V dlhodobom horizonte je potrebné zvažovať podporu mladých rodín, bývania v obci a prilákanie nových obyvateľov do obce, </w:t>
      </w:r>
      <w:r>
        <w:rPr>
          <w:lang w:val="sk-SK"/>
        </w:rPr>
        <w:t>čo by sa mohlo</w:t>
      </w:r>
      <w:r w:rsidR="005658DB" w:rsidRPr="0062739D">
        <w:rPr>
          <w:lang w:val="sk-SK"/>
        </w:rPr>
        <w:t xml:space="preserve"> pozitívne odraziť na </w:t>
      </w:r>
      <w:r w:rsidR="00C13238" w:rsidRPr="0062739D">
        <w:rPr>
          <w:lang w:val="sk-SK"/>
        </w:rPr>
        <w:t xml:space="preserve">ďalšom </w:t>
      </w:r>
      <w:r w:rsidR="005658DB" w:rsidRPr="0062739D">
        <w:rPr>
          <w:lang w:val="sk-SK"/>
        </w:rPr>
        <w:t>vývoji v tejto oblasti.</w:t>
      </w:r>
    </w:p>
    <w:p w:rsidR="006308B7" w:rsidRPr="0062739D" w:rsidRDefault="005A4263" w:rsidP="00A60A6D">
      <w:pPr>
        <w:rPr>
          <w:lang w:val="sk-SK"/>
        </w:rPr>
      </w:pPr>
      <w:r w:rsidRPr="005A4263">
        <w:rPr>
          <w:noProof/>
        </w:rPr>
        <w:drawing>
          <wp:inline distT="0" distB="0" distL="0" distR="0">
            <wp:extent cx="5892652" cy="1871330"/>
            <wp:effectExtent l="19050" t="0" r="12848" b="0"/>
            <wp:docPr id="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51302" w:rsidRPr="0062739D" w:rsidRDefault="00251302" w:rsidP="0061596F">
      <w:pPr>
        <w:pStyle w:val="Odsekzoznamu"/>
        <w:rPr>
          <w:lang w:val="sk-SK"/>
        </w:rPr>
      </w:pPr>
    </w:p>
    <w:p w:rsidR="003913EB" w:rsidRPr="0062739D" w:rsidRDefault="003913EB" w:rsidP="003913EB">
      <w:pPr>
        <w:pStyle w:val="Odsekzoznamu"/>
        <w:numPr>
          <w:ilvl w:val="0"/>
          <w:numId w:val="4"/>
        </w:numPr>
        <w:rPr>
          <w:b/>
          <w:lang w:val="sk-SK"/>
        </w:rPr>
      </w:pPr>
      <w:r w:rsidRPr="0062739D">
        <w:rPr>
          <w:b/>
          <w:lang w:val="sk-SK"/>
        </w:rPr>
        <w:t>Štruktúra obyvateľstva</w:t>
      </w:r>
    </w:p>
    <w:p w:rsidR="003913EB" w:rsidRPr="0062739D" w:rsidRDefault="0061596F" w:rsidP="003913EB">
      <w:pPr>
        <w:rPr>
          <w:u w:val="single"/>
          <w:lang w:val="sk-SK"/>
        </w:rPr>
      </w:pPr>
      <w:r w:rsidRPr="0062739D">
        <w:rPr>
          <w:u w:val="single"/>
          <w:lang w:val="sk-SK"/>
        </w:rPr>
        <w:t>Na základe pohlavia</w:t>
      </w:r>
    </w:p>
    <w:p w:rsidR="00B843A6" w:rsidRPr="0062739D" w:rsidRDefault="000445EE" w:rsidP="003913EB">
      <w:pPr>
        <w:rPr>
          <w:lang w:val="sk-SK"/>
        </w:rPr>
      </w:pPr>
      <w:r w:rsidRPr="0062739D">
        <w:rPr>
          <w:lang w:val="sk-SK"/>
        </w:rPr>
        <w:tab/>
      </w:r>
      <w:r w:rsidR="00C73227" w:rsidRPr="0062739D">
        <w:rPr>
          <w:lang w:val="sk-SK"/>
        </w:rPr>
        <w:t xml:space="preserve">Z pohľadu zastúpení jednotlivých pohlaví, v obci </w:t>
      </w:r>
      <w:r w:rsidR="00A60A6D">
        <w:rPr>
          <w:lang w:val="sk-SK"/>
        </w:rPr>
        <w:t>Tatranská Javorina</w:t>
      </w:r>
      <w:r w:rsidR="00C73227" w:rsidRPr="0062739D">
        <w:rPr>
          <w:lang w:val="sk-SK"/>
        </w:rPr>
        <w:t xml:space="preserve"> dlhodobo </w:t>
      </w:r>
      <w:r w:rsidR="00004E0A">
        <w:rPr>
          <w:lang w:val="sk-SK"/>
        </w:rPr>
        <w:t>dominujú muži v porovnaní so ženami</w:t>
      </w:r>
      <w:r w:rsidR="00C73227" w:rsidRPr="0062739D">
        <w:rPr>
          <w:lang w:val="sk-SK"/>
        </w:rPr>
        <w:t>.</w:t>
      </w:r>
      <w:r w:rsidR="00004E0A">
        <w:rPr>
          <w:lang w:val="sk-SK"/>
        </w:rPr>
        <w:t xml:space="preserve"> </w:t>
      </w:r>
      <w:r w:rsidR="00C73227" w:rsidRPr="0062739D">
        <w:rPr>
          <w:lang w:val="sk-SK"/>
        </w:rPr>
        <w:t>Najvýraznejší rozdiel v porovnaní mužov a ž</w:t>
      </w:r>
      <w:r w:rsidR="00004E0A">
        <w:rPr>
          <w:lang w:val="sk-SK"/>
        </w:rPr>
        <w:t>ien je dokumentovan</w:t>
      </w:r>
      <w:r w:rsidR="00A60A6D">
        <w:rPr>
          <w:lang w:val="sk-SK"/>
        </w:rPr>
        <w:t>ý v roku 2010 a 2021</w:t>
      </w:r>
      <w:r w:rsidR="00C73227" w:rsidRPr="0062739D">
        <w:rPr>
          <w:lang w:val="sk-SK"/>
        </w:rPr>
        <w:t>, kedy počet mužov</w:t>
      </w:r>
      <w:r w:rsidR="00004E0A">
        <w:rPr>
          <w:lang w:val="sk-SK"/>
        </w:rPr>
        <w:t xml:space="preserve"> o </w:t>
      </w:r>
      <w:r w:rsidR="00A60A6D">
        <w:rPr>
          <w:lang w:val="sk-SK"/>
        </w:rPr>
        <w:t>14</w:t>
      </w:r>
      <w:r w:rsidR="00C73227" w:rsidRPr="0062739D">
        <w:rPr>
          <w:lang w:val="sk-SK"/>
        </w:rPr>
        <w:t xml:space="preserve"> prevyšoval počet žien.</w:t>
      </w:r>
      <w:r w:rsidR="00004E0A">
        <w:rPr>
          <w:lang w:val="sk-SK"/>
        </w:rPr>
        <w:t xml:space="preserve"> Na</w:t>
      </w:r>
      <w:r w:rsidR="00A60A6D">
        <w:rPr>
          <w:lang w:val="sk-SK"/>
        </w:rPr>
        <w:t>opak, najnižší rozdiel medzi poh</w:t>
      </w:r>
      <w:r w:rsidR="00004E0A">
        <w:rPr>
          <w:lang w:val="sk-SK"/>
        </w:rPr>
        <w:t>lavi</w:t>
      </w:r>
      <w:r w:rsidR="00A60A6D">
        <w:rPr>
          <w:lang w:val="sk-SK"/>
        </w:rPr>
        <w:t>ami obec zaznamenala v roku 2005</w:t>
      </w:r>
      <w:r w:rsidR="00004E0A">
        <w:rPr>
          <w:lang w:val="sk-SK"/>
        </w:rPr>
        <w:t xml:space="preserve">, kedy v obci žilo </w:t>
      </w:r>
      <w:r w:rsidR="00A60A6D">
        <w:rPr>
          <w:lang w:val="sk-SK"/>
        </w:rPr>
        <w:t>115 mužov a 115</w:t>
      </w:r>
      <w:r w:rsidR="00004E0A">
        <w:rPr>
          <w:lang w:val="sk-SK"/>
        </w:rPr>
        <w:t xml:space="preserve"> žien.</w:t>
      </w:r>
    </w:p>
    <w:p w:rsidR="0061596F" w:rsidRPr="0062739D" w:rsidRDefault="00A60A6D" w:rsidP="003913EB">
      <w:pPr>
        <w:rPr>
          <w:lang w:val="sk-SK"/>
        </w:rPr>
      </w:pPr>
      <w:r w:rsidRPr="00A60A6D">
        <w:rPr>
          <w:noProof/>
        </w:rPr>
        <w:drawing>
          <wp:inline distT="0" distB="0" distL="0" distR="0">
            <wp:extent cx="5890585" cy="2968226"/>
            <wp:effectExtent l="19050" t="0" r="14915" b="3574"/>
            <wp:docPr id="1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1596F" w:rsidRPr="0062739D" w:rsidRDefault="0061596F" w:rsidP="003913EB">
      <w:pPr>
        <w:rPr>
          <w:lang w:val="sk-SK"/>
        </w:rPr>
      </w:pPr>
    </w:p>
    <w:p w:rsidR="0022651F" w:rsidRPr="0062739D" w:rsidRDefault="00D94CBA" w:rsidP="003913EB">
      <w:pPr>
        <w:rPr>
          <w:u w:val="single"/>
          <w:lang w:val="sk-SK"/>
        </w:rPr>
      </w:pPr>
      <w:r w:rsidRPr="0062739D">
        <w:rPr>
          <w:u w:val="single"/>
          <w:lang w:val="sk-SK"/>
        </w:rPr>
        <w:t>Na základe veku</w:t>
      </w:r>
    </w:p>
    <w:p w:rsidR="003F5415" w:rsidRPr="0062739D" w:rsidRDefault="00ED61BB" w:rsidP="003913EB">
      <w:pPr>
        <w:rPr>
          <w:lang w:val="sk-SK"/>
        </w:rPr>
      </w:pPr>
      <w:r w:rsidRPr="0062739D">
        <w:rPr>
          <w:lang w:val="sk-SK"/>
        </w:rPr>
        <w:tab/>
        <w:t xml:space="preserve">Veková štruktúra obyvateľstva poukazuje na </w:t>
      </w:r>
      <w:r w:rsidR="00C7182E" w:rsidRPr="0062739D">
        <w:rPr>
          <w:lang w:val="sk-SK"/>
        </w:rPr>
        <w:t>postupné</w:t>
      </w:r>
      <w:r w:rsidRPr="0062739D">
        <w:rPr>
          <w:lang w:val="sk-SK"/>
        </w:rPr>
        <w:t xml:space="preserve"> starnutie obyvateľstva, </w:t>
      </w:r>
      <w:r w:rsidR="00C7182E" w:rsidRPr="0062739D">
        <w:rPr>
          <w:lang w:val="sk-SK"/>
        </w:rPr>
        <w:t xml:space="preserve">čo dokumentuje najmä zvyšujúci sa podiel osôb v rámci poproduktívneho veku, ako aj </w:t>
      </w:r>
      <w:r w:rsidR="00A12953">
        <w:rPr>
          <w:lang w:val="sk-SK"/>
        </w:rPr>
        <w:t xml:space="preserve">výrazný </w:t>
      </w:r>
      <w:r w:rsidR="00C7182E" w:rsidRPr="0062739D">
        <w:rPr>
          <w:lang w:val="sk-SK"/>
        </w:rPr>
        <w:t xml:space="preserve">nárast indexu starnutia populácie a zvyšovanie sa priemerného veku obyvateľov obce. Priemerný vek v obci </w:t>
      </w:r>
      <w:r w:rsidR="00A12953">
        <w:rPr>
          <w:lang w:val="sk-SK"/>
        </w:rPr>
        <w:t>Tatranská Javorina</w:t>
      </w:r>
      <w:r w:rsidR="00C7182E" w:rsidRPr="0062739D">
        <w:rPr>
          <w:lang w:val="sk-SK"/>
        </w:rPr>
        <w:t xml:space="preserve"> od roku 2000 narástol o </w:t>
      </w:r>
      <w:r w:rsidR="00A12953">
        <w:rPr>
          <w:lang w:val="sk-SK"/>
        </w:rPr>
        <w:t>takmer 9 rokov</w:t>
      </w:r>
      <w:r w:rsidR="00C7182E" w:rsidRPr="0062739D">
        <w:rPr>
          <w:lang w:val="sk-SK"/>
        </w:rPr>
        <w:t xml:space="preserve">. Priemerný vek </w:t>
      </w:r>
      <w:r w:rsidR="00A12953">
        <w:rPr>
          <w:lang w:val="sk-SK"/>
        </w:rPr>
        <w:t>v rámci SR bol v roku 2021 41,39</w:t>
      </w:r>
      <w:r w:rsidR="00C7182E" w:rsidRPr="0062739D">
        <w:rPr>
          <w:lang w:val="sk-SK"/>
        </w:rPr>
        <w:t xml:space="preserve"> roka, pričom však vyšší priemerný vek zaznamenali mestá. Na vidieku bol priemerný vek </w:t>
      </w:r>
      <w:r w:rsidR="0071345A" w:rsidRPr="0062739D">
        <w:rPr>
          <w:lang w:val="sk-SK"/>
        </w:rPr>
        <w:t>nižší</w:t>
      </w:r>
      <w:r w:rsidR="00A12953">
        <w:rPr>
          <w:lang w:val="sk-SK"/>
        </w:rPr>
        <w:t>, to však nepotvrdzuje priemerný vek v obci Tatranská Javorina, kde bol priemerný vek o takmer 4 roky vyšší ako priemer SR.</w:t>
      </w:r>
      <w:r w:rsidR="00C7182E" w:rsidRPr="0062739D">
        <w:rPr>
          <w:lang w:val="sk-SK"/>
        </w:rPr>
        <w:t xml:space="preserve"> V roku 20</w:t>
      </w:r>
      <w:r w:rsidR="00A12953">
        <w:rPr>
          <w:lang w:val="sk-SK"/>
        </w:rPr>
        <w:t>21</w:t>
      </w:r>
      <w:r w:rsidR="00C7182E" w:rsidRPr="0062739D">
        <w:rPr>
          <w:lang w:val="sk-SK"/>
        </w:rPr>
        <w:t xml:space="preserve"> bol index starnutia v rámci celej SR </w:t>
      </w:r>
      <w:r w:rsidR="0071345A" w:rsidRPr="0062739D">
        <w:rPr>
          <w:lang w:val="sk-SK"/>
        </w:rPr>
        <w:t>10</w:t>
      </w:r>
      <w:r w:rsidR="00A12953">
        <w:rPr>
          <w:lang w:val="sk-SK"/>
        </w:rPr>
        <w:t>8,27%, v rámci vidieku len 90,59%</w:t>
      </w:r>
      <w:r w:rsidR="00004E0A">
        <w:rPr>
          <w:lang w:val="sk-SK"/>
        </w:rPr>
        <w:t xml:space="preserve">, pričom index starnutia v obci </w:t>
      </w:r>
      <w:r w:rsidR="00A12953">
        <w:rPr>
          <w:lang w:val="sk-SK"/>
        </w:rPr>
        <w:t>Tatranská Javorina</w:t>
      </w:r>
      <w:r w:rsidR="00004E0A">
        <w:rPr>
          <w:lang w:val="sk-SK"/>
        </w:rPr>
        <w:t xml:space="preserve"> bol </w:t>
      </w:r>
      <w:r w:rsidR="00A12953">
        <w:rPr>
          <w:lang w:val="sk-SK"/>
        </w:rPr>
        <w:t>až 275</w:t>
      </w:r>
      <w:r w:rsidR="00004E0A">
        <w:rPr>
          <w:lang w:val="sk-SK"/>
        </w:rPr>
        <w:t xml:space="preserve">%. </w:t>
      </w:r>
      <w:r w:rsidR="00C7182E" w:rsidRPr="0062739D">
        <w:rPr>
          <w:lang w:val="sk-SK"/>
        </w:rPr>
        <w:t xml:space="preserve">V kontexte zabezpečenia trvalo udržateľného rozvoja obce je potrebné sústrediť sa na podporu mladých rodín a ich zotrvanie v obci, čím by sa </w:t>
      </w:r>
      <w:r w:rsidR="00004E0A">
        <w:rPr>
          <w:lang w:val="sk-SK"/>
        </w:rPr>
        <w:t>zlepšila</w:t>
      </w:r>
      <w:r w:rsidR="00C7182E" w:rsidRPr="0062739D">
        <w:rPr>
          <w:lang w:val="sk-SK"/>
        </w:rPr>
        <w:t xml:space="preserve"> veková skladba obyvateľstva v rámci budúcich období.</w:t>
      </w:r>
    </w:p>
    <w:tbl>
      <w:tblPr>
        <w:tblStyle w:val="Strednmrieka1zvraznenie2"/>
        <w:tblW w:w="5000" w:type="pct"/>
        <w:tblLook w:val="04A0"/>
      </w:tblPr>
      <w:tblGrid>
        <w:gridCol w:w="2464"/>
        <w:gridCol w:w="716"/>
        <w:gridCol w:w="967"/>
        <w:gridCol w:w="998"/>
        <w:gridCol w:w="795"/>
        <w:gridCol w:w="720"/>
        <w:gridCol w:w="720"/>
        <w:gridCol w:w="720"/>
        <w:gridCol w:w="739"/>
        <w:gridCol w:w="737"/>
      </w:tblGrid>
      <w:tr w:rsidR="00F31A31" w:rsidRPr="0062739D" w:rsidTr="00A12953">
        <w:trPr>
          <w:cnfStyle w:val="100000000000"/>
          <w:trHeight w:val="300"/>
        </w:trPr>
        <w:tc>
          <w:tcPr>
            <w:cnfStyle w:val="001000000000"/>
            <w:tcW w:w="1286" w:type="pct"/>
            <w:noWrap/>
            <w:hideMark/>
          </w:tcPr>
          <w:p w:rsidR="00F31A31" w:rsidRPr="0062739D" w:rsidRDefault="00F31A31" w:rsidP="008124E5">
            <w:pPr>
              <w:widowControl/>
              <w:spacing w:line="240" w:lineRule="auto"/>
              <w:jc w:val="left"/>
              <w:rPr>
                <w:rFonts w:eastAsia="Times New Roman" w:cs="Times New Roman"/>
                <w:color w:val="000000"/>
                <w:sz w:val="20"/>
                <w:szCs w:val="20"/>
                <w:lang w:val="sk-SK"/>
              </w:rPr>
            </w:pPr>
            <w:r w:rsidRPr="0062739D">
              <w:rPr>
                <w:rFonts w:eastAsia="Times New Roman" w:cs="Times New Roman"/>
                <w:color w:val="000000"/>
                <w:sz w:val="20"/>
                <w:szCs w:val="20"/>
                <w:lang w:val="sk-SK"/>
              </w:rPr>
              <w:t>Podiel osôb (%)</w:t>
            </w:r>
          </w:p>
        </w:tc>
        <w:tc>
          <w:tcPr>
            <w:tcW w:w="374"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1996</w:t>
            </w:r>
          </w:p>
        </w:tc>
        <w:tc>
          <w:tcPr>
            <w:tcW w:w="505"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2000</w:t>
            </w:r>
          </w:p>
        </w:tc>
        <w:tc>
          <w:tcPr>
            <w:tcW w:w="521"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2005</w:t>
            </w:r>
          </w:p>
        </w:tc>
        <w:tc>
          <w:tcPr>
            <w:tcW w:w="415"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2010</w:t>
            </w:r>
          </w:p>
        </w:tc>
        <w:tc>
          <w:tcPr>
            <w:tcW w:w="376"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2015</w:t>
            </w:r>
          </w:p>
        </w:tc>
        <w:tc>
          <w:tcPr>
            <w:tcW w:w="376"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2018</w:t>
            </w:r>
          </w:p>
        </w:tc>
        <w:tc>
          <w:tcPr>
            <w:tcW w:w="376"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2019</w:t>
            </w:r>
          </w:p>
        </w:tc>
        <w:tc>
          <w:tcPr>
            <w:tcW w:w="386" w:type="pct"/>
            <w:noWrap/>
            <w:hideMark/>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sidRPr="0062739D">
              <w:rPr>
                <w:rFonts w:eastAsia="Times New Roman" w:cs="Times New Roman"/>
                <w:color w:val="000000"/>
                <w:sz w:val="20"/>
                <w:szCs w:val="20"/>
                <w:lang w:val="sk-SK"/>
              </w:rPr>
              <w:t>2020</w:t>
            </w:r>
          </w:p>
        </w:tc>
        <w:tc>
          <w:tcPr>
            <w:tcW w:w="386" w:type="pct"/>
          </w:tcPr>
          <w:p w:rsidR="00F31A31" w:rsidRPr="0062739D" w:rsidRDefault="00F31A31" w:rsidP="008124E5">
            <w:pPr>
              <w:widowControl/>
              <w:spacing w:line="240" w:lineRule="auto"/>
              <w:jc w:val="right"/>
              <w:cnfStyle w:val="100000000000"/>
              <w:rPr>
                <w:rFonts w:eastAsia="Times New Roman" w:cs="Times New Roman"/>
                <w:color w:val="000000"/>
                <w:sz w:val="20"/>
                <w:szCs w:val="20"/>
                <w:lang w:val="sk-SK"/>
              </w:rPr>
            </w:pPr>
            <w:r>
              <w:rPr>
                <w:rFonts w:eastAsia="Times New Roman" w:cs="Times New Roman"/>
                <w:color w:val="000000"/>
                <w:sz w:val="20"/>
                <w:szCs w:val="20"/>
                <w:lang w:val="sk-SK"/>
              </w:rPr>
              <w:t>2021</w:t>
            </w:r>
          </w:p>
        </w:tc>
      </w:tr>
      <w:tr w:rsidR="00A12953" w:rsidRPr="0062739D" w:rsidTr="00A12953">
        <w:trPr>
          <w:cnfStyle w:val="000000100000"/>
          <w:trHeight w:val="300"/>
        </w:trPr>
        <w:tc>
          <w:tcPr>
            <w:cnfStyle w:val="001000000000"/>
            <w:tcW w:w="1286" w:type="pct"/>
            <w:noWrap/>
            <w:hideMark/>
          </w:tcPr>
          <w:p w:rsidR="00A12953" w:rsidRPr="0062739D" w:rsidRDefault="00A12953" w:rsidP="008124E5">
            <w:pPr>
              <w:widowControl/>
              <w:spacing w:line="240" w:lineRule="auto"/>
              <w:jc w:val="left"/>
              <w:rPr>
                <w:rFonts w:eastAsia="Times New Roman" w:cs="Times New Roman"/>
                <w:color w:val="000000"/>
                <w:sz w:val="20"/>
                <w:szCs w:val="20"/>
                <w:lang w:val="sk-SK"/>
              </w:rPr>
            </w:pPr>
            <w:r w:rsidRPr="0062739D">
              <w:rPr>
                <w:rFonts w:eastAsia="Times New Roman" w:cs="Times New Roman"/>
                <w:color w:val="000000"/>
                <w:sz w:val="20"/>
                <w:szCs w:val="20"/>
                <w:lang w:val="sk-SK"/>
              </w:rPr>
              <w:t>v predproduktívnom veku</w:t>
            </w:r>
          </w:p>
        </w:tc>
        <w:tc>
          <w:tcPr>
            <w:tcW w:w="374"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20</w:t>
            </w:r>
          </w:p>
        </w:tc>
        <w:tc>
          <w:tcPr>
            <w:tcW w:w="505"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19,62</w:t>
            </w:r>
          </w:p>
        </w:tc>
        <w:tc>
          <w:tcPr>
            <w:tcW w:w="521"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24,78</w:t>
            </w:r>
          </w:p>
        </w:tc>
        <w:tc>
          <w:tcPr>
            <w:tcW w:w="415"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15,45</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13,89</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12,68</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11,62</w:t>
            </w:r>
          </w:p>
        </w:tc>
        <w:tc>
          <w:tcPr>
            <w:tcW w:w="38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8,56</w:t>
            </w:r>
          </w:p>
        </w:tc>
        <w:tc>
          <w:tcPr>
            <w:tcW w:w="386" w:type="pct"/>
            <w:vAlign w:val="bottom"/>
          </w:tcPr>
          <w:p w:rsidR="00A12953" w:rsidRPr="00A12953" w:rsidRDefault="00A12953">
            <w:pPr>
              <w:jc w:val="right"/>
              <w:cnfStyle w:val="000000100000"/>
              <w:rPr>
                <w:rFonts w:cs="Times New Roman"/>
                <w:color w:val="000000"/>
              </w:rPr>
            </w:pPr>
            <w:r w:rsidRPr="00A12953">
              <w:rPr>
                <w:rFonts w:cs="Times New Roman"/>
                <w:color w:val="000000"/>
              </w:rPr>
              <w:t>6,82</w:t>
            </w:r>
          </w:p>
        </w:tc>
      </w:tr>
      <w:tr w:rsidR="00A12953" w:rsidRPr="0062739D" w:rsidTr="00A12953">
        <w:trPr>
          <w:trHeight w:val="300"/>
        </w:trPr>
        <w:tc>
          <w:tcPr>
            <w:cnfStyle w:val="001000000000"/>
            <w:tcW w:w="1286" w:type="pct"/>
            <w:noWrap/>
            <w:hideMark/>
          </w:tcPr>
          <w:p w:rsidR="00A12953" w:rsidRPr="0062739D" w:rsidRDefault="00A12953" w:rsidP="008124E5">
            <w:pPr>
              <w:widowControl/>
              <w:spacing w:line="240" w:lineRule="auto"/>
              <w:jc w:val="left"/>
              <w:rPr>
                <w:rFonts w:eastAsia="Times New Roman" w:cs="Times New Roman"/>
                <w:color w:val="000000"/>
                <w:sz w:val="20"/>
                <w:szCs w:val="20"/>
                <w:lang w:val="sk-SK"/>
              </w:rPr>
            </w:pPr>
            <w:r>
              <w:rPr>
                <w:rFonts w:eastAsia="Times New Roman" w:cs="Times New Roman"/>
                <w:color w:val="000000"/>
                <w:sz w:val="20"/>
                <w:szCs w:val="20"/>
                <w:lang w:val="sk-SK"/>
              </w:rPr>
              <w:t>v produktív</w:t>
            </w:r>
            <w:r w:rsidRPr="0062739D">
              <w:rPr>
                <w:rFonts w:eastAsia="Times New Roman" w:cs="Times New Roman"/>
                <w:color w:val="000000"/>
                <w:sz w:val="20"/>
                <w:szCs w:val="20"/>
                <w:lang w:val="sk-SK"/>
              </w:rPr>
              <w:t>nom veku</w:t>
            </w:r>
          </w:p>
        </w:tc>
        <w:tc>
          <w:tcPr>
            <w:tcW w:w="374"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67,44</w:t>
            </w:r>
          </w:p>
        </w:tc>
        <w:tc>
          <w:tcPr>
            <w:tcW w:w="505"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64,59</w:t>
            </w:r>
          </w:p>
        </w:tc>
        <w:tc>
          <w:tcPr>
            <w:tcW w:w="521"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63,04</w:t>
            </w:r>
          </w:p>
        </w:tc>
        <w:tc>
          <w:tcPr>
            <w:tcW w:w="415"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73,18</w:t>
            </w:r>
          </w:p>
        </w:tc>
        <w:tc>
          <w:tcPr>
            <w:tcW w:w="376"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72,69</w:t>
            </w:r>
          </w:p>
        </w:tc>
        <w:tc>
          <w:tcPr>
            <w:tcW w:w="376"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70,89</w:t>
            </w:r>
          </w:p>
        </w:tc>
        <w:tc>
          <w:tcPr>
            <w:tcW w:w="376"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69,19</w:t>
            </w:r>
          </w:p>
        </w:tc>
        <w:tc>
          <w:tcPr>
            <w:tcW w:w="386" w:type="pct"/>
            <w:noWrap/>
            <w:vAlign w:val="bottom"/>
            <w:hideMark/>
          </w:tcPr>
          <w:p w:rsidR="00A12953" w:rsidRPr="00A12953" w:rsidRDefault="00A12953">
            <w:pPr>
              <w:jc w:val="right"/>
              <w:cnfStyle w:val="000000000000"/>
              <w:rPr>
                <w:rFonts w:cs="Times New Roman"/>
                <w:color w:val="000000"/>
              </w:rPr>
            </w:pPr>
            <w:r w:rsidRPr="00A12953">
              <w:rPr>
                <w:rFonts w:cs="Times New Roman"/>
                <w:color w:val="000000"/>
              </w:rPr>
              <w:t>71,12</w:t>
            </w:r>
          </w:p>
        </w:tc>
        <w:tc>
          <w:tcPr>
            <w:tcW w:w="386" w:type="pct"/>
            <w:vAlign w:val="bottom"/>
          </w:tcPr>
          <w:p w:rsidR="00A12953" w:rsidRPr="00A12953" w:rsidRDefault="00A12953">
            <w:pPr>
              <w:jc w:val="right"/>
              <w:cnfStyle w:val="000000000000"/>
              <w:rPr>
                <w:rFonts w:cs="Times New Roman"/>
                <w:color w:val="000000"/>
              </w:rPr>
            </w:pPr>
            <w:r w:rsidRPr="00A12953">
              <w:rPr>
                <w:rFonts w:cs="Times New Roman"/>
                <w:color w:val="000000"/>
              </w:rPr>
              <w:t>74,43</w:t>
            </w:r>
          </w:p>
        </w:tc>
      </w:tr>
      <w:tr w:rsidR="00A12953" w:rsidRPr="0062739D" w:rsidTr="00A12953">
        <w:trPr>
          <w:cnfStyle w:val="000000100000"/>
          <w:trHeight w:val="300"/>
        </w:trPr>
        <w:tc>
          <w:tcPr>
            <w:cnfStyle w:val="001000000000"/>
            <w:tcW w:w="1286" w:type="pct"/>
            <w:noWrap/>
            <w:hideMark/>
          </w:tcPr>
          <w:p w:rsidR="00A12953" w:rsidRPr="0062739D" w:rsidRDefault="00A12953" w:rsidP="008124E5">
            <w:pPr>
              <w:widowControl/>
              <w:spacing w:line="240" w:lineRule="auto"/>
              <w:jc w:val="left"/>
              <w:rPr>
                <w:rFonts w:eastAsia="Times New Roman" w:cs="Times New Roman"/>
                <w:color w:val="000000"/>
                <w:sz w:val="20"/>
                <w:szCs w:val="20"/>
                <w:lang w:val="sk-SK"/>
              </w:rPr>
            </w:pPr>
            <w:r w:rsidRPr="0062739D">
              <w:rPr>
                <w:rFonts w:eastAsia="Times New Roman" w:cs="Times New Roman"/>
                <w:color w:val="000000"/>
                <w:sz w:val="20"/>
                <w:szCs w:val="20"/>
                <w:lang w:val="sk-SK"/>
              </w:rPr>
              <w:t>v poproduktívnom veku</w:t>
            </w:r>
          </w:p>
        </w:tc>
        <w:tc>
          <w:tcPr>
            <w:tcW w:w="374"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12,56</w:t>
            </w:r>
          </w:p>
        </w:tc>
        <w:tc>
          <w:tcPr>
            <w:tcW w:w="505"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15,79</w:t>
            </w:r>
          </w:p>
        </w:tc>
        <w:tc>
          <w:tcPr>
            <w:tcW w:w="521"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12,17</w:t>
            </w:r>
          </w:p>
        </w:tc>
        <w:tc>
          <w:tcPr>
            <w:tcW w:w="415"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11,36</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13,43</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16,43</w:t>
            </w:r>
          </w:p>
        </w:tc>
        <w:tc>
          <w:tcPr>
            <w:tcW w:w="37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19,19</w:t>
            </w:r>
          </w:p>
        </w:tc>
        <w:tc>
          <w:tcPr>
            <w:tcW w:w="386" w:type="pct"/>
            <w:noWrap/>
            <w:vAlign w:val="bottom"/>
            <w:hideMark/>
          </w:tcPr>
          <w:p w:rsidR="00A12953" w:rsidRPr="00A12953" w:rsidRDefault="00A12953">
            <w:pPr>
              <w:jc w:val="right"/>
              <w:cnfStyle w:val="000000100000"/>
              <w:rPr>
                <w:rFonts w:cs="Times New Roman"/>
                <w:color w:val="000000"/>
              </w:rPr>
            </w:pPr>
            <w:r w:rsidRPr="00A12953">
              <w:rPr>
                <w:rFonts w:cs="Times New Roman"/>
                <w:color w:val="000000"/>
              </w:rPr>
              <w:t>20,32</w:t>
            </w:r>
          </w:p>
        </w:tc>
        <w:tc>
          <w:tcPr>
            <w:tcW w:w="386" w:type="pct"/>
            <w:vAlign w:val="bottom"/>
          </w:tcPr>
          <w:p w:rsidR="00A12953" w:rsidRPr="00A12953" w:rsidRDefault="00A12953">
            <w:pPr>
              <w:jc w:val="right"/>
              <w:cnfStyle w:val="000000100000"/>
              <w:rPr>
                <w:rFonts w:cs="Times New Roman"/>
                <w:color w:val="000000"/>
              </w:rPr>
            </w:pPr>
            <w:r w:rsidRPr="00A12953">
              <w:rPr>
                <w:rFonts w:cs="Times New Roman"/>
                <w:color w:val="000000"/>
              </w:rPr>
              <w:t>18,75</w:t>
            </w:r>
          </w:p>
        </w:tc>
      </w:tr>
    </w:tbl>
    <w:p w:rsidR="00D94CBA" w:rsidRPr="0062739D" w:rsidRDefault="00D94CBA" w:rsidP="003913EB">
      <w:pPr>
        <w:rPr>
          <w:lang w:val="sk-SK"/>
        </w:rPr>
      </w:pPr>
    </w:p>
    <w:tbl>
      <w:tblPr>
        <w:tblW w:w="5000" w:type="pct"/>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tblLook w:val="04A0"/>
      </w:tblPr>
      <w:tblGrid>
        <w:gridCol w:w="1733"/>
        <w:gridCol w:w="856"/>
        <w:gridCol w:w="868"/>
        <w:gridCol w:w="868"/>
        <w:gridCol w:w="868"/>
        <w:gridCol w:w="875"/>
        <w:gridCol w:w="877"/>
        <w:gridCol w:w="877"/>
        <w:gridCol w:w="879"/>
        <w:gridCol w:w="875"/>
      </w:tblGrid>
      <w:tr w:rsidR="00F31A31" w:rsidRPr="0062739D" w:rsidTr="00F31A31">
        <w:trPr>
          <w:trHeight w:val="315"/>
        </w:trPr>
        <w:tc>
          <w:tcPr>
            <w:tcW w:w="4543" w:type="pct"/>
            <w:gridSpan w:val="9"/>
            <w:shd w:val="clear" w:color="auto" w:fill="943634" w:themeFill="accent2" w:themeFillShade="BF"/>
            <w:noWrap/>
            <w:vAlign w:val="bottom"/>
            <w:hideMark/>
          </w:tcPr>
          <w:p w:rsidR="00F31A31" w:rsidRPr="0062739D" w:rsidRDefault="00F31A31" w:rsidP="008124E5">
            <w:pPr>
              <w:widowControl/>
              <w:spacing w:line="240" w:lineRule="auto"/>
              <w:jc w:val="center"/>
              <w:rPr>
                <w:rFonts w:eastAsia="Times New Roman" w:cs="Times New Roman"/>
                <w:color w:val="FFFFFF" w:themeColor="background1"/>
                <w:sz w:val="20"/>
                <w:szCs w:val="20"/>
                <w:lang w:val="sk-SK"/>
              </w:rPr>
            </w:pPr>
            <w:r w:rsidRPr="0062739D">
              <w:rPr>
                <w:rFonts w:eastAsia="Times New Roman" w:cs="Times New Roman"/>
                <w:color w:val="FFFFFF" w:themeColor="background1"/>
                <w:sz w:val="20"/>
                <w:szCs w:val="20"/>
                <w:lang w:val="sk-SK"/>
              </w:rPr>
              <w:t>Priemerný vek obyvateľstva</w:t>
            </w:r>
          </w:p>
        </w:tc>
        <w:tc>
          <w:tcPr>
            <w:tcW w:w="457" w:type="pct"/>
            <w:shd w:val="clear" w:color="auto" w:fill="943634" w:themeFill="accent2" w:themeFillShade="BF"/>
          </w:tcPr>
          <w:p w:rsidR="00F31A31" w:rsidRPr="0062739D" w:rsidRDefault="00F31A31" w:rsidP="008124E5">
            <w:pPr>
              <w:widowControl/>
              <w:spacing w:line="240" w:lineRule="auto"/>
              <w:jc w:val="center"/>
              <w:rPr>
                <w:rFonts w:eastAsia="Times New Roman" w:cs="Times New Roman"/>
                <w:color w:val="FFFFFF" w:themeColor="background1"/>
                <w:sz w:val="20"/>
                <w:szCs w:val="20"/>
                <w:lang w:val="sk-SK"/>
              </w:rPr>
            </w:pPr>
          </w:p>
        </w:tc>
      </w:tr>
      <w:tr w:rsidR="00F31A31" w:rsidRPr="0062739D" w:rsidTr="00F31A31">
        <w:trPr>
          <w:trHeight w:val="330"/>
        </w:trPr>
        <w:tc>
          <w:tcPr>
            <w:tcW w:w="905" w:type="pct"/>
            <w:shd w:val="clear" w:color="auto" w:fill="auto"/>
            <w:noWrap/>
            <w:vAlign w:val="bottom"/>
            <w:hideMark/>
          </w:tcPr>
          <w:p w:rsidR="00F31A31" w:rsidRPr="0062739D" w:rsidRDefault="00F31A31" w:rsidP="008124E5">
            <w:pPr>
              <w:widowControl/>
              <w:spacing w:line="240" w:lineRule="auto"/>
              <w:jc w:val="left"/>
              <w:rPr>
                <w:rFonts w:eastAsia="Times New Roman" w:cs="Times New Roman"/>
                <w:color w:val="000000"/>
                <w:sz w:val="20"/>
                <w:szCs w:val="20"/>
                <w:lang w:val="sk-SK"/>
              </w:rPr>
            </w:pPr>
          </w:p>
        </w:tc>
        <w:tc>
          <w:tcPr>
            <w:tcW w:w="447"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1996</w:t>
            </w:r>
          </w:p>
        </w:tc>
        <w:tc>
          <w:tcPr>
            <w:tcW w:w="453"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2000</w:t>
            </w:r>
          </w:p>
        </w:tc>
        <w:tc>
          <w:tcPr>
            <w:tcW w:w="453"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2005</w:t>
            </w:r>
          </w:p>
        </w:tc>
        <w:tc>
          <w:tcPr>
            <w:tcW w:w="453"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2010</w:t>
            </w:r>
          </w:p>
        </w:tc>
        <w:tc>
          <w:tcPr>
            <w:tcW w:w="457"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2015</w:t>
            </w:r>
          </w:p>
        </w:tc>
        <w:tc>
          <w:tcPr>
            <w:tcW w:w="458"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2018</w:t>
            </w:r>
          </w:p>
        </w:tc>
        <w:tc>
          <w:tcPr>
            <w:tcW w:w="458"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2019</w:t>
            </w:r>
          </w:p>
        </w:tc>
        <w:tc>
          <w:tcPr>
            <w:tcW w:w="459" w:type="pct"/>
            <w:shd w:val="clear" w:color="auto" w:fill="D99594" w:themeFill="accent2" w:themeFillTint="99"/>
            <w:noWrap/>
            <w:vAlign w:val="bottom"/>
            <w:hideMark/>
          </w:tcPr>
          <w:p w:rsidR="00F31A31" w:rsidRPr="0062739D" w:rsidRDefault="00F31A31" w:rsidP="008124E5">
            <w:pPr>
              <w:widowControl/>
              <w:spacing w:line="240" w:lineRule="auto"/>
              <w:jc w:val="right"/>
              <w:rPr>
                <w:rFonts w:eastAsia="Times New Roman" w:cs="Times New Roman"/>
                <w:b/>
                <w:bCs/>
                <w:color w:val="000000"/>
                <w:sz w:val="20"/>
                <w:szCs w:val="20"/>
                <w:lang w:val="sk-SK"/>
              </w:rPr>
            </w:pPr>
            <w:r w:rsidRPr="0062739D">
              <w:rPr>
                <w:rFonts w:eastAsia="Times New Roman" w:cs="Times New Roman"/>
                <w:b/>
                <w:bCs/>
                <w:color w:val="000000"/>
                <w:sz w:val="20"/>
                <w:szCs w:val="20"/>
                <w:lang w:val="sk-SK"/>
              </w:rPr>
              <w:t>2020</w:t>
            </w:r>
          </w:p>
        </w:tc>
        <w:tc>
          <w:tcPr>
            <w:tcW w:w="457" w:type="pct"/>
            <w:shd w:val="clear" w:color="auto" w:fill="D99594" w:themeFill="accent2" w:themeFillTint="99"/>
            <w:vAlign w:val="bottom"/>
          </w:tcPr>
          <w:p w:rsidR="00F31A31" w:rsidRPr="0062739D" w:rsidRDefault="00F31A31" w:rsidP="00FE441E">
            <w:pPr>
              <w:widowControl/>
              <w:spacing w:line="240" w:lineRule="auto"/>
              <w:jc w:val="right"/>
              <w:rPr>
                <w:rFonts w:eastAsia="Times New Roman" w:cs="Times New Roman"/>
                <w:b/>
                <w:bCs/>
                <w:color w:val="000000"/>
                <w:sz w:val="20"/>
                <w:szCs w:val="20"/>
                <w:lang w:val="sk-SK"/>
              </w:rPr>
            </w:pPr>
            <w:r>
              <w:rPr>
                <w:rFonts w:eastAsia="Times New Roman" w:cs="Times New Roman"/>
                <w:b/>
                <w:bCs/>
                <w:color w:val="000000"/>
                <w:sz w:val="20"/>
                <w:szCs w:val="20"/>
                <w:lang w:val="sk-SK"/>
              </w:rPr>
              <w:t>2021</w:t>
            </w:r>
          </w:p>
        </w:tc>
      </w:tr>
      <w:tr w:rsidR="00F31A31" w:rsidRPr="0062739D" w:rsidTr="00F31A31">
        <w:trPr>
          <w:trHeight w:val="315"/>
        </w:trPr>
        <w:tc>
          <w:tcPr>
            <w:tcW w:w="905" w:type="pct"/>
            <w:shd w:val="clear" w:color="auto" w:fill="D99594" w:themeFill="accent2" w:themeFillTint="99"/>
            <w:noWrap/>
            <w:vAlign w:val="bottom"/>
            <w:hideMark/>
          </w:tcPr>
          <w:p w:rsidR="00F31A31" w:rsidRPr="0062739D" w:rsidRDefault="00F31A31" w:rsidP="008124E5">
            <w:pPr>
              <w:widowControl/>
              <w:spacing w:line="240" w:lineRule="auto"/>
              <w:jc w:val="left"/>
              <w:rPr>
                <w:rFonts w:eastAsia="Times New Roman" w:cs="Times New Roman"/>
                <w:color w:val="000000"/>
                <w:sz w:val="20"/>
                <w:szCs w:val="20"/>
                <w:lang w:val="sk-SK"/>
              </w:rPr>
            </w:pPr>
            <w:r>
              <w:rPr>
                <w:rFonts w:eastAsia="Times New Roman" w:cs="Times New Roman"/>
                <w:color w:val="000000"/>
                <w:sz w:val="20"/>
                <w:szCs w:val="20"/>
                <w:lang w:val="sk-SK"/>
              </w:rPr>
              <w:t>Tatranská Javorina</w:t>
            </w:r>
          </w:p>
        </w:tc>
        <w:tc>
          <w:tcPr>
            <w:tcW w:w="447"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36,53</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38,28</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35,41</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37,6</w:t>
            </w:r>
          </w:p>
        </w:tc>
        <w:tc>
          <w:tcPr>
            <w:tcW w:w="457"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40,12</w:t>
            </w:r>
          </w:p>
        </w:tc>
        <w:tc>
          <w:tcPr>
            <w:tcW w:w="458"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41,3</w:t>
            </w:r>
          </w:p>
        </w:tc>
        <w:tc>
          <w:tcPr>
            <w:tcW w:w="458"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43,2</w:t>
            </w:r>
          </w:p>
        </w:tc>
        <w:tc>
          <w:tcPr>
            <w:tcW w:w="459"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44,8</w:t>
            </w:r>
          </w:p>
        </w:tc>
        <w:tc>
          <w:tcPr>
            <w:tcW w:w="457" w:type="pct"/>
            <w:shd w:val="clear" w:color="auto" w:fill="F2DBDB" w:themeFill="accent2" w:themeFillTint="33"/>
            <w:vAlign w:val="bottom"/>
          </w:tcPr>
          <w:p w:rsidR="00F31A31" w:rsidRPr="00F31A31" w:rsidRDefault="00F31A31">
            <w:pPr>
              <w:jc w:val="right"/>
              <w:rPr>
                <w:rFonts w:cs="Times New Roman"/>
                <w:color w:val="000000"/>
              </w:rPr>
            </w:pPr>
            <w:r w:rsidRPr="00F31A31">
              <w:rPr>
                <w:rFonts w:cs="Times New Roman"/>
                <w:color w:val="000000"/>
                <w:sz w:val="22"/>
              </w:rPr>
              <w:t>45,18</w:t>
            </w:r>
          </w:p>
        </w:tc>
      </w:tr>
      <w:tr w:rsidR="00F31A31" w:rsidRPr="0062739D" w:rsidTr="00F31A31">
        <w:trPr>
          <w:trHeight w:val="315"/>
        </w:trPr>
        <w:tc>
          <w:tcPr>
            <w:tcW w:w="905" w:type="pct"/>
            <w:shd w:val="clear" w:color="auto" w:fill="D99594" w:themeFill="accent2" w:themeFillTint="99"/>
            <w:noWrap/>
            <w:vAlign w:val="bottom"/>
            <w:hideMark/>
          </w:tcPr>
          <w:p w:rsidR="00F31A31" w:rsidRPr="0062739D" w:rsidRDefault="00F31A31" w:rsidP="008124E5">
            <w:pPr>
              <w:widowControl/>
              <w:spacing w:line="240" w:lineRule="auto"/>
              <w:jc w:val="left"/>
              <w:rPr>
                <w:rFonts w:eastAsia="Times New Roman" w:cs="Times New Roman"/>
                <w:color w:val="000000"/>
                <w:sz w:val="20"/>
                <w:szCs w:val="20"/>
                <w:lang w:val="sk-SK"/>
              </w:rPr>
            </w:pPr>
            <w:r w:rsidRPr="0062739D">
              <w:rPr>
                <w:rFonts w:eastAsia="Times New Roman" w:cs="Times New Roman"/>
                <w:color w:val="000000"/>
                <w:sz w:val="20"/>
                <w:szCs w:val="20"/>
                <w:lang w:val="sk-SK"/>
              </w:rPr>
              <w:t>SR</w:t>
            </w:r>
          </w:p>
        </w:tc>
        <w:tc>
          <w:tcPr>
            <w:tcW w:w="447"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48,7</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44,2</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39,54</w:t>
            </w:r>
          </w:p>
        </w:tc>
        <w:tc>
          <w:tcPr>
            <w:tcW w:w="453"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38,23</w:t>
            </w:r>
          </w:p>
        </w:tc>
        <w:tc>
          <w:tcPr>
            <w:tcW w:w="457"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42,41</w:t>
            </w:r>
          </w:p>
        </w:tc>
        <w:tc>
          <w:tcPr>
            <w:tcW w:w="458"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46,59</w:t>
            </w:r>
          </w:p>
        </w:tc>
        <w:tc>
          <w:tcPr>
            <w:tcW w:w="458"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47,95</w:t>
            </w:r>
          </w:p>
        </w:tc>
        <w:tc>
          <w:tcPr>
            <w:tcW w:w="459" w:type="pct"/>
            <w:shd w:val="clear" w:color="auto" w:fill="F2DBDB" w:themeFill="accent2" w:themeFillTint="33"/>
            <w:noWrap/>
            <w:vAlign w:val="bottom"/>
            <w:hideMark/>
          </w:tcPr>
          <w:p w:rsidR="00F31A31" w:rsidRPr="00F31A31" w:rsidRDefault="00F31A31">
            <w:pPr>
              <w:jc w:val="right"/>
              <w:rPr>
                <w:rFonts w:cs="Times New Roman"/>
                <w:color w:val="000000"/>
              </w:rPr>
            </w:pPr>
            <w:r w:rsidRPr="00F31A31">
              <w:rPr>
                <w:rFonts w:cs="Times New Roman"/>
                <w:color w:val="000000"/>
                <w:sz w:val="22"/>
              </w:rPr>
              <w:t>49,2</w:t>
            </w:r>
          </w:p>
        </w:tc>
        <w:tc>
          <w:tcPr>
            <w:tcW w:w="457" w:type="pct"/>
            <w:shd w:val="clear" w:color="auto" w:fill="F2DBDB" w:themeFill="accent2" w:themeFillTint="33"/>
            <w:vAlign w:val="bottom"/>
          </w:tcPr>
          <w:p w:rsidR="00F31A31" w:rsidRPr="00F31A31" w:rsidRDefault="00F31A31">
            <w:pPr>
              <w:jc w:val="right"/>
              <w:rPr>
                <w:rFonts w:cs="Times New Roman"/>
                <w:color w:val="000000"/>
              </w:rPr>
            </w:pPr>
            <w:r w:rsidRPr="00F31A31">
              <w:rPr>
                <w:rFonts w:cs="Times New Roman"/>
                <w:color w:val="000000"/>
                <w:sz w:val="22"/>
              </w:rPr>
              <w:t>41,39</w:t>
            </w:r>
          </w:p>
        </w:tc>
      </w:tr>
      <w:tr w:rsidR="00F31A31" w:rsidRPr="0062739D" w:rsidTr="00F31A31">
        <w:trPr>
          <w:trHeight w:val="315"/>
        </w:trPr>
        <w:tc>
          <w:tcPr>
            <w:tcW w:w="4543" w:type="pct"/>
            <w:gridSpan w:val="9"/>
            <w:shd w:val="clear" w:color="auto" w:fill="943634" w:themeFill="accent2" w:themeFillShade="BF"/>
            <w:noWrap/>
            <w:vAlign w:val="bottom"/>
            <w:hideMark/>
          </w:tcPr>
          <w:p w:rsidR="00F31A31" w:rsidRPr="0062739D" w:rsidRDefault="00F31A31" w:rsidP="008124E5">
            <w:pPr>
              <w:widowControl/>
              <w:spacing w:line="240" w:lineRule="auto"/>
              <w:jc w:val="center"/>
              <w:rPr>
                <w:rFonts w:eastAsia="Times New Roman" w:cs="Times New Roman"/>
                <w:color w:val="FFFFFF" w:themeColor="background1"/>
                <w:sz w:val="20"/>
                <w:szCs w:val="20"/>
                <w:lang w:val="sk-SK"/>
              </w:rPr>
            </w:pPr>
            <w:r w:rsidRPr="0062739D">
              <w:rPr>
                <w:rFonts w:eastAsia="Times New Roman" w:cs="Times New Roman"/>
                <w:color w:val="FFFFFF" w:themeColor="background1"/>
                <w:sz w:val="20"/>
                <w:szCs w:val="20"/>
                <w:lang w:val="sk-SK"/>
              </w:rPr>
              <w:t>Index starnutia</w:t>
            </w:r>
          </w:p>
        </w:tc>
        <w:tc>
          <w:tcPr>
            <w:tcW w:w="457" w:type="pct"/>
            <w:shd w:val="clear" w:color="auto" w:fill="943634" w:themeFill="accent2" w:themeFillShade="BF"/>
          </w:tcPr>
          <w:p w:rsidR="00F31A31" w:rsidRPr="0062739D" w:rsidRDefault="00F31A31" w:rsidP="008124E5">
            <w:pPr>
              <w:widowControl/>
              <w:spacing w:line="240" w:lineRule="auto"/>
              <w:jc w:val="center"/>
              <w:rPr>
                <w:rFonts w:eastAsia="Times New Roman" w:cs="Times New Roman"/>
                <w:color w:val="FFFFFF" w:themeColor="background1"/>
                <w:sz w:val="20"/>
                <w:szCs w:val="20"/>
                <w:lang w:val="sk-SK"/>
              </w:rPr>
            </w:pPr>
          </w:p>
        </w:tc>
      </w:tr>
      <w:tr w:rsidR="00F31A31" w:rsidRPr="0062739D" w:rsidTr="00F31A31">
        <w:trPr>
          <w:trHeight w:val="315"/>
        </w:trPr>
        <w:tc>
          <w:tcPr>
            <w:tcW w:w="905" w:type="pct"/>
            <w:shd w:val="clear" w:color="auto" w:fill="D99594" w:themeFill="accent2" w:themeFillTint="99"/>
            <w:noWrap/>
            <w:vAlign w:val="bottom"/>
            <w:hideMark/>
          </w:tcPr>
          <w:p w:rsidR="00F31A31" w:rsidRPr="0062739D" w:rsidRDefault="00F31A31" w:rsidP="008124E5">
            <w:pPr>
              <w:widowControl/>
              <w:spacing w:line="240" w:lineRule="auto"/>
              <w:jc w:val="left"/>
              <w:rPr>
                <w:rFonts w:eastAsia="Times New Roman" w:cs="Times New Roman"/>
                <w:color w:val="000000"/>
                <w:sz w:val="20"/>
                <w:szCs w:val="20"/>
                <w:lang w:val="sk-SK"/>
              </w:rPr>
            </w:pPr>
            <w:r>
              <w:rPr>
                <w:rFonts w:eastAsia="Times New Roman" w:cs="Times New Roman"/>
                <w:color w:val="000000"/>
                <w:sz w:val="20"/>
                <w:szCs w:val="20"/>
                <w:lang w:val="sk-SK"/>
              </w:rPr>
              <w:t>Tatranská Javorina</w:t>
            </w:r>
          </w:p>
        </w:tc>
        <w:tc>
          <w:tcPr>
            <w:tcW w:w="447"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62,79</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80,49</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49,12</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73,53</w:t>
            </w:r>
          </w:p>
        </w:tc>
        <w:tc>
          <w:tcPr>
            <w:tcW w:w="457"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96,67</w:t>
            </w:r>
          </w:p>
        </w:tc>
        <w:tc>
          <w:tcPr>
            <w:tcW w:w="458"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129,63</w:t>
            </w:r>
          </w:p>
        </w:tc>
        <w:tc>
          <w:tcPr>
            <w:tcW w:w="458"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165,22</w:t>
            </w:r>
          </w:p>
        </w:tc>
        <w:tc>
          <w:tcPr>
            <w:tcW w:w="459"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237,5</w:t>
            </w:r>
          </w:p>
        </w:tc>
        <w:tc>
          <w:tcPr>
            <w:tcW w:w="457" w:type="pct"/>
            <w:shd w:val="clear" w:color="auto" w:fill="F2DBDB" w:themeFill="accent2" w:themeFillTint="33"/>
            <w:vAlign w:val="bottom"/>
          </w:tcPr>
          <w:p w:rsidR="00F31A31" w:rsidRPr="00A12953" w:rsidRDefault="00F31A31">
            <w:pPr>
              <w:jc w:val="right"/>
              <w:rPr>
                <w:rFonts w:cs="Times New Roman"/>
                <w:color w:val="000000"/>
              </w:rPr>
            </w:pPr>
            <w:r w:rsidRPr="00A12953">
              <w:rPr>
                <w:rFonts w:cs="Times New Roman"/>
                <w:color w:val="000000"/>
                <w:sz w:val="22"/>
              </w:rPr>
              <w:t>275</w:t>
            </w:r>
          </w:p>
        </w:tc>
      </w:tr>
      <w:tr w:rsidR="00F31A31" w:rsidRPr="0062739D" w:rsidTr="00F31A31">
        <w:trPr>
          <w:trHeight w:val="315"/>
        </w:trPr>
        <w:tc>
          <w:tcPr>
            <w:tcW w:w="905" w:type="pct"/>
            <w:shd w:val="clear" w:color="auto" w:fill="D99594" w:themeFill="accent2" w:themeFillTint="99"/>
            <w:noWrap/>
            <w:vAlign w:val="bottom"/>
            <w:hideMark/>
          </w:tcPr>
          <w:p w:rsidR="00F31A31" w:rsidRPr="0062739D" w:rsidRDefault="00F31A31" w:rsidP="008124E5">
            <w:pPr>
              <w:widowControl/>
              <w:spacing w:line="240" w:lineRule="auto"/>
              <w:jc w:val="left"/>
              <w:rPr>
                <w:rFonts w:eastAsia="Times New Roman" w:cs="Times New Roman"/>
                <w:color w:val="000000"/>
                <w:sz w:val="20"/>
                <w:szCs w:val="20"/>
                <w:lang w:val="sk-SK"/>
              </w:rPr>
            </w:pPr>
            <w:r w:rsidRPr="0062739D">
              <w:rPr>
                <w:rFonts w:eastAsia="Times New Roman" w:cs="Times New Roman"/>
                <w:color w:val="000000"/>
                <w:sz w:val="20"/>
                <w:szCs w:val="20"/>
                <w:lang w:val="sk-SK"/>
              </w:rPr>
              <w:t>SR</w:t>
            </w:r>
          </w:p>
        </w:tc>
        <w:tc>
          <w:tcPr>
            <w:tcW w:w="447"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51,22</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59,78</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70,74</w:t>
            </w:r>
          </w:p>
        </w:tc>
        <w:tc>
          <w:tcPr>
            <w:tcW w:w="453"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81,01</w:t>
            </w:r>
          </w:p>
        </w:tc>
        <w:tc>
          <w:tcPr>
            <w:tcW w:w="457"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94,22</w:t>
            </w:r>
          </w:p>
        </w:tc>
        <w:tc>
          <w:tcPr>
            <w:tcW w:w="458"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101,9</w:t>
            </w:r>
          </w:p>
        </w:tc>
        <w:tc>
          <w:tcPr>
            <w:tcW w:w="458"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104,8</w:t>
            </w:r>
          </w:p>
        </w:tc>
        <w:tc>
          <w:tcPr>
            <w:tcW w:w="459" w:type="pct"/>
            <w:shd w:val="clear" w:color="auto" w:fill="F2DBDB" w:themeFill="accent2" w:themeFillTint="33"/>
            <w:noWrap/>
            <w:vAlign w:val="bottom"/>
            <w:hideMark/>
          </w:tcPr>
          <w:p w:rsidR="00F31A31" w:rsidRPr="00A12953" w:rsidRDefault="00F31A31">
            <w:pPr>
              <w:jc w:val="right"/>
              <w:rPr>
                <w:rFonts w:cs="Times New Roman"/>
                <w:color w:val="000000"/>
              </w:rPr>
            </w:pPr>
            <w:r w:rsidRPr="00A12953">
              <w:rPr>
                <w:rFonts w:cs="Times New Roman"/>
                <w:color w:val="000000"/>
                <w:sz w:val="22"/>
              </w:rPr>
              <w:t>107,34</w:t>
            </w:r>
          </w:p>
        </w:tc>
        <w:tc>
          <w:tcPr>
            <w:tcW w:w="457" w:type="pct"/>
            <w:shd w:val="clear" w:color="auto" w:fill="F2DBDB" w:themeFill="accent2" w:themeFillTint="33"/>
            <w:vAlign w:val="bottom"/>
          </w:tcPr>
          <w:p w:rsidR="00F31A31" w:rsidRPr="00A12953" w:rsidRDefault="00F31A31">
            <w:pPr>
              <w:jc w:val="right"/>
              <w:rPr>
                <w:rFonts w:cs="Times New Roman"/>
                <w:color w:val="000000"/>
              </w:rPr>
            </w:pPr>
            <w:r w:rsidRPr="00A12953">
              <w:rPr>
                <w:rFonts w:cs="Times New Roman"/>
                <w:color w:val="000000"/>
                <w:sz w:val="22"/>
              </w:rPr>
              <w:t>108,27</w:t>
            </w:r>
          </w:p>
        </w:tc>
      </w:tr>
    </w:tbl>
    <w:p w:rsidR="00893BFF" w:rsidRPr="0062739D" w:rsidRDefault="00893BFF" w:rsidP="003913EB">
      <w:pPr>
        <w:rPr>
          <w:lang w:val="sk-SK"/>
        </w:rPr>
      </w:pPr>
    </w:p>
    <w:p w:rsidR="00D94CBA" w:rsidRPr="0062739D" w:rsidRDefault="00D94CBA" w:rsidP="00BD0ABC">
      <w:pPr>
        <w:tabs>
          <w:tab w:val="left" w:pos="2847"/>
        </w:tabs>
        <w:rPr>
          <w:u w:val="single"/>
          <w:lang w:val="sk-SK"/>
        </w:rPr>
      </w:pPr>
      <w:r w:rsidRPr="00390EEC">
        <w:rPr>
          <w:u w:val="single"/>
          <w:lang w:val="sk-SK"/>
        </w:rPr>
        <w:t>Na základe národnosti</w:t>
      </w:r>
    </w:p>
    <w:p w:rsidR="006A22C1" w:rsidRPr="0062739D" w:rsidRDefault="00D94CBA" w:rsidP="0088214F">
      <w:pPr>
        <w:rPr>
          <w:lang w:val="sk-SK"/>
        </w:rPr>
      </w:pPr>
      <w:r w:rsidRPr="0062739D">
        <w:rPr>
          <w:lang w:val="sk-SK"/>
        </w:rPr>
        <w:tab/>
      </w:r>
      <w:r w:rsidR="0088214F" w:rsidRPr="0062739D">
        <w:rPr>
          <w:lang w:val="sk-SK"/>
        </w:rPr>
        <w:t>Podľa</w:t>
      </w:r>
      <w:r w:rsidR="00351B1E">
        <w:rPr>
          <w:lang w:val="sk-SK"/>
        </w:rPr>
        <w:t xml:space="preserve"> posledného sčítania z roku 2021</w:t>
      </w:r>
      <w:r w:rsidR="0088214F" w:rsidRPr="0062739D">
        <w:rPr>
          <w:lang w:val="sk-SK"/>
        </w:rPr>
        <w:t xml:space="preserve"> v obci </w:t>
      </w:r>
      <w:r w:rsidR="00351B1E">
        <w:rPr>
          <w:lang w:val="sk-SK"/>
        </w:rPr>
        <w:t>Tatranská Javorina</w:t>
      </w:r>
      <w:r w:rsidR="0088214F" w:rsidRPr="0062739D">
        <w:rPr>
          <w:lang w:val="sk-SK"/>
        </w:rPr>
        <w:t xml:space="preserve"> výrazne prevláda s</w:t>
      </w:r>
      <w:r w:rsidR="006A22C1" w:rsidRPr="0062739D">
        <w:rPr>
          <w:lang w:val="sk-SK"/>
        </w:rPr>
        <w:t xml:space="preserve">lovenská národnosť, až takmer </w:t>
      </w:r>
      <w:r w:rsidR="00825192">
        <w:rPr>
          <w:lang w:val="sk-SK"/>
        </w:rPr>
        <w:t>96</w:t>
      </w:r>
      <w:r w:rsidR="0088214F" w:rsidRPr="0062739D">
        <w:rPr>
          <w:lang w:val="sk-SK"/>
        </w:rPr>
        <w:t>%, teda môžeme hovoriť o homogenite obce v rámci národnostného zloženia.</w:t>
      </w:r>
      <w:r w:rsidR="00825192">
        <w:rPr>
          <w:lang w:val="sk-SK"/>
        </w:rPr>
        <w:t xml:space="preserve"> </w:t>
      </w:r>
      <w:r w:rsidR="00351B1E">
        <w:rPr>
          <w:lang w:val="sk-SK"/>
        </w:rPr>
        <w:t>3 obyvatelia sa prihlásili</w:t>
      </w:r>
      <w:r w:rsidR="006A22C1" w:rsidRPr="0062739D">
        <w:rPr>
          <w:lang w:val="sk-SK"/>
        </w:rPr>
        <w:t xml:space="preserve"> k </w:t>
      </w:r>
      <w:r w:rsidR="00351B1E">
        <w:rPr>
          <w:lang w:val="sk-SK"/>
        </w:rPr>
        <w:t>poľskej národnosti</w:t>
      </w:r>
      <w:r w:rsidR="006A22C1" w:rsidRPr="0062739D">
        <w:rPr>
          <w:lang w:val="sk-SK"/>
        </w:rPr>
        <w:t xml:space="preserve">. Pri </w:t>
      </w:r>
      <w:r w:rsidR="00351B1E">
        <w:rPr>
          <w:lang w:val="sk-SK"/>
        </w:rPr>
        <w:t>5</w:t>
      </w:r>
      <w:r w:rsidR="006A22C1" w:rsidRPr="0062739D">
        <w:rPr>
          <w:lang w:val="sk-SK"/>
        </w:rPr>
        <w:t xml:space="preserve"> obyvateľoch národnosť zistená nebola.</w:t>
      </w:r>
    </w:p>
    <w:p w:rsidR="0088214F" w:rsidRPr="0062739D" w:rsidRDefault="0088214F" w:rsidP="003913EB">
      <w:pPr>
        <w:rPr>
          <w:u w:val="single"/>
          <w:lang w:val="sk-SK"/>
        </w:rPr>
      </w:pPr>
    </w:p>
    <w:p w:rsidR="00D94CBA" w:rsidRPr="0062739D" w:rsidRDefault="00D94CBA" w:rsidP="003913EB">
      <w:pPr>
        <w:rPr>
          <w:u w:val="single"/>
          <w:lang w:val="sk-SK"/>
        </w:rPr>
      </w:pPr>
      <w:r w:rsidRPr="0062739D">
        <w:rPr>
          <w:u w:val="single"/>
          <w:lang w:val="sk-SK"/>
        </w:rPr>
        <w:t>Na základe náboženstva</w:t>
      </w:r>
    </w:p>
    <w:p w:rsidR="0088214F" w:rsidRPr="00995FA9" w:rsidRDefault="00D94CBA" w:rsidP="0088214F">
      <w:pPr>
        <w:rPr>
          <w:lang w:val="sk-SK"/>
        </w:rPr>
      </w:pPr>
      <w:r w:rsidRPr="0062739D">
        <w:rPr>
          <w:lang w:val="sk-SK"/>
        </w:rPr>
        <w:tab/>
      </w:r>
      <w:r w:rsidR="0088214F" w:rsidRPr="0062739D">
        <w:rPr>
          <w:lang w:val="sk-SK"/>
        </w:rPr>
        <w:t xml:space="preserve">Obec </w:t>
      </w:r>
      <w:r w:rsidR="0082523D">
        <w:rPr>
          <w:lang w:val="sk-SK"/>
        </w:rPr>
        <w:t>Tatranská Javorina</w:t>
      </w:r>
      <w:r w:rsidR="0088214F" w:rsidRPr="0062739D">
        <w:rPr>
          <w:lang w:val="sk-SK"/>
        </w:rPr>
        <w:t xml:space="preserve"> (SODB 20</w:t>
      </w:r>
      <w:r w:rsidR="00FE441E">
        <w:rPr>
          <w:lang w:val="sk-SK"/>
        </w:rPr>
        <w:t>21</w:t>
      </w:r>
      <w:r w:rsidR="0088214F" w:rsidRPr="0062739D">
        <w:rPr>
          <w:lang w:val="sk-SK"/>
        </w:rPr>
        <w:t>) sa väčšinovo hlá</w:t>
      </w:r>
      <w:r w:rsidR="00D6451B" w:rsidRPr="0062739D">
        <w:rPr>
          <w:lang w:val="sk-SK"/>
        </w:rPr>
        <w:t xml:space="preserve">si k rímskokatolíckej cirkvi, </w:t>
      </w:r>
      <w:r w:rsidR="0082523D">
        <w:rPr>
          <w:lang w:val="sk-SK"/>
        </w:rPr>
        <w:t>viac ako 77</w:t>
      </w:r>
      <w:r w:rsidR="0088214F" w:rsidRPr="0062739D">
        <w:rPr>
          <w:lang w:val="sk-SK"/>
        </w:rPr>
        <w:t xml:space="preserve"> % obyvateľov.</w:t>
      </w:r>
      <w:r w:rsidR="00825192">
        <w:rPr>
          <w:lang w:val="sk-SK"/>
        </w:rPr>
        <w:t xml:space="preserve"> </w:t>
      </w:r>
      <w:r w:rsidR="0088214F" w:rsidRPr="0062739D">
        <w:rPr>
          <w:lang w:val="sk-SK"/>
        </w:rPr>
        <w:t>Vierovyznanie</w:t>
      </w:r>
      <w:r w:rsidR="00D6451B" w:rsidRPr="0062739D">
        <w:rPr>
          <w:lang w:val="sk-SK"/>
        </w:rPr>
        <w:t xml:space="preserve"> sa nepodarilo zistiť pri </w:t>
      </w:r>
      <w:r w:rsidR="0082523D">
        <w:rPr>
          <w:lang w:val="sk-SK"/>
        </w:rPr>
        <w:t>2,26</w:t>
      </w:r>
      <w:r w:rsidR="0088214F" w:rsidRPr="0062739D">
        <w:rPr>
          <w:lang w:val="sk-SK"/>
        </w:rPr>
        <w:t xml:space="preserve">% populácie </w:t>
      </w:r>
      <w:r w:rsidR="00D6451B" w:rsidRPr="0062739D">
        <w:rPr>
          <w:lang w:val="sk-SK"/>
        </w:rPr>
        <w:t>obce</w:t>
      </w:r>
      <w:r w:rsidR="0088214F" w:rsidRPr="0062739D">
        <w:rPr>
          <w:lang w:val="sk-SK"/>
        </w:rPr>
        <w:t>.</w:t>
      </w:r>
      <w:r w:rsidR="00825192">
        <w:rPr>
          <w:lang w:val="sk-SK"/>
        </w:rPr>
        <w:t xml:space="preserve"> Bez vyznania je v obci </w:t>
      </w:r>
      <w:r w:rsidR="0082523D">
        <w:rPr>
          <w:lang w:val="sk-SK"/>
        </w:rPr>
        <w:t>takmer 17</w:t>
      </w:r>
      <w:r w:rsidR="00825192">
        <w:rPr>
          <w:lang w:val="sk-SK"/>
        </w:rPr>
        <w:t>% populácie.</w:t>
      </w:r>
      <w:r w:rsidR="0088214F" w:rsidRPr="0062739D">
        <w:rPr>
          <w:lang w:val="sk-SK"/>
        </w:rPr>
        <w:t xml:space="preserve"> Z ostatných náboženstiev sú pomerne málo zastúpené </w:t>
      </w:r>
      <w:r w:rsidR="00D6451B" w:rsidRPr="0062739D">
        <w:rPr>
          <w:lang w:val="sk-SK"/>
        </w:rPr>
        <w:t>gréckokatolícka cirkev</w:t>
      </w:r>
      <w:r w:rsidR="0082523D">
        <w:rPr>
          <w:lang w:val="sk-SK"/>
        </w:rPr>
        <w:t xml:space="preserve"> (3 občania</w:t>
      </w:r>
      <w:r w:rsidR="00825192">
        <w:t>)</w:t>
      </w:r>
      <w:r w:rsidR="00D6451B" w:rsidRPr="0062739D">
        <w:rPr>
          <w:lang w:val="sk-SK"/>
        </w:rPr>
        <w:t>, evanjelická cirkev augsburského vyznania</w:t>
      </w:r>
      <w:r w:rsidR="00825192">
        <w:rPr>
          <w:lang w:val="sk-SK"/>
        </w:rPr>
        <w:t xml:space="preserve"> </w:t>
      </w:r>
      <w:r w:rsidR="00825192">
        <w:t>(</w:t>
      </w:r>
      <w:r w:rsidR="0082523D">
        <w:t xml:space="preserve">2 </w:t>
      </w:r>
      <w:proofErr w:type="spellStart"/>
      <w:r w:rsidR="0082523D">
        <w:t>občania</w:t>
      </w:r>
      <w:proofErr w:type="spellEnd"/>
      <w:r w:rsidR="00825192">
        <w:t>)</w:t>
      </w:r>
      <w:r w:rsidR="00995FA9">
        <w:rPr>
          <w:lang w:val="sk-SK"/>
        </w:rPr>
        <w:t xml:space="preserve">, iné náboženstvá </w:t>
      </w:r>
      <w:r w:rsidR="00995FA9">
        <w:t xml:space="preserve">(1 </w:t>
      </w:r>
      <w:proofErr w:type="spellStart"/>
      <w:r w:rsidR="00995FA9">
        <w:t>občan</w:t>
      </w:r>
      <w:proofErr w:type="spellEnd"/>
      <w:r w:rsidR="00995FA9">
        <w:t>).</w:t>
      </w:r>
    </w:p>
    <w:p w:rsidR="00D94CBA" w:rsidRPr="0062739D" w:rsidRDefault="00D94CBA" w:rsidP="00D94CBA">
      <w:pPr>
        <w:rPr>
          <w:lang w:val="sk-SK"/>
        </w:rPr>
      </w:pPr>
    </w:p>
    <w:p w:rsidR="00D94CBA" w:rsidRPr="0062739D" w:rsidRDefault="00D94CBA" w:rsidP="00D94CBA">
      <w:pPr>
        <w:rPr>
          <w:u w:val="single"/>
          <w:lang w:val="sk-SK"/>
        </w:rPr>
      </w:pPr>
      <w:r w:rsidRPr="0062739D">
        <w:rPr>
          <w:u w:val="single"/>
          <w:lang w:val="sk-SK"/>
        </w:rPr>
        <w:t>Na základe vzdelania</w:t>
      </w:r>
    </w:p>
    <w:p w:rsidR="00251065" w:rsidRDefault="00D6451B" w:rsidP="00D94CBA">
      <w:pPr>
        <w:rPr>
          <w:lang w:val="sk-SK"/>
        </w:rPr>
      </w:pPr>
      <w:r w:rsidRPr="0062739D">
        <w:rPr>
          <w:lang w:val="sk-SK"/>
        </w:rPr>
        <w:tab/>
      </w:r>
      <w:r w:rsidR="00166674">
        <w:rPr>
          <w:lang w:val="sk-SK"/>
        </w:rPr>
        <w:t>Štatistiky z roku 2021</w:t>
      </w:r>
      <w:r w:rsidR="0088214F" w:rsidRPr="0062739D">
        <w:rPr>
          <w:lang w:val="sk-SK"/>
        </w:rPr>
        <w:t xml:space="preserve"> poukazujú na fakt, že najviac populácie </w:t>
      </w:r>
      <w:r w:rsidR="00390EEC">
        <w:rPr>
          <w:lang w:val="sk-SK"/>
        </w:rPr>
        <w:t xml:space="preserve">v obci </w:t>
      </w:r>
      <w:r w:rsidR="0088214F" w:rsidRPr="0062739D">
        <w:rPr>
          <w:lang w:val="sk-SK"/>
        </w:rPr>
        <w:t xml:space="preserve">má dosiahnuté najvyššie vzdelanie </w:t>
      </w:r>
      <w:r w:rsidRPr="0062739D">
        <w:rPr>
          <w:lang w:val="sk-SK"/>
        </w:rPr>
        <w:t xml:space="preserve">úplné stredné odborné s maturitou - </w:t>
      </w:r>
      <w:r w:rsidR="00166674">
        <w:rPr>
          <w:lang w:val="sk-SK"/>
        </w:rPr>
        <w:t>takmer 30</w:t>
      </w:r>
      <w:r w:rsidR="00390EEC">
        <w:rPr>
          <w:lang w:val="sk-SK"/>
        </w:rPr>
        <w:t>% obyvateľov</w:t>
      </w:r>
      <w:r w:rsidRPr="0062739D">
        <w:rPr>
          <w:lang w:val="sk-SK"/>
        </w:rPr>
        <w:t xml:space="preserve">. Druhou najviac zastúpenou skupinou sú osoby </w:t>
      </w:r>
      <w:r w:rsidR="00166674">
        <w:rPr>
          <w:lang w:val="sk-SK"/>
        </w:rPr>
        <w:t xml:space="preserve">so stredným odborným učňovským vzdelaním </w:t>
      </w:r>
      <w:r w:rsidR="00166674">
        <w:t>(</w:t>
      </w:r>
      <w:proofErr w:type="spellStart"/>
      <w:r w:rsidR="00166674">
        <w:t>bez</w:t>
      </w:r>
      <w:proofErr w:type="spellEnd"/>
      <w:r w:rsidR="00166674">
        <w:t xml:space="preserve"> maturity)</w:t>
      </w:r>
      <w:r w:rsidRPr="0062739D">
        <w:rPr>
          <w:lang w:val="sk-SK"/>
        </w:rPr>
        <w:t xml:space="preserve"> - </w:t>
      </w:r>
      <w:r w:rsidR="00166674">
        <w:rPr>
          <w:lang w:val="sk-SK"/>
        </w:rPr>
        <w:t>24,86</w:t>
      </w:r>
      <w:r w:rsidR="00390EEC">
        <w:rPr>
          <w:lang w:val="sk-SK"/>
        </w:rPr>
        <w:t>%</w:t>
      </w:r>
      <w:r w:rsidRPr="0062739D">
        <w:rPr>
          <w:lang w:val="sk-SK"/>
        </w:rPr>
        <w:t>. Vyso</w:t>
      </w:r>
      <w:r w:rsidR="00390EEC">
        <w:rPr>
          <w:lang w:val="sk-SK"/>
        </w:rPr>
        <w:t xml:space="preserve">koškolské vzdelanie dosiahlo </w:t>
      </w:r>
      <w:r w:rsidR="00166674">
        <w:rPr>
          <w:lang w:val="sk-SK"/>
        </w:rPr>
        <w:t>19,21</w:t>
      </w:r>
      <w:r w:rsidR="00390EEC">
        <w:rPr>
          <w:lang w:val="sk-SK"/>
        </w:rPr>
        <w:t>%</w:t>
      </w:r>
      <w:r w:rsidRPr="0062739D">
        <w:rPr>
          <w:lang w:val="sk-SK"/>
        </w:rPr>
        <w:t xml:space="preserve"> </w:t>
      </w:r>
      <w:r w:rsidR="00390EEC">
        <w:rPr>
          <w:lang w:val="sk-SK"/>
        </w:rPr>
        <w:t>obyvateľov</w:t>
      </w:r>
      <w:r w:rsidRPr="0062739D">
        <w:rPr>
          <w:lang w:val="sk-SK"/>
        </w:rPr>
        <w:t xml:space="preserve">. </w:t>
      </w:r>
      <w:r w:rsidR="00390EEC">
        <w:rPr>
          <w:lang w:val="sk-SK"/>
        </w:rPr>
        <w:t xml:space="preserve">Pri </w:t>
      </w:r>
      <w:r w:rsidR="00166674">
        <w:rPr>
          <w:lang w:val="sk-SK"/>
        </w:rPr>
        <w:t xml:space="preserve">4 </w:t>
      </w:r>
      <w:r w:rsidR="00390EEC">
        <w:rPr>
          <w:lang w:val="sk-SK"/>
        </w:rPr>
        <w:t>obyvateľov vzdelanie zistené nebolo.</w:t>
      </w:r>
    </w:p>
    <w:p w:rsidR="00390EEC" w:rsidRPr="0062739D" w:rsidRDefault="00390EEC" w:rsidP="00D94CBA">
      <w:pPr>
        <w:rPr>
          <w:b/>
          <w:lang w:val="sk-SK"/>
        </w:rPr>
      </w:pPr>
    </w:p>
    <w:p w:rsidR="00D94CBA" w:rsidRPr="00166674" w:rsidRDefault="00D94CBA" w:rsidP="00D94CBA">
      <w:pPr>
        <w:rPr>
          <w:u w:val="single"/>
          <w:lang w:val="sk-SK"/>
        </w:rPr>
      </w:pPr>
      <w:r w:rsidRPr="0062739D">
        <w:rPr>
          <w:lang w:val="sk-SK"/>
        </w:rPr>
        <w:tab/>
      </w:r>
      <w:r w:rsidRPr="0062739D">
        <w:rPr>
          <w:u w:val="single"/>
          <w:lang w:val="sk-SK"/>
        </w:rPr>
        <w:t xml:space="preserve">Na základe </w:t>
      </w:r>
      <w:r w:rsidR="00166674">
        <w:rPr>
          <w:u w:val="single"/>
          <w:lang w:val="sk-SK"/>
        </w:rPr>
        <w:t>nezamestnanosti</w:t>
      </w:r>
    </w:p>
    <w:p w:rsidR="00166674" w:rsidRDefault="000445EE" w:rsidP="00D94CBA">
      <w:pPr>
        <w:rPr>
          <w:lang w:val="sk-SK"/>
        </w:rPr>
      </w:pPr>
      <w:r w:rsidRPr="0062739D">
        <w:rPr>
          <w:lang w:val="sk-SK"/>
        </w:rPr>
        <w:tab/>
      </w:r>
      <w:r w:rsidR="0090519A" w:rsidRPr="0062739D">
        <w:rPr>
          <w:lang w:val="sk-SK"/>
        </w:rPr>
        <w:t xml:space="preserve">Z pohľadu celkovej nezamestnanosti v obci možno pozorovať, že nezamestnanosť </w:t>
      </w:r>
      <w:r w:rsidR="00166674">
        <w:rPr>
          <w:lang w:val="sk-SK"/>
        </w:rPr>
        <w:t xml:space="preserve">postupne klesala v rámci sledovaného obdobia. Maximálnu mieru nezamestnanosti obec zaznamenala v roku 2015, kedy bolo bez práce 28 obyvateľov. </w:t>
      </w:r>
      <w:r w:rsidR="00AF5D33">
        <w:rPr>
          <w:lang w:val="sk-SK"/>
        </w:rPr>
        <w:t xml:space="preserve">Najnižšia miera nezamestnanosti bola evidovaná v roku 2018, kedy bolo v obci nezamestnaných 7 obyvateľov. </w:t>
      </w:r>
    </w:p>
    <w:p w:rsidR="00D94CBA" w:rsidRPr="0062739D" w:rsidRDefault="00166674" w:rsidP="00D94CBA">
      <w:pPr>
        <w:rPr>
          <w:lang w:val="sk-SK"/>
        </w:rPr>
      </w:pPr>
      <w:r w:rsidRPr="00166674">
        <w:rPr>
          <w:noProof/>
        </w:rPr>
        <w:drawing>
          <wp:inline distT="0" distB="0" distL="0" distR="0">
            <wp:extent cx="5818062" cy="2190307"/>
            <wp:effectExtent l="19050" t="0" r="11238" b="443"/>
            <wp:docPr id="1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94CBA" w:rsidRPr="0062739D" w:rsidRDefault="00D94CBA" w:rsidP="00D94CBA">
      <w:pPr>
        <w:rPr>
          <w:lang w:val="sk-SK"/>
        </w:rPr>
      </w:pPr>
    </w:p>
    <w:p w:rsidR="00D94CBA" w:rsidRDefault="00D94CBA" w:rsidP="00D94CBA">
      <w:pPr>
        <w:rPr>
          <w:lang w:val="sk-SK"/>
        </w:rPr>
      </w:pPr>
    </w:p>
    <w:p w:rsidR="00AF5D33" w:rsidRPr="0062739D" w:rsidRDefault="00AF5D33" w:rsidP="00D94CBA">
      <w:pPr>
        <w:rPr>
          <w:lang w:val="sk-SK"/>
        </w:rPr>
      </w:pPr>
    </w:p>
    <w:p w:rsidR="00D94CBA" w:rsidRPr="0062739D" w:rsidRDefault="00D94CBA" w:rsidP="00D94CBA">
      <w:pPr>
        <w:rPr>
          <w:lang w:val="sk-SK"/>
        </w:rPr>
      </w:pPr>
    </w:p>
    <w:p w:rsidR="00C629AC" w:rsidRPr="0062739D" w:rsidRDefault="00C629AC" w:rsidP="00D94CBA">
      <w:pPr>
        <w:rPr>
          <w:lang w:val="sk-SK"/>
        </w:rPr>
      </w:pPr>
    </w:p>
    <w:p w:rsidR="00D94CBA" w:rsidRPr="0062739D" w:rsidRDefault="00D94CBA" w:rsidP="003913EB">
      <w:pPr>
        <w:rPr>
          <w:lang w:val="sk-SK"/>
        </w:rPr>
      </w:pPr>
    </w:p>
    <w:p w:rsidR="0090519A" w:rsidRPr="0062739D" w:rsidRDefault="0090519A" w:rsidP="003913EB">
      <w:pPr>
        <w:rPr>
          <w:lang w:val="sk-SK"/>
        </w:rPr>
      </w:pPr>
    </w:p>
    <w:p w:rsidR="003913EB" w:rsidRPr="0062739D" w:rsidRDefault="000445EE" w:rsidP="000445EE">
      <w:pPr>
        <w:pStyle w:val="Nadpis3"/>
        <w:rPr>
          <w:lang w:val="sk-SK"/>
        </w:rPr>
      </w:pPr>
      <w:r w:rsidRPr="0062739D">
        <w:rPr>
          <w:lang w:val="sk-SK"/>
        </w:rPr>
        <w:t xml:space="preserve">2.2.2 </w:t>
      </w:r>
      <w:r w:rsidR="003913EB" w:rsidRPr="0062739D">
        <w:rPr>
          <w:lang w:val="sk-SK"/>
        </w:rPr>
        <w:t>Domový a bytový fond</w:t>
      </w:r>
    </w:p>
    <w:tbl>
      <w:tblPr>
        <w:tblStyle w:val="Strednpodfarbenie1zvraznenie2"/>
        <w:tblpPr w:leftFromText="141" w:rightFromText="141" w:vertAnchor="text" w:horzAnchor="margin" w:tblpXSpec="right" w:tblpY="146"/>
        <w:tblW w:w="2992" w:type="dxa"/>
        <w:tblLook w:val="04A0"/>
      </w:tblPr>
      <w:tblGrid>
        <w:gridCol w:w="1575"/>
        <w:gridCol w:w="1417"/>
      </w:tblGrid>
      <w:tr w:rsidR="00343A38" w:rsidRPr="0062739D" w:rsidTr="00361313">
        <w:trPr>
          <w:cnfStyle w:val="100000000000"/>
          <w:trHeight w:val="300"/>
        </w:trPr>
        <w:tc>
          <w:tcPr>
            <w:cnfStyle w:val="001000000000"/>
            <w:tcW w:w="2992" w:type="dxa"/>
            <w:gridSpan w:val="2"/>
            <w:noWrap/>
            <w:hideMark/>
          </w:tcPr>
          <w:p w:rsidR="00343A38" w:rsidRPr="0062739D" w:rsidRDefault="00343A38" w:rsidP="00343A38">
            <w:pPr>
              <w:spacing w:line="240" w:lineRule="auto"/>
              <w:jc w:val="center"/>
              <w:rPr>
                <w:rFonts w:eastAsia="Times New Roman" w:cs="Times New Roman"/>
                <w:color w:val="000000"/>
                <w:sz w:val="20"/>
                <w:szCs w:val="20"/>
                <w:lang w:eastAsia="sk-SK"/>
              </w:rPr>
            </w:pPr>
            <w:r w:rsidRPr="0062739D">
              <w:rPr>
                <w:rFonts w:eastAsia="Times New Roman" w:cs="Times New Roman"/>
                <w:color w:val="000000"/>
                <w:sz w:val="20"/>
                <w:szCs w:val="20"/>
                <w:lang w:eastAsia="sk-SK"/>
              </w:rPr>
              <w:t>Obdobie výstavby bytov v obci</w:t>
            </w:r>
          </w:p>
        </w:tc>
      </w:tr>
      <w:tr w:rsidR="00343A38" w:rsidRPr="0062739D" w:rsidTr="00361313">
        <w:trPr>
          <w:cnfStyle w:val="000000100000"/>
          <w:trHeight w:val="300"/>
        </w:trPr>
        <w:tc>
          <w:tcPr>
            <w:cnfStyle w:val="001000000000"/>
            <w:tcW w:w="1575" w:type="dxa"/>
            <w:noWrap/>
            <w:hideMark/>
          </w:tcPr>
          <w:p w:rsidR="00343A38" w:rsidRPr="0062739D" w:rsidRDefault="00343A38" w:rsidP="00343A38">
            <w:pPr>
              <w:spacing w:line="240" w:lineRule="auto"/>
              <w:jc w:val="left"/>
              <w:rPr>
                <w:rFonts w:eastAsia="Times New Roman" w:cs="Times New Roman"/>
                <w:color w:val="000000"/>
                <w:sz w:val="20"/>
                <w:szCs w:val="20"/>
                <w:lang w:eastAsia="sk-SK"/>
              </w:rPr>
            </w:pPr>
            <w:r w:rsidRPr="0062739D">
              <w:rPr>
                <w:rFonts w:eastAsia="Times New Roman" w:cs="Times New Roman"/>
                <w:color w:val="000000"/>
                <w:sz w:val="20"/>
                <w:szCs w:val="20"/>
                <w:lang w:eastAsia="sk-SK"/>
              </w:rPr>
              <w:t>rok</w:t>
            </w:r>
          </w:p>
        </w:tc>
        <w:tc>
          <w:tcPr>
            <w:tcW w:w="1417" w:type="dxa"/>
            <w:noWrap/>
            <w:hideMark/>
          </w:tcPr>
          <w:p w:rsidR="00343A38" w:rsidRPr="0062739D" w:rsidRDefault="00343A38" w:rsidP="00343A38">
            <w:pPr>
              <w:spacing w:line="240" w:lineRule="auto"/>
              <w:jc w:val="left"/>
              <w:cnfStyle w:val="000000100000"/>
              <w:rPr>
                <w:rFonts w:eastAsia="Times New Roman" w:cs="Times New Roman"/>
                <w:color w:val="000000"/>
                <w:sz w:val="20"/>
                <w:szCs w:val="20"/>
                <w:lang w:eastAsia="sk-SK"/>
              </w:rPr>
            </w:pPr>
            <w:r w:rsidRPr="0062739D">
              <w:rPr>
                <w:rFonts w:eastAsia="Times New Roman" w:cs="Times New Roman"/>
                <w:color w:val="000000"/>
                <w:sz w:val="20"/>
                <w:szCs w:val="20"/>
                <w:lang w:eastAsia="sk-SK"/>
              </w:rPr>
              <w:t>počet bytov</w:t>
            </w:r>
          </w:p>
        </w:tc>
      </w:tr>
      <w:tr w:rsidR="00343A38" w:rsidRPr="0062739D" w:rsidTr="00361313">
        <w:trPr>
          <w:cnfStyle w:val="000000010000"/>
          <w:trHeight w:val="300"/>
        </w:trPr>
        <w:tc>
          <w:tcPr>
            <w:cnfStyle w:val="001000000000"/>
            <w:tcW w:w="1575" w:type="dxa"/>
            <w:noWrap/>
            <w:hideMark/>
          </w:tcPr>
          <w:p w:rsidR="00343A38" w:rsidRPr="0062739D" w:rsidRDefault="00343A38" w:rsidP="00343A38">
            <w:pPr>
              <w:spacing w:line="240" w:lineRule="auto"/>
              <w:jc w:val="left"/>
              <w:rPr>
                <w:rFonts w:eastAsia="Times New Roman" w:cs="Times New Roman"/>
                <w:b w:val="0"/>
                <w:color w:val="000000"/>
                <w:sz w:val="20"/>
                <w:szCs w:val="20"/>
                <w:lang w:eastAsia="sk-SK"/>
              </w:rPr>
            </w:pPr>
            <w:r w:rsidRPr="0062739D">
              <w:rPr>
                <w:rFonts w:eastAsia="Times New Roman" w:cs="Times New Roman"/>
                <w:b w:val="0"/>
                <w:color w:val="000000"/>
                <w:sz w:val="20"/>
                <w:szCs w:val="20"/>
                <w:lang w:eastAsia="sk-SK"/>
              </w:rPr>
              <w:t>pred r. 1919</w:t>
            </w:r>
          </w:p>
        </w:tc>
        <w:tc>
          <w:tcPr>
            <w:tcW w:w="1417" w:type="dxa"/>
            <w:noWrap/>
            <w:hideMark/>
          </w:tcPr>
          <w:p w:rsidR="00390EEC" w:rsidRPr="0062739D" w:rsidRDefault="00771FD3" w:rsidP="00343A38">
            <w:pPr>
              <w:spacing w:line="240" w:lineRule="auto"/>
              <w:jc w:val="left"/>
              <w:cnfStyle w:val="000000010000"/>
              <w:rPr>
                <w:rFonts w:eastAsia="Times New Roman" w:cs="Times New Roman"/>
                <w:color w:val="000000"/>
                <w:sz w:val="20"/>
                <w:szCs w:val="20"/>
                <w:lang w:eastAsia="sk-SK"/>
              </w:rPr>
            </w:pPr>
            <w:r>
              <w:rPr>
                <w:rFonts w:eastAsia="Times New Roman" w:cs="Times New Roman"/>
                <w:color w:val="000000"/>
                <w:sz w:val="20"/>
                <w:szCs w:val="20"/>
                <w:lang w:eastAsia="sk-SK"/>
              </w:rPr>
              <w:t>29</w:t>
            </w:r>
          </w:p>
        </w:tc>
      </w:tr>
      <w:tr w:rsidR="00343A38" w:rsidRPr="0062739D" w:rsidTr="00361313">
        <w:trPr>
          <w:cnfStyle w:val="000000100000"/>
          <w:trHeight w:val="300"/>
        </w:trPr>
        <w:tc>
          <w:tcPr>
            <w:cnfStyle w:val="001000000000"/>
            <w:tcW w:w="1575" w:type="dxa"/>
            <w:noWrap/>
            <w:hideMark/>
          </w:tcPr>
          <w:p w:rsidR="00343A38" w:rsidRPr="0062739D" w:rsidRDefault="00343A38" w:rsidP="00343A38">
            <w:pPr>
              <w:spacing w:line="240" w:lineRule="auto"/>
              <w:jc w:val="left"/>
              <w:rPr>
                <w:rFonts w:eastAsia="Times New Roman" w:cs="Times New Roman"/>
                <w:b w:val="0"/>
                <w:color w:val="000000"/>
                <w:sz w:val="20"/>
                <w:szCs w:val="20"/>
                <w:lang w:eastAsia="sk-SK"/>
              </w:rPr>
            </w:pPr>
            <w:r w:rsidRPr="0062739D">
              <w:rPr>
                <w:rFonts w:eastAsia="Times New Roman" w:cs="Times New Roman"/>
                <w:b w:val="0"/>
                <w:color w:val="000000"/>
                <w:sz w:val="20"/>
                <w:szCs w:val="20"/>
                <w:lang w:eastAsia="sk-SK"/>
              </w:rPr>
              <w:t>1919-1945</w:t>
            </w:r>
          </w:p>
        </w:tc>
        <w:tc>
          <w:tcPr>
            <w:tcW w:w="1417" w:type="dxa"/>
            <w:noWrap/>
            <w:hideMark/>
          </w:tcPr>
          <w:p w:rsidR="00343A38" w:rsidRPr="0062739D" w:rsidRDefault="00771FD3" w:rsidP="00343A38">
            <w:pPr>
              <w:spacing w:line="240" w:lineRule="auto"/>
              <w:jc w:val="left"/>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13</w:t>
            </w:r>
          </w:p>
        </w:tc>
      </w:tr>
      <w:tr w:rsidR="00343A38" w:rsidRPr="0062739D" w:rsidTr="00361313">
        <w:trPr>
          <w:cnfStyle w:val="000000010000"/>
          <w:trHeight w:val="300"/>
        </w:trPr>
        <w:tc>
          <w:tcPr>
            <w:cnfStyle w:val="001000000000"/>
            <w:tcW w:w="1575" w:type="dxa"/>
            <w:noWrap/>
            <w:hideMark/>
          </w:tcPr>
          <w:p w:rsidR="00343A38" w:rsidRPr="0062739D" w:rsidRDefault="00343A38" w:rsidP="00343A38">
            <w:pPr>
              <w:spacing w:line="240" w:lineRule="auto"/>
              <w:jc w:val="left"/>
              <w:rPr>
                <w:rFonts w:eastAsia="Times New Roman" w:cs="Times New Roman"/>
                <w:b w:val="0"/>
                <w:color w:val="000000"/>
                <w:sz w:val="20"/>
                <w:szCs w:val="20"/>
                <w:lang w:eastAsia="sk-SK"/>
              </w:rPr>
            </w:pPr>
            <w:r w:rsidRPr="0062739D">
              <w:rPr>
                <w:rFonts w:eastAsia="Times New Roman" w:cs="Times New Roman"/>
                <w:b w:val="0"/>
                <w:color w:val="000000"/>
                <w:sz w:val="20"/>
                <w:szCs w:val="20"/>
                <w:lang w:eastAsia="sk-SK"/>
              </w:rPr>
              <w:t>1946-1960</w:t>
            </w:r>
          </w:p>
        </w:tc>
        <w:tc>
          <w:tcPr>
            <w:tcW w:w="1417" w:type="dxa"/>
            <w:noWrap/>
            <w:hideMark/>
          </w:tcPr>
          <w:p w:rsidR="00343A38" w:rsidRPr="0062739D" w:rsidRDefault="00771FD3" w:rsidP="00343A38">
            <w:pPr>
              <w:spacing w:line="240" w:lineRule="auto"/>
              <w:jc w:val="left"/>
              <w:cnfStyle w:val="000000010000"/>
              <w:rPr>
                <w:rFonts w:eastAsia="Times New Roman" w:cs="Times New Roman"/>
                <w:color w:val="000000"/>
                <w:sz w:val="20"/>
                <w:szCs w:val="20"/>
                <w:lang w:eastAsia="sk-SK"/>
              </w:rPr>
            </w:pPr>
            <w:r>
              <w:rPr>
                <w:rFonts w:eastAsia="Times New Roman" w:cs="Times New Roman"/>
                <w:color w:val="000000"/>
                <w:sz w:val="20"/>
                <w:szCs w:val="20"/>
                <w:lang w:eastAsia="sk-SK"/>
              </w:rPr>
              <w:t>26</w:t>
            </w:r>
          </w:p>
        </w:tc>
      </w:tr>
      <w:tr w:rsidR="00343A38" w:rsidRPr="0062739D" w:rsidTr="00361313">
        <w:trPr>
          <w:cnfStyle w:val="000000100000"/>
          <w:trHeight w:val="300"/>
        </w:trPr>
        <w:tc>
          <w:tcPr>
            <w:cnfStyle w:val="001000000000"/>
            <w:tcW w:w="1575" w:type="dxa"/>
            <w:noWrap/>
            <w:hideMark/>
          </w:tcPr>
          <w:p w:rsidR="00343A38" w:rsidRPr="0062739D" w:rsidRDefault="00771FD3" w:rsidP="00343A38">
            <w:pPr>
              <w:spacing w:line="240" w:lineRule="auto"/>
              <w:jc w:val="left"/>
              <w:rPr>
                <w:rFonts w:eastAsia="Times New Roman" w:cs="Times New Roman"/>
                <w:b w:val="0"/>
                <w:color w:val="000000"/>
                <w:sz w:val="20"/>
                <w:szCs w:val="20"/>
                <w:lang w:eastAsia="sk-SK"/>
              </w:rPr>
            </w:pPr>
            <w:r>
              <w:rPr>
                <w:rFonts w:eastAsia="Times New Roman" w:cs="Times New Roman"/>
                <w:b w:val="0"/>
                <w:color w:val="000000"/>
                <w:sz w:val="20"/>
                <w:szCs w:val="20"/>
                <w:lang w:eastAsia="sk-SK"/>
              </w:rPr>
              <w:t>1961-1980</w:t>
            </w:r>
          </w:p>
        </w:tc>
        <w:tc>
          <w:tcPr>
            <w:tcW w:w="1417" w:type="dxa"/>
            <w:noWrap/>
            <w:hideMark/>
          </w:tcPr>
          <w:p w:rsidR="00343A38" w:rsidRPr="0062739D" w:rsidRDefault="00771FD3" w:rsidP="00343A38">
            <w:pPr>
              <w:spacing w:line="240" w:lineRule="auto"/>
              <w:jc w:val="left"/>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5</w:t>
            </w:r>
          </w:p>
        </w:tc>
      </w:tr>
      <w:tr w:rsidR="00343A38" w:rsidRPr="0062739D" w:rsidTr="00361313">
        <w:trPr>
          <w:cnfStyle w:val="000000010000"/>
          <w:trHeight w:val="300"/>
        </w:trPr>
        <w:tc>
          <w:tcPr>
            <w:cnfStyle w:val="001000000000"/>
            <w:tcW w:w="1575" w:type="dxa"/>
            <w:noWrap/>
            <w:hideMark/>
          </w:tcPr>
          <w:p w:rsidR="00343A38" w:rsidRPr="0062739D" w:rsidRDefault="00343A38" w:rsidP="00771FD3">
            <w:pPr>
              <w:spacing w:line="240" w:lineRule="auto"/>
              <w:jc w:val="left"/>
              <w:rPr>
                <w:rFonts w:eastAsia="Times New Roman" w:cs="Times New Roman"/>
                <w:b w:val="0"/>
                <w:color w:val="000000"/>
                <w:sz w:val="20"/>
                <w:szCs w:val="20"/>
                <w:lang w:eastAsia="sk-SK"/>
              </w:rPr>
            </w:pPr>
            <w:r w:rsidRPr="0062739D">
              <w:rPr>
                <w:rFonts w:eastAsia="Times New Roman" w:cs="Times New Roman"/>
                <w:b w:val="0"/>
                <w:color w:val="000000"/>
                <w:sz w:val="20"/>
                <w:szCs w:val="20"/>
                <w:lang w:eastAsia="sk-SK"/>
              </w:rPr>
              <w:t>19</w:t>
            </w:r>
            <w:r w:rsidR="00771FD3">
              <w:rPr>
                <w:rFonts w:eastAsia="Times New Roman" w:cs="Times New Roman"/>
                <w:b w:val="0"/>
                <w:color w:val="000000"/>
                <w:sz w:val="20"/>
                <w:szCs w:val="20"/>
                <w:lang w:eastAsia="sk-SK"/>
              </w:rPr>
              <w:t>81-2000</w:t>
            </w:r>
          </w:p>
        </w:tc>
        <w:tc>
          <w:tcPr>
            <w:tcW w:w="1417" w:type="dxa"/>
            <w:noWrap/>
            <w:hideMark/>
          </w:tcPr>
          <w:p w:rsidR="00343A38" w:rsidRPr="0062739D" w:rsidRDefault="00771FD3" w:rsidP="00343A38">
            <w:pPr>
              <w:spacing w:line="240" w:lineRule="auto"/>
              <w:jc w:val="left"/>
              <w:cnfStyle w:val="000000010000"/>
              <w:rPr>
                <w:rFonts w:eastAsia="Times New Roman" w:cs="Times New Roman"/>
                <w:color w:val="000000"/>
                <w:sz w:val="20"/>
                <w:szCs w:val="20"/>
                <w:lang w:eastAsia="sk-SK"/>
              </w:rPr>
            </w:pPr>
            <w:r>
              <w:rPr>
                <w:rFonts w:eastAsia="Times New Roman" w:cs="Times New Roman"/>
                <w:color w:val="000000"/>
                <w:sz w:val="20"/>
                <w:szCs w:val="20"/>
                <w:lang w:eastAsia="sk-SK"/>
              </w:rPr>
              <w:t>1</w:t>
            </w:r>
          </w:p>
        </w:tc>
      </w:tr>
      <w:tr w:rsidR="00343A38" w:rsidRPr="0062739D" w:rsidTr="00361313">
        <w:trPr>
          <w:cnfStyle w:val="000000100000"/>
          <w:trHeight w:val="300"/>
        </w:trPr>
        <w:tc>
          <w:tcPr>
            <w:cnfStyle w:val="001000000000"/>
            <w:tcW w:w="1575" w:type="dxa"/>
            <w:noWrap/>
            <w:hideMark/>
          </w:tcPr>
          <w:p w:rsidR="00343A38" w:rsidRPr="0062739D" w:rsidRDefault="00771FD3" w:rsidP="00343A38">
            <w:pPr>
              <w:spacing w:line="240" w:lineRule="auto"/>
              <w:jc w:val="left"/>
              <w:rPr>
                <w:rFonts w:eastAsia="Times New Roman" w:cs="Times New Roman"/>
                <w:b w:val="0"/>
                <w:color w:val="000000"/>
                <w:sz w:val="20"/>
                <w:szCs w:val="20"/>
                <w:lang w:eastAsia="sk-SK"/>
              </w:rPr>
            </w:pPr>
            <w:r>
              <w:rPr>
                <w:rFonts w:eastAsia="Times New Roman" w:cs="Times New Roman"/>
                <w:b w:val="0"/>
                <w:color w:val="000000"/>
                <w:sz w:val="20"/>
                <w:szCs w:val="20"/>
                <w:lang w:eastAsia="sk-SK"/>
              </w:rPr>
              <w:t>2001-2010</w:t>
            </w:r>
          </w:p>
        </w:tc>
        <w:tc>
          <w:tcPr>
            <w:tcW w:w="1417" w:type="dxa"/>
            <w:noWrap/>
            <w:hideMark/>
          </w:tcPr>
          <w:p w:rsidR="00343A38" w:rsidRPr="0062739D" w:rsidRDefault="00771FD3" w:rsidP="00343A38">
            <w:pPr>
              <w:spacing w:line="240" w:lineRule="auto"/>
              <w:jc w:val="left"/>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1</w:t>
            </w:r>
          </w:p>
        </w:tc>
      </w:tr>
      <w:tr w:rsidR="00343A38" w:rsidRPr="0062739D" w:rsidTr="00361313">
        <w:trPr>
          <w:cnfStyle w:val="000000010000"/>
          <w:trHeight w:val="300"/>
        </w:trPr>
        <w:tc>
          <w:tcPr>
            <w:cnfStyle w:val="001000000000"/>
            <w:tcW w:w="1575" w:type="dxa"/>
            <w:noWrap/>
            <w:hideMark/>
          </w:tcPr>
          <w:p w:rsidR="00343A38" w:rsidRPr="0062739D" w:rsidRDefault="00771FD3" w:rsidP="00343A38">
            <w:pPr>
              <w:spacing w:line="240" w:lineRule="auto"/>
              <w:jc w:val="left"/>
              <w:rPr>
                <w:rFonts w:eastAsia="Times New Roman" w:cs="Times New Roman"/>
                <w:b w:val="0"/>
                <w:color w:val="000000"/>
                <w:sz w:val="20"/>
                <w:szCs w:val="20"/>
                <w:lang w:eastAsia="sk-SK"/>
              </w:rPr>
            </w:pPr>
            <w:r>
              <w:rPr>
                <w:rFonts w:eastAsia="Times New Roman" w:cs="Times New Roman"/>
                <w:b w:val="0"/>
                <w:color w:val="000000"/>
                <w:sz w:val="20"/>
                <w:szCs w:val="20"/>
                <w:lang w:eastAsia="sk-SK"/>
              </w:rPr>
              <w:t>2011-2015</w:t>
            </w:r>
          </w:p>
        </w:tc>
        <w:tc>
          <w:tcPr>
            <w:tcW w:w="1417" w:type="dxa"/>
            <w:noWrap/>
            <w:hideMark/>
          </w:tcPr>
          <w:p w:rsidR="00343A38" w:rsidRPr="0062739D" w:rsidRDefault="00771FD3" w:rsidP="00343A38">
            <w:pPr>
              <w:spacing w:line="240" w:lineRule="auto"/>
              <w:jc w:val="left"/>
              <w:cnfStyle w:val="000000010000"/>
              <w:rPr>
                <w:rFonts w:eastAsia="Times New Roman" w:cs="Times New Roman"/>
                <w:color w:val="000000"/>
                <w:sz w:val="20"/>
                <w:szCs w:val="20"/>
                <w:lang w:eastAsia="sk-SK"/>
              </w:rPr>
            </w:pPr>
            <w:r>
              <w:rPr>
                <w:rFonts w:eastAsia="Times New Roman" w:cs="Times New Roman"/>
                <w:color w:val="000000"/>
                <w:sz w:val="20"/>
                <w:szCs w:val="20"/>
                <w:lang w:eastAsia="sk-SK"/>
              </w:rPr>
              <w:t>1</w:t>
            </w:r>
          </w:p>
        </w:tc>
      </w:tr>
      <w:tr w:rsidR="00343A38" w:rsidRPr="0062739D" w:rsidTr="00361313">
        <w:trPr>
          <w:cnfStyle w:val="000000100000"/>
          <w:trHeight w:val="300"/>
        </w:trPr>
        <w:tc>
          <w:tcPr>
            <w:cnfStyle w:val="001000000000"/>
            <w:tcW w:w="1575" w:type="dxa"/>
            <w:noWrap/>
            <w:hideMark/>
          </w:tcPr>
          <w:p w:rsidR="00343A38" w:rsidRPr="0062739D" w:rsidRDefault="00771FD3" w:rsidP="00343A38">
            <w:pPr>
              <w:spacing w:line="240" w:lineRule="auto"/>
              <w:jc w:val="left"/>
              <w:rPr>
                <w:rFonts w:eastAsia="Times New Roman" w:cs="Times New Roman"/>
                <w:b w:val="0"/>
                <w:color w:val="000000"/>
                <w:sz w:val="20"/>
                <w:szCs w:val="20"/>
                <w:lang w:eastAsia="sk-SK"/>
              </w:rPr>
            </w:pPr>
            <w:r>
              <w:rPr>
                <w:rFonts w:eastAsia="Times New Roman" w:cs="Times New Roman"/>
                <w:b w:val="0"/>
                <w:color w:val="000000"/>
                <w:sz w:val="20"/>
                <w:szCs w:val="20"/>
                <w:lang w:eastAsia="sk-SK"/>
              </w:rPr>
              <w:t>2016 a neskôr</w:t>
            </w:r>
          </w:p>
        </w:tc>
        <w:tc>
          <w:tcPr>
            <w:tcW w:w="1417" w:type="dxa"/>
            <w:noWrap/>
            <w:hideMark/>
          </w:tcPr>
          <w:p w:rsidR="00343A38" w:rsidRPr="0062739D" w:rsidRDefault="00771FD3" w:rsidP="00343A38">
            <w:pPr>
              <w:spacing w:line="240" w:lineRule="auto"/>
              <w:jc w:val="left"/>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0</w:t>
            </w:r>
          </w:p>
        </w:tc>
      </w:tr>
      <w:tr w:rsidR="00343A38" w:rsidRPr="0062739D" w:rsidTr="00361313">
        <w:trPr>
          <w:cnfStyle w:val="000000010000"/>
          <w:trHeight w:val="300"/>
        </w:trPr>
        <w:tc>
          <w:tcPr>
            <w:cnfStyle w:val="001000000000"/>
            <w:tcW w:w="1575" w:type="dxa"/>
            <w:noWrap/>
            <w:hideMark/>
          </w:tcPr>
          <w:p w:rsidR="00343A38" w:rsidRPr="0062739D" w:rsidRDefault="00771FD3" w:rsidP="00343A38">
            <w:pPr>
              <w:spacing w:line="240" w:lineRule="auto"/>
              <w:jc w:val="left"/>
              <w:rPr>
                <w:rFonts w:eastAsia="Times New Roman" w:cs="Times New Roman"/>
                <w:b w:val="0"/>
                <w:color w:val="000000"/>
                <w:sz w:val="20"/>
                <w:szCs w:val="20"/>
                <w:lang w:eastAsia="sk-SK"/>
              </w:rPr>
            </w:pPr>
            <w:r>
              <w:rPr>
                <w:rFonts w:eastAsia="Times New Roman" w:cs="Times New Roman"/>
                <w:b w:val="0"/>
                <w:color w:val="000000"/>
                <w:sz w:val="20"/>
                <w:szCs w:val="20"/>
                <w:lang w:eastAsia="sk-SK"/>
              </w:rPr>
              <w:t>nezistené</w:t>
            </w:r>
          </w:p>
        </w:tc>
        <w:tc>
          <w:tcPr>
            <w:tcW w:w="1417" w:type="dxa"/>
            <w:noWrap/>
            <w:hideMark/>
          </w:tcPr>
          <w:p w:rsidR="00343A38" w:rsidRPr="0062739D" w:rsidRDefault="00771FD3" w:rsidP="00343A38">
            <w:pPr>
              <w:spacing w:line="240" w:lineRule="auto"/>
              <w:jc w:val="left"/>
              <w:cnfStyle w:val="000000010000"/>
              <w:rPr>
                <w:rFonts w:eastAsia="Times New Roman" w:cs="Times New Roman"/>
                <w:color w:val="000000"/>
                <w:sz w:val="20"/>
                <w:szCs w:val="20"/>
                <w:lang w:eastAsia="sk-SK"/>
              </w:rPr>
            </w:pPr>
            <w:r>
              <w:rPr>
                <w:rFonts w:eastAsia="Times New Roman" w:cs="Times New Roman"/>
                <w:color w:val="000000"/>
                <w:sz w:val="20"/>
                <w:szCs w:val="20"/>
                <w:lang w:eastAsia="sk-SK"/>
              </w:rPr>
              <w:t>2</w:t>
            </w:r>
          </w:p>
        </w:tc>
      </w:tr>
    </w:tbl>
    <w:p w:rsidR="008830A5" w:rsidRDefault="004B0DA4" w:rsidP="00343A38">
      <w:pPr>
        <w:rPr>
          <w:lang w:val="sk-SK"/>
        </w:rPr>
      </w:pPr>
      <w:r w:rsidRPr="0062739D">
        <w:rPr>
          <w:lang w:val="sk-SK"/>
        </w:rPr>
        <w:tab/>
      </w:r>
      <w:r w:rsidR="00343A38" w:rsidRPr="0062739D">
        <w:rPr>
          <w:lang w:val="sk-SK"/>
        </w:rPr>
        <w:t xml:space="preserve">V obci </w:t>
      </w:r>
      <w:r w:rsidR="008830A5">
        <w:rPr>
          <w:lang w:val="sk-SK"/>
        </w:rPr>
        <w:t>Tatranská Javorina</w:t>
      </w:r>
      <w:r w:rsidR="00343A38" w:rsidRPr="0062739D">
        <w:rPr>
          <w:lang w:val="sk-SK"/>
        </w:rPr>
        <w:t xml:space="preserve"> obývajú obyvatelia v prevažnej miere skôr rodinné domy ako bytové domy, ktorých sa v obci nachádza iba pár. Podľa </w:t>
      </w:r>
      <w:r w:rsidR="008830A5">
        <w:rPr>
          <w:lang w:val="sk-SK"/>
        </w:rPr>
        <w:t>štatistických údajov z roku 2021 (SODB 2021</w:t>
      </w:r>
      <w:r w:rsidR="00343A38" w:rsidRPr="0062739D">
        <w:rPr>
          <w:lang w:val="sk-SK"/>
        </w:rPr>
        <w:t xml:space="preserve">) je v obci celkovo </w:t>
      </w:r>
      <w:r w:rsidR="008830A5">
        <w:rPr>
          <w:lang w:val="sk-SK"/>
        </w:rPr>
        <w:t xml:space="preserve">93 bytov, z toho 52 je rodinných domov, 5 bytových domov, 14 ostatných budov na bývanie a 7 ostatných budov. </w:t>
      </w:r>
    </w:p>
    <w:p w:rsidR="008830A5" w:rsidRDefault="008830A5" w:rsidP="00343A38">
      <w:pPr>
        <w:rPr>
          <w:lang w:val="sk-SK"/>
        </w:rPr>
      </w:pPr>
      <w:r>
        <w:rPr>
          <w:lang w:val="sk-SK"/>
        </w:rPr>
        <w:tab/>
        <w:t xml:space="preserve">Z pohľadu typu kanalizácie, na kanalizačnú sieť sú pripojené 3 domy, 61 domov má septik/žumpu, 5 domov je pripojených na domácu čističku odpadových vôd, bez kanalizácie je 7 domov. </w:t>
      </w:r>
      <w:r w:rsidR="00771FD3">
        <w:rPr>
          <w:lang w:val="sk-SK"/>
        </w:rPr>
        <w:t xml:space="preserve">Z pohľadu typu vodovodu, z verejnej siete je pripojených takmer 70% domov, vlastnú studňu má takmer 17% domov, bez prípojky je v obci 6 domov. Z pohľadu plynofikácie, pripojených k plynu je 33 domov, 43 domov pripojených k plynu nie je. </w:t>
      </w:r>
    </w:p>
    <w:p w:rsidR="00560A35" w:rsidRPr="0062739D" w:rsidRDefault="00810CFA" w:rsidP="00343A38">
      <w:pPr>
        <w:rPr>
          <w:lang w:val="sk-SK"/>
        </w:rPr>
      </w:pPr>
      <w:r w:rsidRPr="0062739D">
        <w:rPr>
          <w:lang w:val="sk-SK"/>
        </w:rPr>
        <w:tab/>
      </w:r>
      <w:r w:rsidR="00343A38" w:rsidRPr="0062739D">
        <w:rPr>
          <w:lang w:val="sk-SK"/>
        </w:rPr>
        <w:t xml:space="preserve"> </w:t>
      </w:r>
    </w:p>
    <w:p w:rsidR="003913EB" w:rsidRPr="0062739D" w:rsidRDefault="000445EE" w:rsidP="000445EE">
      <w:pPr>
        <w:pStyle w:val="Nadpis3"/>
        <w:rPr>
          <w:lang w:val="sk-SK"/>
        </w:rPr>
      </w:pPr>
      <w:r w:rsidRPr="00344A58">
        <w:rPr>
          <w:lang w:val="sk-SK"/>
        </w:rPr>
        <w:t xml:space="preserve">2.2.3 </w:t>
      </w:r>
      <w:r w:rsidR="003913EB" w:rsidRPr="00344A58">
        <w:rPr>
          <w:lang w:val="sk-SK"/>
        </w:rPr>
        <w:t>Občianska vybavenosť</w:t>
      </w:r>
    </w:p>
    <w:p w:rsidR="00EA42CF" w:rsidRPr="0062739D" w:rsidRDefault="00EA42CF" w:rsidP="00EA42CF">
      <w:pPr>
        <w:rPr>
          <w:i/>
          <w:u w:val="single"/>
          <w:lang w:val="sk-SK"/>
        </w:rPr>
      </w:pPr>
      <w:r w:rsidRPr="0062739D">
        <w:rPr>
          <w:i/>
          <w:u w:val="single"/>
          <w:lang w:val="sk-SK"/>
        </w:rPr>
        <w:t>Verejná vybavenosť</w:t>
      </w:r>
    </w:p>
    <w:p w:rsidR="00BF4C62" w:rsidRDefault="00426632" w:rsidP="00426632">
      <w:pPr>
        <w:rPr>
          <w:lang w:val="sk-SK"/>
        </w:rPr>
      </w:pPr>
      <w:r w:rsidRPr="0062739D">
        <w:rPr>
          <w:lang w:val="sk-SK"/>
        </w:rPr>
        <w:tab/>
        <w:t xml:space="preserve">Občianska vybavenosť zodpovedá veľkosti obce. </w:t>
      </w:r>
      <w:r w:rsidR="003C0AA6">
        <w:rPr>
          <w:lang w:val="sk-SK"/>
        </w:rPr>
        <w:t>N</w:t>
      </w:r>
      <w:r w:rsidRPr="0062739D">
        <w:rPr>
          <w:lang w:val="sk-SK"/>
        </w:rPr>
        <w:t>enachádza sa</w:t>
      </w:r>
      <w:r w:rsidR="00C51A66" w:rsidRPr="0062739D">
        <w:rPr>
          <w:lang w:val="sk-SK"/>
        </w:rPr>
        <w:t xml:space="preserve"> tu nijaké zdravotné stredisko</w:t>
      </w:r>
      <w:r w:rsidR="008124E5">
        <w:rPr>
          <w:lang w:val="sk-SK"/>
        </w:rPr>
        <w:t xml:space="preserve"> ani ambulancie lekárov</w:t>
      </w:r>
      <w:r w:rsidR="00C51A66" w:rsidRPr="0062739D">
        <w:rPr>
          <w:lang w:val="sk-SK"/>
        </w:rPr>
        <w:t xml:space="preserve">. </w:t>
      </w:r>
      <w:r w:rsidR="008124E5">
        <w:rPr>
          <w:lang w:val="sk-SK"/>
        </w:rPr>
        <w:t>Tieto služby obyvatelia využívajú v okresnom meste P</w:t>
      </w:r>
      <w:r w:rsidR="00FE441E">
        <w:rPr>
          <w:lang w:val="sk-SK"/>
        </w:rPr>
        <w:t>oprad</w:t>
      </w:r>
      <w:r w:rsidR="008124E5">
        <w:rPr>
          <w:lang w:val="sk-SK"/>
        </w:rPr>
        <w:t xml:space="preserve">, kde sa nachádzajú všetky potrebné ambulancie lekárov, nemocnica i lekárne. </w:t>
      </w:r>
      <w:r w:rsidR="00D97FF8">
        <w:rPr>
          <w:lang w:val="sk-SK"/>
        </w:rPr>
        <w:t>Sociálne zariadenia sa na území obce nenachádzajú, tieto občania využívajú mimo územia obce.</w:t>
      </w:r>
    </w:p>
    <w:p w:rsidR="00BF4C62" w:rsidRPr="006146BE" w:rsidRDefault="007A505C" w:rsidP="00D97FF8">
      <w:pPr>
        <w:rPr>
          <w:bCs/>
          <w:lang w:val="sk-SK"/>
        </w:rPr>
      </w:pPr>
      <w:r w:rsidRPr="0062739D">
        <w:rPr>
          <w:lang w:val="sk-SK"/>
        </w:rPr>
        <w:tab/>
      </w:r>
      <w:r w:rsidR="003170DF" w:rsidRPr="0062739D">
        <w:rPr>
          <w:lang w:val="sk-SK"/>
        </w:rPr>
        <w:t xml:space="preserve"> </w:t>
      </w:r>
      <w:r w:rsidRPr="0062739D">
        <w:rPr>
          <w:lang w:val="sk-SK"/>
        </w:rPr>
        <w:t>Zo školských zariadení sa v obci</w:t>
      </w:r>
      <w:r w:rsidR="00D97FF8">
        <w:rPr>
          <w:lang w:val="sk-SK"/>
        </w:rPr>
        <w:t xml:space="preserve"> ne</w:t>
      </w:r>
      <w:r w:rsidRPr="0062739D">
        <w:rPr>
          <w:lang w:val="sk-SK"/>
        </w:rPr>
        <w:t xml:space="preserve">nachádza </w:t>
      </w:r>
      <w:r w:rsidR="00D97FF8">
        <w:rPr>
          <w:lang w:val="sk-SK"/>
        </w:rPr>
        <w:t xml:space="preserve">ani </w:t>
      </w:r>
      <w:r w:rsidR="00BF4C62" w:rsidRPr="00D97FF8">
        <w:rPr>
          <w:lang w:val="sk-SK"/>
        </w:rPr>
        <w:t xml:space="preserve">základná </w:t>
      </w:r>
      <w:r w:rsidR="00D97FF8" w:rsidRPr="00D97FF8">
        <w:rPr>
          <w:lang w:val="sk-SK"/>
        </w:rPr>
        <w:t>ani materská škola. Školské zariadenia navštevujú deti i žiaci v susednej obci Ždiar.</w:t>
      </w:r>
      <w:r w:rsidR="00D97FF8">
        <w:rPr>
          <w:b/>
          <w:lang w:val="sk-SK"/>
        </w:rPr>
        <w:t xml:space="preserve"> </w:t>
      </w:r>
    </w:p>
    <w:p w:rsidR="006146BE" w:rsidRDefault="003170DF" w:rsidP="006146BE">
      <w:pPr>
        <w:rPr>
          <w:b/>
          <w:lang w:val="sk-SK"/>
        </w:rPr>
      </w:pPr>
      <w:r w:rsidRPr="0062739D">
        <w:rPr>
          <w:lang w:val="sk-SK"/>
        </w:rPr>
        <w:tab/>
      </w:r>
      <w:r w:rsidR="001D6AE7" w:rsidRPr="00D97FF8">
        <w:rPr>
          <w:b/>
          <w:lang w:val="sk-SK"/>
        </w:rPr>
        <w:t xml:space="preserve">Z hľadiska kultúrneho </w:t>
      </w:r>
      <w:r w:rsidR="00D97FF8" w:rsidRPr="00D97FF8">
        <w:rPr>
          <w:b/>
          <w:lang w:val="sk-SK"/>
        </w:rPr>
        <w:t xml:space="preserve">a športového </w:t>
      </w:r>
      <w:r w:rsidR="001D6AE7" w:rsidRPr="00D97FF8">
        <w:rPr>
          <w:b/>
          <w:lang w:val="sk-SK"/>
        </w:rPr>
        <w:t>vybavenia sa v obci nachádza</w:t>
      </w:r>
      <w:r w:rsidR="006146BE" w:rsidRPr="00D97FF8">
        <w:rPr>
          <w:b/>
          <w:lang w:val="sk-SK"/>
        </w:rPr>
        <w:t>:</w:t>
      </w:r>
    </w:p>
    <w:p w:rsidR="00D97FF8" w:rsidRPr="00CD703A" w:rsidRDefault="00CD703A" w:rsidP="00D97FF8">
      <w:pPr>
        <w:pStyle w:val="Odsekzoznamu"/>
        <w:numPr>
          <w:ilvl w:val="0"/>
          <w:numId w:val="4"/>
        </w:numPr>
        <w:rPr>
          <w:lang w:val="sk-SK"/>
        </w:rPr>
      </w:pPr>
      <w:r w:rsidRPr="00CD703A">
        <w:rPr>
          <w:lang w:val="sk-SK"/>
        </w:rPr>
        <w:t>lyžiarsky vlek, ktorý je v súkromnom vlastníctve,</w:t>
      </w:r>
    </w:p>
    <w:p w:rsidR="00CD703A" w:rsidRDefault="00CD703A" w:rsidP="00D97FF8">
      <w:pPr>
        <w:pStyle w:val="Odsekzoznamu"/>
        <w:numPr>
          <w:ilvl w:val="0"/>
          <w:numId w:val="4"/>
        </w:numPr>
        <w:rPr>
          <w:lang w:val="sk-SK"/>
        </w:rPr>
      </w:pPr>
      <w:r>
        <w:rPr>
          <w:lang w:val="sk-SK"/>
        </w:rPr>
        <w:t xml:space="preserve">športoviská v hotely </w:t>
      </w:r>
      <w:proofErr w:type="spellStart"/>
      <w:r>
        <w:rPr>
          <w:lang w:val="sk-SK"/>
        </w:rPr>
        <w:t>Montfort</w:t>
      </w:r>
      <w:proofErr w:type="spellEnd"/>
      <w:r>
        <w:rPr>
          <w:lang w:val="sk-SK"/>
        </w:rPr>
        <w:t>, ktoré sú v súkromnom vlastníctve,</w:t>
      </w:r>
    </w:p>
    <w:p w:rsidR="00CD703A" w:rsidRDefault="00CD703A" w:rsidP="00D97FF8">
      <w:pPr>
        <w:pStyle w:val="Odsekzoznamu"/>
        <w:numPr>
          <w:ilvl w:val="0"/>
          <w:numId w:val="4"/>
        </w:numPr>
        <w:rPr>
          <w:lang w:val="sk-SK"/>
        </w:rPr>
      </w:pPr>
      <w:r>
        <w:rPr>
          <w:lang w:val="sk-SK"/>
        </w:rPr>
        <w:t>športoviská v areáli Ústavu vysokohorskej biológie /Žilinská univerzita/,</w:t>
      </w:r>
    </w:p>
    <w:p w:rsidR="00CD703A" w:rsidRPr="00CD703A" w:rsidRDefault="00CD703A" w:rsidP="00D97FF8">
      <w:pPr>
        <w:pStyle w:val="Odsekzoznamu"/>
        <w:numPr>
          <w:ilvl w:val="0"/>
          <w:numId w:val="4"/>
        </w:numPr>
        <w:rPr>
          <w:lang w:val="sk-SK"/>
        </w:rPr>
      </w:pPr>
      <w:r>
        <w:rPr>
          <w:lang w:val="sk-SK"/>
        </w:rPr>
        <w:t>kultúrna miestnosť v budove obecného úradu.</w:t>
      </w:r>
    </w:p>
    <w:p w:rsidR="00A46EFC" w:rsidRPr="00A46EFC" w:rsidRDefault="00EB718D" w:rsidP="00CD703A">
      <w:pPr>
        <w:rPr>
          <w:b/>
          <w:lang w:val="sk-SK"/>
        </w:rPr>
      </w:pPr>
      <w:r w:rsidRPr="0062739D">
        <w:rPr>
          <w:lang w:val="sk-SK"/>
        </w:rPr>
        <w:tab/>
      </w:r>
      <w:r w:rsidR="002F16E3" w:rsidRPr="0062739D">
        <w:rPr>
          <w:lang w:val="sk-SK"/>
        </w:rPr>
        <w:tab/>
      </w:r>
    </w:p>
    <w:p w:rsidR="00CC368D" w:rsidRPr="0062739D" w:rsidRDefault="00426632" w:rsidP="00426632">
      <w:pPr>
        <w:rPr>
          <w:lang w:val="sk-SK"/>
        </w:rPr>
      </w:pPr>
      <w:r w:rsidRPr="0062739D">
        <w:rPr>
          <w:lang w:val="sk-SK"/>
        </w:rPr>
        <w:t xml:space="preserve">V oblasti verejnej správy sa v obci </w:t>
      </w:r>
      <w:r w:rsidR="00CD703A">
        <w:rPr>
          <w:lang w:val="sk-SK"/>
        </w:rPr>
        <w:t>Tatranská Javorina</w:t>
      </w:r>
      <w:r w:rsidR="00CC368D" w:rsidRPr="0062739D">
        <w:rPr>
          <w:lang w:val="sk-SK"/>
        </w:rPr>
        <w:t xml:space="preserve"> nachádza pošta. </w:t>
      </w:r>
      <w:r w:rsidR="00344A58">
        <w:rPr>
          <w:lang w:val="sk-SK"/>
        </w:rPr>
        <w:t>Na území obce sa tiež nachádza Ústav vysokohorskej biológie Žilinskej univerzity a tiež pobočka správy Tatranského národného parku - polesie.</w:t>
      </w:r>
    </w:p>
    <w:p w:rsidR="003C0AA6" w:rsidRPr="0062739D" w:rsidRDefault="003C0AA6" w:rsidP="00EA42CF">
      <w:pPr>
        <w:rPr>
          <w:u w:val="single"/>
          <w:lang w:val="sk-SK"/>
        </w:rPr>
      </w:pPr>
    </w:p>
    <w:p w:rsidR="00EA42CF" w:rsidRPr="0062739D" w:rsidRDefault="00EA42CF" w:rsidP="00EA42CF">
      <w:pPr>
        <w:rPr>
          <w:i/>
          <w:u w:val="single"/>
          <w:lang w:val="sk-SK"/>
        </w:rPr>
      </w:pPr>
      <w:r w:rsidRPr="008124E5">
        <w:rPr>
          <w:i/>
          <w:u w:val="single"/>
          <w:lang w:val="sk-SK"/>
        </w:rPr>
        <w:t>Komerčná vybavenosť</w:t>
      </w:r>
    </w:p>
    <w:p w:rsidR="00771FD3" w:rsidRPr="00344A58" w:rsidRDefault="004F63A1" w:rsidP="00344A58">
      <w:pPr>
        <w:rPr>
          <w:lang w:val="sk-SK"/>
        </w:rPr>
      </w:pPr>
      <w:r w:rsidRPr="0062739D">
        <w:rPr>
          <w:lang w:val="sk-SK"/>
        </w:rPr>
        <w:tab/>
        <w:t xml:space="preserve">Veľkosť obce je aj v prípade komerčnej vybavenosti limitujúcim faktorom. </w:t>
      </w:r>
      <w:r w:rsidR="00CD5871" w:rsidRPr="0062739D">
        <w:rPr>
          <w:lang w:val="sk-SK"/>
        </w:rPr>
        <w:t xml:space="preserve">Nachádzajú sa tu </w:t>
      </w:r>
      <w:r w:rsidR="00DF12B4">
        <w:rPr>
          <w:lang w:val="sk-SK"/>
        </w:rPr>
        <w:t xml:space="preserve">hotel </w:t>
      </w:r>
      <w:proofErr w:type="spellStart"/>
      <w:r w:rsidR="00DF12B4">
        <w:rPr>
          <w:lang w:val="sk-SK"/>
        </w:rPr>
        <w:t>Mon</w:t>
      </w:r>
      <w:r w:rsidR="00CD703A">
        <w:rPr>
          <w:lang w:val="sk-SK"/>
        </w:rPr>
        <w:t>fort</w:t>
      </w:r>
      <w:proofErr w:type="spellEnd"/>
      <w:r w:rsidR="00CD703A">
        <w:rPr>
          <w:lang w:val="sk-SK"/>
        </w:rPr>
        <w:t xml:space="preserve">, Bistro OLI - reštaurácia, 5 obchodných prevádzok /predaj alkoholu, suvenírov, potravín/, ktoré sú zamerané najmä na turistov. </w:t>
      </w:r>
      <w:r w:rsidR="00CC368D" w:rsidRPr="0062739D">
        <w:rPr>
          <w:lang w:val="sk-SK"/>
        </w:rPr>
        <w:t>Ostatné služby využívajú obyvatelia v okolitých obciach a mestách</w:t>
      </w:r>
      <w:r w:rsidR="008124E5">
        <w:rPr>
          <w:lang w:val="sk-SK"/>
        </w:rPr>
        <w:t>, najmä v blízkom krajskom a okresnom meste Prešov</w:t>
      </w:r>
      <w:r w:rsidR="00CC368D" w:rsidRPr="0062739D">
        <w:rPr>
          <w:lang w:val="sk-SK"/>
        </w:rPr>
        <w:t>.</w:t>
      </w:r>
    </w:p>
    <w:p w:rsidR="00BB7509" w:rsidRPr="0062739D" w:rsidRDefault="000445EE" w:rsidP="000445EE">
      <w:pPr>
        <w:pStyle w:val="Nadpis3"/>
        <w:rPr>
          <w:lang w:val="sk-SK"/>
        </w:rPr>
      </w:pPr>
      <w:r w:rsidRPr="0062739D">
        <w:rPr>
          <w:lang w:val="sk-SK"/>
        </w:rPr>
        <w:t xml:space="preserve">2.2.4 </w:t>
      </w:r>
      <w:r w:rsidR="00BB7509" w:rsidRPr="0062739D">
        <w:rPr>
          <w:lang w:val="sk-SK"/>
        </w:rPr>
        <w:t>Technická infraštruktúra</w:t>
      </w:r>
    </w:p>
    <w:tbl>
      <w:tblPr>
        <w:tblStyle w:val="Svetlzoznamzvraznenie2"/>
        <w:tblpPr w:leftFromText="180" w:rightFromText="180" w:vertAnchor="text" w:horzAnchor="margin" w:tblpY="130"/>
        <w:tblW w:w="2326" w:type="pct"/>
        <w:tblLook w:val="04A0"/>
      </w:tblPr>
      <w:tblGrid>
        <w:gridCol w:w="3101"/>
        <w:gridCol w:w="1354"/>
      </w:tblGrid>
      <w:tr w:rsidR="004918EB" w:rsidRPr="00A06435" w:rsidTr="004D2AEE">
        <w:trPr>
          <w:cnfStyle w:val="100000000000"/>
        </w:trPr>
        <w:tc>
          <w:tcPr>
            <w:cnfStyle w:val="001000000000"/>
            <w:tcW w:w="5000" w:type="pct"/>
            <w:gridSpan w:val="2"/>
            <w:hideMark/>
          </w:tcPr>
          <w:p w:rsidR="004918EB" w:rsidRPr="00A06435" w:rsidRDefault="005E63C2" w:rsidP="004918EB">
            <w:pPr>
              <w:spacing w:line="240" w:lineRule="auto"/>
              <w:rPr>
                <w:lang w:val="sk-SK"/>
              </w:rPr>
            </w:pPr>
            <w:r w:rsidRPr="00A06435">
              <w:rPr>
                <w:lang w:val="sk-SK"/>
              </w:rPr>
              <w:t>Technická vybavenosť (31. 12</w:t>
            </w:r>
            <w:r w:rsidR="00771FD3">
              <w:rPr>
                <w:lang w:val="sk-SK"/>
              </w:rPr>
              <w:t>. 2022</w:t>
            </w:r>
            <w:r w:rsidR="004918EB" w:rsidRPr="00A06435">
              <w:rPr>
                <w:lang w:val="sk-SK"/>
              </w:rPr>
              <w:t>)</w:t>
            </w:r>
          </w:p>
        </w:tc>
      </w:tr>
      <w:tr w:rsidR="004918EB" w:rsidRPr="00A06435" w:rsidTr="004D2AEE">
        <w:trPr>
          <w:cnfStyle w:val="000000100000"/>
        </w:trPr>
        <w:tc>
          <w:tcPr>
            <w:cnfStyle w:val="001000000000"/>
            <w:tcW w:w="3480" w:type="pct"/>
            <w:hideMark/>
          </w:tcPr>
          <w:p w:rsidR="004918EB" w:rsidRPr="00A06435" w:rsidRDefault="004918EB" w:rsidP="004918EB">
            <w:pPr>
              <w:spacing w:line="240" w:lineRule="auto"/>
              <w:rPr>
                <w:lang w:val="sk-SK"/>
              </w:rPr>
            </w:pPr>
            <w:r w:rsidRPr="00A06435">
              <w:rPr>
                <w:lang w:val="sk-SK"/>
              </w:rPr>
              <w:t>Pošta</w:t>
            </w:r>
          </w:p>
        </w:tc>
        <w:tc>
          <w:tcPr>
            <w:tcW w:w="1520" w:type="pct"/>
          </w:tcPr>
          <w:p w:rsidR="004918EB" w:rsidRPr="00A06435" w:rsidRDefault="004F63A1" w:rsidP="004918EB">
            <w:pPr>
              <w:spacing w:line="240" w:lineRule="auto"/>
              <w:cnfStyle w:val="000000100000"/>
              <w:rPr>
                <w:bCs/>
                <w:lang w:val="sk-SK"/>
              </w:rPr>
            </w:pPr>
            <w:r w:rsidRPr="00A06435">
              <w:rPr>
                <w:bCs/>
                <w:lang w:val="sk-SK"/>
              </w:rPr>
              <w:t>áno</w:t>
            </w:r>
          </w:p>
        </w:tc>
      </w:tr>
      <w:tr w:rsidR="004918EB" w:rsidRPr="00A06435" w:rsidTr="004D2AEE">
        <w:tc>
          <w:tcPr>
            <w:cnfStyle w:val="001000000000"/>
            <w:tcW w:w="3480" w:type="pct"/>
            <w:hideMark/>
          </w:tcPr>
          <w:p w:rsidR="004918EB" w:rsidRPr="00A06435" w:rsidRDefault="004918EB" w:rsidP="004918EB">
            <w:pPr>
              <w:spacing w:line="240" w:lineRule="auto"/>
              <w:rPr>
                <w:lang w:val="sk-SK"/>
              </w:rPr>
            </w:pPr>
            <w:r w:rsidRPr="00A06435">
              <w:rPr>
                <w:lang w:val="sk-SK"/>
              </w:rPr>
              <w:t>Verejný vodovod</w:t>
            </w:r>
          </w:p>
        </w:tc>
        <w:tc>
          <w:tcPr>
            <w:tcW w:w="1520" w:type="pct"/>
          </w:tcPr>
          <w:p w:rsidR="004918EB" w:rsidRPr="00A06435" w:rsidRDefault="006E7705" w:rsidP="004918EB">
            <w:pPr>
              <w:spacing w:line="240" w:lineRule="auto"/>
              <w:cnfStyle w:val="000000000000"/>
              <w:rPr>
                <w:bCs/>
                <w:lang w:val="sk-SK"/>
              </w:rPr>
            </w:pPr>
            <w:r w:rsidRPr="00A06435">
              <w:rPr>
                <w:bCs/>
                <w:lang w:val="sk-SK"/>
              </w:rPr>
              <w:t>áno</w:t>
            </w:r>
          </w:p>
        </w:tc>
      </w:tr>
      <w:tr w:rsidR="004918EB" w:rsidRPr="00A06435" w:rsidTr="004D2AEE">
        <w:trPr>
          <w:cnfStyle w:val="000000100000"/>
        </w:trPr>
        <w:tc>
          <w:tcPr>
            <w:cnfStyle w:val="001000000000"/>
            <w:tcW w:w="3480" w:type="pct"/>
            <w:hideMark/>
          </w:tcPr>
          <w:p w:rsidR="004918EB" w:rsidRPr="00A06435" w:rsidRDefault="004918EB" w:rsidP="004918EB">
            <w:pPr>
              <w:spacing w:line="240" w:lineRule="auto"/>
              <w:rPr>
                <w:lang w:val="sk-SK"/>
              </w:rPr>
            </w:pPr>
            <w:r w:rsidRPr="00A06435">
              <w:rPr>
                <w:lang w:val="sk-SK"/>
              </w:rPr>
              <w:t>Verejná kanalizácia</w:t>
            </w:r>
          </w:p>
        </w:tc>
        <w:tc>
          <w:tcPr>
            <w:tcW w:w="1520" w:type="pct"/>
          </w:tcPr>
          <w:p w:rsidR="004918EB" w:rsidRPr="00A06435" w:rsidRDefault="00CC368D" w:rsidP="004918EB">
            <w:pPr>
              <w:spacing w:line="240" w:lineRule="auto"/>
              <w:cnfStyle w:val="000000100000"/>
              <w:rPr>
                <w:bCs/>
                <w:lang w:val="sk-SK"/>
              </w:rPr>
            </w:pPr>
            <w:r w:rsidRPr="00A06435">
              <w:rPr>
                <w:bCs/>
                <w:lang w:val="sk-SK"/>
              </w:rPr>
              <w:t>nie</w:t>
            </w:r>
          </w:p>
        </w:tc>
      </w:tr>
      <w:tr w:rsidR="004918EB" w:rsidRPr="00A06435" w:rsidTr="004D2AEE">
        <w:tc>
          <w:tcPr>
            <w:cnfStyle w:val="001000000000"/>
            <w:tcW w:w="3480" w:type="pct"/>
            <w:hideMark/>
          </w:tcPr>
          <w:p w:rsidR="004918EB" w:rsidRPr="00A06435" w:rsidRDefault="004918EB" w:rsidP="004918EB">
            <w:pPr>
              <w:spacing w:line="240" w:lineRule="auto"/>
              <w:rPr>
                <w:lang w:val="sk-SK"/>
              </w:rPr>
            </w:pPr>
            <w:r w:rsidRPr="00A06435">
              <w:rPr>
                <w:lang w:val="sk-SK"/>
              </w:rPr>
              <w:t>Kanalizačná sieť pripojená na ČOV</w:t>
            </w:r>
          </w:p>
        </w:tc>
        <w:tc>
          <w:tcPr>
            <w:tcW w:w="1520" w:type="pct"/>
          </w:tcPr>
          <w:p w:rsidR="004918EB" w:rsidRPr="00A06435" w:rsidRDefault="004918EB" w:rsidP="004918EB">
            <w:pPr>
              <w:spacing w:line="240" w:lineRule="auto"/>
              <w:cnfStyle w:val="000000000000"/>
              <w:rPr>
                <w:bCs/>
                <w:lang w:val="sk-SK"/>
              </w:rPr>
            </w:pPr>
            <w:r w:rsidRPr="00A06435">
              <w:rPr>
                <w:bCs/>
                <w:lang w:val="sk-SK"/>
              </w:rPr>
              <w:t>nie</w:t>
            </w:r>
          </w:p>
        </w:tc>
      </w:tr>
      <w:tr w:rsidR="004918EB" w:rsidRPr="00A06435" w:rsidTr="004D2AEE">
        <w:trPr>
          <w:cnfStyle w:val="000000100000"/>
        </w:trPr>
        <w:tc>
          <w:tcPr>
            <w:cnfStyle w:val="001000000000"/>
            <w:tcW w:w="3480" w:type="pct"/>
            <w:hideMark/>
          </w:tcPr>
          <w:p w:rsidR="004918EB" w:rsidRPr="00A06435" w:rsidRDefault="004918EB" w:rsidP="004918EB">
            <w:pPr>
              <w:spacing w:line="240" w:lineRule="auto"/>
              <w:rPr>
                <w:lang w:val="sk-SK"/>
              </w:rPr>
            </w:pPr>
            <w:r w:rsidRPr="00A06435">
              <w:rPr>
                <w:lang w:val="sk-SK"/>
              </w:rPr>
              <w:t>Rozvodná sieť plynu</w:t>
            </w:r>
          </w:p>
        </w:tc>
        <w:tc>
          <w:tcPr>
            <w:tcW w:w="1520" w:type="pct"/>
          </w:tcPr>
          <w:p w:rsidR="004918EB" w:rsidRPr="00A06435" w:rsidRDefault="006E7705" w:rsidP="004918EB">
            <w:pPr>
              <w:spacing w:line="240" w:lineRule="auto"/>
              <w:cnfStyle w:val="000000100000"/>
              <w:rPr>
                <w:bCs/>
                <w:lang w:val="sk-SK"/>
              </w:rPr>
            </w:pPr>
            <w:r w:rsidRPr="00A06435">
              <w:rPr>
                <w:bCs/>
                <w:lang w:val="sk-SK"/>
              </w:rPr>
              <w:t>áno</w:t>
            </w:r>
          </w:p>
        </w:tc>
      </w:tr>
    </w:tbl>
    <w:p w:rsidR="00361313" w:rsidRDefault="006E7705" w:rsidP="006E7705">
      <w:pPr>
        <w:rPr>
          <w:lang w:val="sk-SK"/>
        </w:rPr>
      </w:pPr>
      <w:r w:rsidRPr="0062739D">
        <w:rPr>
          <w:lang w:val="sk-SK"/>
        </w:rPr>
        <w:t>Obec je napojená na elektrické vedenie, ktoré poskytuje elektriku obyvateľom v domácnostiach.</w:t>
      </w:r>
      <w:r w:rsidR="00CC368D" w:rsidRPr="0062739D">
        <w:rPr>
          <w:lang w:val="sk-SK"/>
        </w:rPr>
        <w:t xml:space="preserve"> Obec je taktiež plynofikovaná</w:t>
      </w:r>
      <w:r w:rsidR="00361313">
        <w:rPr>
          <w:lang w:val="sk-SK"/>
        </w:rPr>
        <w:t>.</w:t>
      </w:r>
    </w:p>
    <w:p w:rsidR="00361313" w:rsidRDefault="00771FD3" w:rsidP="006E7705">
      <w:pPr>
        <w:rPr>
          <w:lang w:val="sk-SK"/>
        </w:rPr>
      </w:pPr>
      <w:r>
        <w:rPr>
          <w:lang w:val="sk-SK"/>
        </w:rPr>
        <w:t>Tatranská Javorina má</w:t>
      </w:r>
      <w:r w:rsidR="00CC368D" w:rsidRPr="0062739D">
        <w:rPr>
          <w:lang w:val="sk-SK"/>
        </w:rPr>
        <w:t xml:space="preserve"> vybudovaný verejný vodovod</w:t>
      </w:r>
      <w:r w:rsidR="00B04846" w:rsidRPr="0062739D">
        <w:rPr>
          <w:lang w:val="sk-SK"/>
        </w:rPr>
        <w:t xml:space="preserve">. </w:t>
      </w:r>
      <w:r w:rsidR="00361313">
        <w:rPr>
          <w:lang w:val="sk-SK"/>
        </w:rPr>
        <w:t>Čiastočne sú zdroje pitnej vody zabezpečované aj z vlastných studní.</w:t>
      </w:r>
    </w:p>
    <w:p w:rsidR="006E7705" w:rsidRPr="0062739D" w:rsidRDefault="00771FD3" w:rsidP="006E7705">
      <w:pPr>
        <w:rPr>
          <w:lang w:val="sk-SK"/>
        </w:rPr>
      </w:pPr>
      <w:r>
        <w:rPr>
          <w:lang w:val="sk-SK"/>
        </w:rPr>
        <w:tab/>
      </w:r>
      <w:r w:rsidR="006E7705" w:rsidRPr="008124E5">
        <w:rPr>
          <w:lang w:val="sk-SK"/>
        </w:rPr>
        <w:t>V obci sa nenachádza kanalizácia,</w:t>
      </w:r>
      <w:r w:rsidR="006E7705" w:rsidRPr="0062739D">
        <w:rPr>
          <w:lang w:val="sk-SK"/>
        </w:rPr>
        <w:t xml:space="preserve"> preto obyvatelia využívajú vlastné žumpy alebo septik na záchyt splaškových odpadových vôd.</w:t>
      </w:r>
    </w:p>
    <w:p w:rsidR="00B04846" w:rsidRPr="0062739D" w:rsidRDefault="006E7705" w:rsidP="006E7705">
      <w:pPr>
        <w:ind w:firstLine="708"/>
        <w:rPr>
          <w:lang w:val="sk-SK"/>
        </w:rPr>
      </w:pPr>
      <w:r w:rsidRPr="0062739D">
        <w:rPr>
          <w:lang w:val="sk-SK"/>
        </w:rPr>
        <w:t xml:space="preserve">Na celom území obce je pokrytie všetkých mobilných operátorov. </w:t>
      </w:r>
      <w:r w:rsidR="00B04846" w:rsidRPr="0062739D">
        <w:rPr>
          <w:lang w:val="sk-SK"/>
        </w:rPr>
        <w:t xml:space="preserve">Obec má vybudované verejné osvetlenie a miestny rozhlas. </w:t>
      </w:r>
    </w:p>
    <w:p w:rsidR="006E7705" w:rsidRPr="0062739D" w:rsidRDefault="006E7705" w:rsidP="006E7705">
      <w:pPr>
        <w:rPr>
          <w:rFonts w:cs="Times New Roman"/>
          <w:szCs w:val="24"/>
          <w:lang w:val="sk-SK"/>
        </w:rPr>
      </w:pPr>
      <w:r w:rsidRPr="0062739D">
        <w:rPr>
          <w:rFonts w:cs="Times New Roman"/>
          <w:color w:val="030303"/>
          <w:szCs w:val="24"/>
          <w:shd w:val="clear" w:color="auto" w:fill="FFFFFF"/>
          <w:lang w:val="sk-SK"/>
        </w:rPr>
        <w:tab/>
        <w:t>Obec zabezpečuje na pravidelnej báze aj odvoz komunálneho odpadu. Separovaný zber odpadov sa organizuje podľa druhu odpadu (sklo, papier, plast, železo)</w:t>
      </w:r>
      <w:r w:rsidR="00361313">
        <w:rPr>
          <w:rFonts w:cs="Times New Roman"/>
          <w:color w:val="030303"/>
          <w:szCs w:val="24"/>
          <w:shd w:val="clear" w:color="auto" w:fill="FFFFFF"/>
          <w:lang w:val="sk-SK"/>
        </w:rPr>
        <w:t>.</w:t>
      </w:r>
    </w:p>
    <w:p w:rsidR="001E7B0B" w:rsidRPr="0062739D" w:rsidRDefault="000445EE" w:rsidP="000445EE">
      <w:pPr>
        <w:pStyle w:val="Nadpis3"/>
        <w:rPr>
          <w:lang w:val="sk-SK"/>
        </w:rPr>
      </w:pPr>
      <w:r w:rsidRPr="00FE7405">
        <w:rPr>
          <w:lang w:val="sk-SK"/>
        </w:rPr>
        <w:t>2.</w:t>
      </w:r>
      <w:r w:rsidRPr="00FE7405">
        <w:rPr>
          <w:shd w:val="clear" w:color="auto" w:fill="FFFFFF" w:themeFill="background1"/>
          <w:lang w:val="sk-SK"/>
        </w:rPr>
        <w:t xml:space="preserve">2.5 </w:t>
      </w:r>
      <w:r w:rsidR="001E7B0B" w:rsidRPr="00FE7405">
        <w:rPr>
          <w:shd w:val="clear" w:color="auto" w:fill="FFFFFF" w:themeFill="background1"/>
          <w:lang w:val="sk-SK"/>
        </w:rPr>
        <w:t>Hospodárstvo</w:t>
      </w:r>
    </w:p>
    <w:p w:rsidR="009617C6" w:rsidRPr="0062739D" w:rsidRDefault="00E46D4F" w:rsidP="001B4139">
      <w:pPr>
        <w:rPr>
          <w:bCs/>
          <w:lang w:val="sk-SK"/>
        </w:rPr>
      </w:pPr>
      <w:r w:rsidRPr="0062739D">
        <w:rPr>
          <w:bCs/>
          <w:lang w:val="sk-SK"/>
        </w:rPr>
        <w:tab/>
      </w:r>
      <w:r w:rsidR="001B4139" w:rsidRPr="0062739D">
        <w:rPr>
          <w:bCs/>
          <w:lang w:val="sk-SK"/>
        </w:rPr>
        <w:t xml:space="preserve">V obci </w:t>
      </w:r>
      <w:r w:rsidR="00344A58">
        <w:rPr>
          <w:bCs/>
          <w:lang w:val="sk-SK"/>
        </w:rPr>
        <w:t>Tatranská Javorina</w:t>
      </w:r>
      <w:r w:rsidR="001B4139" w:rsidRPr="0062739D">
        <w:rPr>
          <w:bCs/>
          <w:lang w:val="sk-SK"/>
        </w:rPr>
        <w:t xml:space="preserve"> sa obyvatelia v minulých obdobia</w:t>
      </w:r>
      <w:r w:rsidR="009617C6" w:rsidRPr="0062739D">
        <w:rPr>
          <w:bCs/>
          <w:lang w:val="sk-SK"/>
        </w:rPr>
        <w:t xml:space="preserve">ch venovali najmä </w:t>
      </w:r>
      <w:r w:rsidR="00771FD3">
        <w:rPr>
          <w:bCs/>
          <w:lang w:val="sk-SK"/>
        </w:rPr>
        <w:t>lesnému hospodárstvu</w:t>
      </w:r>
      <w:r w:rsidR="004D2AEE">
        <w:rPr>
          <w:bCs/>
          <w:lang w:val="sk-SK"/>
        </w:rPr>
        <w:t>. V</w:t>
      </w:r>
      <w:r w:rsidR="001B4139" w:rsidRPr="0062739D">
        <w:rPr>
          <w:bCs/>
          <w:lang w:val="sk-SK"/>
        </w:rPr>
        <w:t xml:space="preserve"> súčasnosti sa </w:t>
      </w:r>
      <w:r w:rsidR="009617C6" w:rsidRPr="0062739D">
        <w:rPr>
          <w:bCs/>
          <w:lang w:val="sk-SK"/>
        </w:rPr>
        <w:t>obyvatelia obce venujú rôznym zameraniam</w:t>
      </w:r>
      <w:r w:rsidR="006308B7">
        <w:rPr>
          <w:bCs/>
          <w:lang w:val="sk-SK"/>
        </w:rPr>
        <w:t>, pričom značná časť obyvateľstva</w:t>
      </w:r>
      <w:r w:rsidR="00FE7405">
        <w:rPr>
          <w:bCs/>
          <w:lang w:val="sk-SK"/>
        </w:rPr>
        <w:t xml:space="preserve"> dochádza za prácou do </w:t>
      </w:r>
      <w:r w:rsidR="00771FD3">
        <w:rPr>
          <w:bCs/>
          <w:lang w:val="sk-SK"/>
        </w:rPr>
        <w:t>okolitých sídel.</w:t>
      </w:r>
    </w:p>
    <w:tbl>
      <w:tblPr>
        <w:tblStyle w:val="Strednpodfarbenie1zvraznenie2"/>
        <w:tblW w:w="0" w:type="auto"/>
        <w:tblLook w:val="04A0"/>
      </w:tblPr>
      <w:tblGrid>
        <w:gridCol w:w="2146"/>
        <w:gridCol w:w="914"/>
        <w:gridCol w:w="914"/>
        <w:gridCol w:w="914"/>
        <w:gridCol w:w="914"/>
        <w:gridCol w:w="915"/>
        <w:gridCol w:w="914"/>
        <w:gridCol w:w="1023"/>
        <w:gridCol w:w="922"/>
      </w:tblGrid>
      <w:tr w:rsidR="00771FD3" w:rsidRPr="0062739D" w:rsidTr="00771FD3">
        <w:trPr>
          <w:cnfStyle w:val="100000000000"/>
        </w:trPr>
        <w:tc>
          <w:tcPr>
            <w:cnfStyle w:val="001000000000"/>
            <w:tcW w:w="2146" w:type="dxa"/>
          </w:tcPr>
          <w:p w:rsidR="00771FD3" w:rsidRPr="0062739D" w:rsidRDefault="00771FD3" w:rsidP="0062739D">
            <w:pPr>
              <w:spacing w:line="240" w:lineRule="auto"/>
            </w:pPr>
          </w:p>
        </w:tc>
        <w:tc>
          <w:tcPr>
            <w:tcW w:w="914" w:type="dxa"/>
          </w:tcPr>
          <w:p w:rsidR="00771FD3" w:rsidRPr="0062739D" w:rsidRDefault="00771FD3" w:rsidP="0062739D">
            <w:pPr>
              <w:spacing w:line="240" w:lineRule="auto"/>
              <w:cnfStyle w:val="100000000000"/>
            </w:pPr>
            <w:r w:rsidRPr="0062739D">
              <w:t>2005</w:t>
            </w:r>
          </w:p>
        </w:tc>
        <w:tc>
          <w:tcPr>
            <w:tcW w:w="914" w:type="dxa"/>
          </w:tcPr>
          <w:p w:rsidR="00771FD3" w:rsidRPr="0062739D" w:rsidRDefault="00771FD3" w:rsidP="0062739D">
            <w:pPr>
              <w:spacing w:line="240" w:lineRule="auto"/>
              <w:cnfStyle w:val="100000000000"/>
            </w:pPr>
            <w:r w:rsidRPr="0062739D">
              <w:t>2010</w:t>
            </w:r>
          </w:p>
        </w:tc>
        <w:tc>
          <w:tcPr>
            <w:tcW w:w="914" w:type="dxa"/>
          </w:tcPr>
          <w:p w:rsidR="00771FD3" w:rsidRPr="0062739D" w:rsidRDefault="00771FD3" w:rsidP="0062739D">
            <w:pPr>
              <w:spacing w:line="240" w:lineRule="auto"/>
              <w:cnfStyle w:val="100000000000"/>
            </w:pPr>
            <w:r w:rsidRPr="0062739D">
              <w:t>2015</w:t>
            </w:r>
          </w:p>
        </w:tc>
        <w:tc>
          <w:tcPr>
            <w:tcW w:w="914" w:type="dxa"/>
          </w:tcPr>
          <w:p w:rsidR="00771FD3" w:rsidRPr="0062739D" w:rsidRDefault="00771FD3" w:rsidP="0062739D">
            <w:pPr>
              <w:spacing w:line="240" w:lineRule="auto"/>
              <w:cnfStyle w:val="100000000000"/>
            </w:pPr>
            <w:r w:rsidRPr="0062739D">
              <w:t>2017</w:t>
            </w:r>
          </w:p>
        </w:tc>
        <w:tc>
          <w:tcPr>
            <w:tcW w:w="915" w:type="dxa"/>
          </w:tcPr>
          <w:p w:rsidR="00771FD3" w:rsidRPr="0062739D" w:rsidRDefault="00771FD3" w:rsidP="0062739D">
            <w:pPr>
              <w:spacing w:line="240" w:lineRule="auto"/>
              <w:cnfStyle w:val="100000000000"/>
            </w:pPr>
            <w:r w:rsidRPr="0062739D">
              <w:t>2018</w:t>
            </w:r>
          </w:p>
        </w:tc>
        <w:tc>
          <w:tcPr>
            <w:tcW w:w="914" w:type="dxa"/>
          </w:tcPr>
          <w:p w:rsidR="00771FD3" w:rsidRPr="0062739D" w:rsidRDefault="00771FD3" w:rsidP="0062739D">
            <w:pPr>
              <w:spacing w:line="240" w:lineRule="auto"/>
              <w:cnfStyle w:val="100000000000"/>
            </w:pPr>
            <w:r w:rsidRPr="0062739D">
              <w:t>2019</w:t>
            </w:r>
          </w:p>
        </w:tc>
        <w:tc>
          <w:tcPr>
            <w:tcW w:w="1023" w:type="dxa"/>
          </w:tcPr>
          <w:p w:rsidR="00771FD3" w:rsidRPr="0062739D" w:rsidRDefault="00771FD3" w:rsidP="0062739D">
            <w:pPr>
              <w:spacing w:line="240" w:lineRule="auto"/>
              <w:cnfStyle w:val="100000000000"/>
            </w:pPr>
            <w:r w:rsidRPr="0062739D">
              <w:t>2020</w:t>
            </w:r>
          </w:p>
        </w:tc>
        <w:tc>
          <w:tcPr>
            <w:tcW w:w="922" w:type="dxa"/>
          </w:tcPr>
          <w:p w:rsidR="00771FD3" w:rsidRPr="0062739D" w:rsidRDefault="00771FD3" w:rsidP="0062739D">
            <w:pPr>
              <w:spacing w:line="240" w:lineRule="auto"/>
              <w:cnfStyle w:val="100000000000"/>
            </w:pPr>
            <w:r>
              <w:t>2021</w:t>
            </w:r>
          </w:p>
        </w:tc>
      </w:tr>
      <w:tr w:rsidR="00771FD3" w:rsidRPr="0062739D" w:rsidTr="00771FD3">
        <w:trPr>
          <w:cnfStyle w:val="000000100000"/>
        </w:trPr>
        <w:tc>
          <w:tcPr>
            <w:cnfStyle w:val="001000000000"/>
            <w:tcW w:w="2146" w:type="dxa"/>
          </w:tcPr>
          <w:p w:rsidR="00771FD3" w:rsidRPr="0062739D" w:rsidRDefault="00771FD3" w:rsidP="0062739D">
            <w:pPr>
              <w:spacing w:line="240" w:lineRule="auto"/>
            </w:pPr>
            <w:r w:rsidRPr="0062739D">
              <w:t>Fyzické osoby -podnikatelia</w:t>
            </w:r>
          </w:p>
        </w:tc>
        <w:tc>
          <w:tcPr>
            <w:tcW w:w="914" w:type="dxa"/>
          </w:tcPr>
          <w:p w:rsidR="00771FD3" w:rsidRPr="0062739D" w:rsidRDefault="00344A58" w:rsidP="0062739D">
            <w:pPr>
              <w:spacing w:line="240" w:lineRule="auto"/>
              <w:cnfStyle w:val="000000100000"/>
            </w:pPr>
            <w:r>
              <w:t>14</w:t>
            </w:r>
          </w:p>
        </w:tc>
        <w:tc>
          <w:tcPr>
            <w:tcW w:w="914" w:type="dxa"/>
          </w:tcPr>
          <w:p w:rsidR="00771FD3" w:rsidRPr="0062739D" w:rsidRDefault="00344A58" w:rsidP="0062739D">
            <w:pPr>
              <w:spacing w:line="240" w:lineRule="auto"/>
              <w:cnfStyle w:val="000000100000"/>
            </w:pPr>
            <w:r>
              <w:t>9</w:t>
            </w:r>
          </w:p>
        </w:tc>
        <w:tc>
          <w:tcPr>
            <w:tcW w:w="914" w:type="dxa"/>
          </w:tcPr>
          <w:p w:rsidR="00771FD3" w:rsidRPr="0062739D" w:rsidRDefault="00344A58" w:rsidP="0062739D">
            <w:pPr>
              <w:spacing w:line="240" w:lineRule="auto"/>
              <w:cnfStyle w:val="000000100000"/>
            </w:pPr>
            <w:r>
              <w:t>11</w:t>
            </w:r>
          </w:p>
        </w:tc>
        <w:tc>
          <w:tcPr>
            <w:tcW w:w="914" w:type="dxa"/>
          </w:tcPr>
          <w:p w:rsidR="00771FD3" w:rsidRPr="0062739D" w:rsidRDefault="00344A58" w:rsidP="0062739D">
            <w:pPr>
              <w:spacing w:line="240" w:lineRule="auto"/>
              <w:cnfStyle w:val="000000100000"/>
            </w:pPr>
            <w:r>
              <w:t>10</w:t>
            </w:r>
          </w:p>
        </w:tc>
        <w:tc>
          <w:tcPr>
            <w:tcW w:w="915" w:type="dxa"/>
          </w:tcPr>
          <w:p w:rsidR="00771FD3" w:rsidRPr="0062739D" w:rsidRDefault="00344A58" w:rsidP="0062739D">
            <w:pPr>
              <w:spacing w:line="240" w:lineRule="auto"/>
              <w:cnfStyle w:val="000000100000"/>
            </w:pPr>
            <w:r>
              <w:t>10</w:t>
            </w:r>
          </w:p>
        </w:tc>
        <w:tc>
          <w:tcPr>
            <w:tcW w:w="914" w:type="dxa"/>
          </w:tcPr>
          <w:p w:rsidR="00771FD3" w:rsidRPr="0062739D" w:rsidRDefault="00344A58" w:rsidP="0062739D">
            <w:pPr>
              <w:spacing w:line="240" w:lineRule="auto"/>
              <w:cnfStyle w:val="000000100000"/>
            </w:pPr>
            <w:r>
              <w:t>10</w:t>
            </w:r>
          </w:p>
        </w:tc>
        <w:tc>
          <w:tcPr>
            <w:tcW w:w="1023" w:type="dxa"/>
          </w:tcPr>
          <w:p w:rsidR="00771FD3" w:rsidRPr="0062739D" w:rsidRDefault="00344A58" w:rsidP="0062739D">
            <w:pPr>
              <w:spacing w:line="240" w:lineRule="auto"/>
              <w:cnfStyle w:val="000000100000"/>
            </w:pPr>
            <w:r>
              <w:t>10</w:t>
            </w:r>
          </w:p>
        </w:tc>
        <w:tc>
          <w:tcPr>
            <w:tcW w:w="922" w:type="dxa"/>
          </w:tcPr>
          <w:p w:rsidR="00771FD3" w:rsidRPr="0062739D" w:rsidRDefault="00344A58" w:rsidP="0062739D">
            <w:pPr>
              <w:spacing w:line="240" w:lineRule="auto"/>
              <w:cnfStyle w:val="000000100000"/>
            </w:pPr>
            <w:r>
              <w:t>13</w:t>
            </w:r>
          </w:p>
        </w:tc>
      </w:tr>
      <w:tr w:rsidR="00771FD3" w:rsidRPr="0062739D" w:rsidTr="00771FD3">
        <w:trPr>
          <w:cnfStyle w:val="000000010000"/>
        </w:trPr>
        <w:tc>
          <w:tcPr>
            <w:cnfStyle w:val="001000000000"/>
            <w:tcW w:w="2146" w:type="dxa"/>
          </w:tcPr>
          <w:p w:rsidR="00771FD3" w:rsidRPr="0062739D" w:rsidRDefault="00771FD3" w:rsidP="0062739D">
            <w:pPr>
              <w:spacing w:line="240" w:lineRule="auto"/>
            </w:pPr>
            <w:r w:rsidRPr="0062739D">
              <w:t>-z toho živnostníci</w:t>
            </w:r>
          </w:p>
        </w:tc>
        <w:tc>
          <w:tcPr>
            <w:tcW w:w="914" w:type="dxa"/>
          </w:tcPr>
          <w:p w:rsidR="00771FD3" w:rsidRPr="0062739D" w:rsidRDefault="00344A58" w:rsidP="0062739D">
            <w:pPr>
              <w:spacing w:line="240" w:lineRule="auto"/>
              <w:cnfStyle w:val="000000010000"/>
            </w:pPr>
            <w:r>
              <w:t>14</w:t>
            </w:r>
          </w:p>
        </w:tc>
        <w:tc>
          <w:tcPr>
            <w:tcW w:w="914" w:type="dxa"/>
          </w:tcPr>
          <w:p w:rsidR="00771FD3" w:rsidRPr="0062739D" w:rsidRDefault="00344A58" w:rsidP="0062739D">
            <w:pPr>
              <w:spacing w:line="240" w:lineRule="auto"/>
              <w:cnfStyle w:val="000000010000"/>
            </w:pPr>
            <w:r>
              <w:t>8</w:t>
            </w:r>
          </w:p>
        </w:tc>
        <w:tc>
          <w:tcPr>
            <w:tcW w:w="914" w:type="dxa"/>
          </w:tcPr>
          <w:p w:rsidR="00771FD3" w:rsidRPr="0062739D" w:rsidRDefault="00344A58" w:rsidP="0062739D">
            <w:pPr>
              <w:spacing w:line="240" w:lineRule="auto"/>
              <w:cnfStyle w:val="000000010000"/>
            </w:pPr>
            <w:r>
              <w:t>10</w:t>
            </w:r>
          </w:p>
        </w:tc>
        <w:tc>
          <w:tcPr>
            <w:tcW w:w="914" w:type="dxa"/>
          </w:tcPr>
          <w:p w:rsidR="00771FD3" w:rsidRPr="0062739D" w:rsidRDefault="00344A58" w:rsidP="0062739D">
            <w:pPr>
              <w:spacing w:line="240" w:lineRule="auto"/>
              <w:cnfStyle w:val="000000010000"/>
            </w:pPr>
            <w:r>
              <w:t>9</w:t>
            </w:r>
          </w:p>
        </w:tc>
        <w:tc>
          <w:tcPr>
            <w:tcW w:w="915" w:type="dxa"/>
          </w:tcPr>
          <w:p w:rsidR="00771FD3" w:rsidRPr="0062739D" w:rsidRDefault="00344A58" w:rsidP="0062739D">
            <w:pPr>
              <w:spacing w:line="240" w:lineRule="auto"/>
              <w:cnfStyle w:val="000000010000"/>
            </w:pPr>
            <w:r>
              <w:t>10</w:t>
            </w:r>
          </w:p>
        </w:tc>
        <w:tc>
          <w:tcPr>
            <w:tcW w:w="914" w:type="dxa"/>
          </w:tcPr>
          <w:p w:rsidR="00771FD3" w:rsidRPr="0062739D" w:rsidRDefault="00344A58" w:rsidP="0062739D">
            <w:pPr>
              <w:spacing w:line="240" w:lineRule="auto"/>
              <w:cnfStyle w:val="000000010000"/>
            </w:pPr>
            <w:r>
              <w:t>10</w:t>
            </w:r>
          </w:p>
        </w:tc>
        <w:tc>
          <w:tcPr>
            <w:tcW w:w="1023" w:type="dxa"/>
          </w:tcPr>
          <w:p w:rsidR="00771FD3" w:rsidRPr="0062739D" w:rsidRDefault="00344A58" w:rsidP="0062739D">
            <w:pPr>
              <w:spacing w:line="240" w:lineRule="auto"/>
              <w:cnfStyle w:val="000000010000"/>
            </w:pPr>
            <w:r>
              <w:t>10</w:t>
            </w:r>
          </w:p>
        </w:tc>
        <w:tc>
          <w:tcPr>
            <w:tcW w:w="922" w:type="dxa"/>
          </w:tcPr>
          <w:p w:rsidR="00771FD3" w:rsidRPr="0062739D" w:rsidRDefault="00344A58" w:rsidP="0062739D">
            <w:pPr>
              <w:spacing w:line="240" w:lineRule="auto"/>
              <w:cnfStyle w:val="000000010000"/>
            </w:pPr>
            <w:r>
              <w:t>13</w:t>
            </w:r>
          </w:p>
        </w:tc>
      </w:tr>
      <w:tr w:rsidR="00771FD3" w:rsidRPr="0062739D" w:rsidTr="00771FD3">
        <w:trPr>
          <w:cnfStyle w:val="000000100000"/>
        </w:trPr>
        <w:tc>
          <w:tcPr>
            <w:cnfStyle w:val="001000000000"/>
            <w:tcW w:w="2146" w:type="dxa"/>
          </w:tcPr>
          <w:p w:rsidR="00771FD3" w:rsidRPr="0062739D" w:rsidRDefault="00771FD3" w:rsidP="0062739D">
            <w:pPr>
              <w:spacing w:line="240" w:lineRule="auto"/>
            </w:pPr>
            <w:r w:rsidRPr="0062739D">
              <w:t>Právnické osoby</w:t>
            </w:r>
          </w:p>
        </w:tc>
        <w:tc>
          <w:tcPr>
            <w:tcW w:w="914" w:type="dxa"/>
          </w:tcPr>
          <w:p w:rsidR="00771FD3" w:rsidRPr="0062739D" w:rsidRDefault="00344A58" w:rsidP="0062739D">
            <w:pPr>
              <w:spacing w:line="240" w:lineRule="auto"/>
              <w:cnfStyle w:val="000000100000"/>
            </w:pPr>
            <w:r>
              <w:t>5</w:t>
            </w:r>
          </w:p>
        </w:tc>
        <w:tc>
          <w:tcPr>
            <w:tcW w:w="914" w:type="dxa"/>
          </w:tcPr>
          <w:p w:rsidR="00771FD3" w:rsidRPr="0062739D" w:rsidRDefault="00344A58" w:rsidP="0062739D">
            <w:pPr>
              <w:spacing w:line="240" w:lineRule="auto"/>
              <w:cnfStyle w:val="000000100000"/>
            </w:pPr>
            <w:r>
              <w:t>8</w:t>
            </w:r>
          </w:p>
        </w:tc>
        <w:tc>
          <w:tcPr>
            <w:tcW w:w="914" w:type="dxa"/>
          </w:tcPr>
          <w:p w:rsidR="00771FD3" w:rsidRPr="0062739D" w:rsidRDefault="00344A58" w:rsidP="0062739D">
            <w:pPr>
              <w:spacing w:line="240" w:lineRule="auto"/>
              <w:cnfStyle w:val="000000100000"/>
            </w:pPr>
            <w:r>
              <w:t>7</w:t>
            </w:r>
          </w:p>
        </w:tc>
        <w:tc>
          <w:tcPr>
            <w:tcW w:w="914" w:type="dxa"/>
          </w:tcPr>
          <w:p w:rsidR="00771FD3" w:rsidRPr="0062739D" w:rsidRDefault="00344A58" w:rsidP="0062739D">
            <w:pPr>
              <w:spacing w:line="240" w:lineRule="auto"/>
              <w:cnfStyle w:val="000000100000"/>
            </w:pPr>
            <w:r>
              <w:t>4</w:t>
            </w:r>
          </w:p>
        </w:tc>
        <w:tc>
          <w:tcPr>
            <w:tcW w:w="915" w:type="dxa"/>
          </w:tcPr>
          <w:p w:rsidR="00771FD3" w:rsidRPr="0062739D" w:rsidRDefault="00344A58" w:rsidP="0062739D">
            <w:pPr>
              <w:spacing w:line="240" w:lineRule="auto"/>
              <w:cnfStyle w:val="000000100000"/>
            </w:pPr>
            <w:r>
              <w:t>5</w:t>
            </w:r>
          </w:p>
        </w:tc>
        <w:tc>
          <w:tcPr>
            <w:tcW w:w="914" w:type="dxa"/>
          </w:tcPr>
          <w:p w:rsidR="00771FD3" w:rsidRPr="0062739D" w:rsidRDefault="00344A58" w:rsidP="0062739D">
            <w:pPr>
              <w:spacing w:line="240" w:lineRule="auto"/>
              <w:cnfStyle w:val="000000100000"/>
            </w:pPr>
            <w:r>
              <w:t>7</w:t>
            </w:r>
          </w:p>
        </w:tc>
        <w:tc>
          <w:tcPr>
            <w:tcW w:w="1023" w:type="dxa"/>
          </w:tcPr>
          <w:p w:rsidR="00771FD3" w:rsidRPr="0062739D" w:rsidRDefault="00344A58" w:rsidP="0062739D">
            <w:pPr>
              <w:spacing w:line="240" w:lineRule="auto"/>
              <w:cnfStyle w:val="000000100000"/>
            </w:pPr>
            <w:r>
              <w:t>8</w:t>
            </w:r>
          </w:p>
        </w:tc>
        <w:tc>
          <w:tcPr>
            <w:tcW w:w="922" w:type="dxa"/>
          </w:tcPr>
          <w:p w:rsidR="00771FD3" w:rsidRPr="0062739D" w:rsidRDefault="00344A58" w:rsidP="0062739D">
            <w:pPr>
              <w:spacing w:line="240" w:lineRule="auto"/>
              <w:cnfStyle w:val="000000100000"/>
            </w:pPr>
            <w:r>
              <w:t>8</w:t>
            </w:r>
          </w:p>
        </w:tc>
      </w:tr>
      <w:tr w:rsidR="00771FD3" w:rsidRPr="0062739D" w:rsidTr="00771FD3">
        <w:trPr>
          <w:cnfStyle w:val="000000010000"/>
        </w:trPr>
        <w:tc>
          <w:tcPr>
            <w:cnfStyle w:val="001000000000"/>
            <w:tcW w:w="2146" w:type="dxa"/>
          </w:tcPr>
          <w:p w:rsidR="00771FD3" w:rsidRPr="0062739D" w:rsidRDefault="00771FD3" w:rsidP="0062739D">
            <w:pPr>
              <w:spacing w:line="240" w:lineRule="auto"/>
            </w:pPr>
            <w:r w:rsidRPr="0062739D">
              <w:t>-z toho ziskové</w:t>
            </w:r>
          </w:p>
        </w:tc>
        <w:tc>
          <w:tcPr>
            <w:tcW w:w="914" w:type="dxa"/>
          </w:tcPr>
          <w:p w:rsidR="00771FD3" w:rsidRPr="0062739D" w:rsidRDefault="00344A58" w:rsidP="0062739D">
            <w:pPr>
              <w:spacing w:line="240" w:lineRule="auto"/>
              <w:cnfStyle w:val="000000010000"/>
            </w:pPr>
            <w:r>
              <w:t>3</w:t>
            </w:r>
          </w:p>
        </w:tc>
        <w:tc>
          <w:tcPr>
            <w:tcW w:w="914" w:type="dxa"/>
          </w:tcPr>
          <w:p w:rsidR="00771FD3" w:rsidRPr="0062739D" w:rsidRDefault="00344A58" w:rsidP="0062739D">
            <w:pPr>
              <w:spacing w:line="240" w:lineRule="auto"/>
              <w:cnfStyle w:val="000000010000"/>
            </w:pPr>
            <w:r>
              <w:t>4</w:t>
            </w:r>
          </w:p>
        </w:tc>
        <w:tc>
          <w:tcPr>
            <w:tcW w:w="914" w:type="dxa"/>
          </w:tcPr>
          <w:p w:rsidR="00771FD3" w:rsidRPr="0062739D" w:rsidRDefault="00344A58" w:rsidP="0062739D">
            <w:pPr>
              <w:spacing w:line="240" w:lineRule="auto"/>
              <w:cnfStyle w:val="000000010000"/>
            </w:pPr>
            <w:r>
              <w:t>5</w:t>
            </w:r>
          </w:p>
        </w:tc>
        <w:tc>
          <w:tcPr>
            <w:tcW w:w="914" w:type="dxa"/>
          </w:tcPr>
          <w:p w:rsidR="00771FD3" w:rsidRPr="0062739D" w:rsidRDefault="00344A58" w:rsidP="0062739D">
            <w:pPr>
              <w:spacing w:line="240" w:lineRule="auto"/>
              <w:cnfStyle w:val="000000010000"/>
            </w:pPr>
            <w:r>
              <w:t>3</w:t>
            </w:r>
          </w:p>
        </w:tc>
        <w:tc>
          <w:tcPr>
            <w:tcW w:w="915" w:type="dxa"/>
          </w:tcPr>
          <w:p w:rsidR="00771FD3" w:rsidRPr="0062739D" w:rsidRDefault="00344A58" w:rsidP="0062739D">
            <w:pPr>
              <w:spacing w:line="240" w:lineRule="auto"/>
              <w:cnfStyle w:val="000000010000"/>
            </w:pPr>
            <w:r>
              <w:t>4</w:t>
            </w:r>
          </w:p>
        </w:tc>
        <w:tc>
          <w:tcPr>
            <w:tcW w:w="914" w:type="dxa"/>
          </w:tcPr>
          <w:p w:rsidR="00771FD3" w:rsidRPr="0062739D" w:rsidRDefault="00344A58" w:rsidP="0062739D">
            <w:pPr>
              <w:spacing w:line="240" w:lineRule="auto"/>
              <w:cnfStyle w:val="000000010000"/>
            </w:pPr>
            <w:r>
              <w:t>6</w:t>
            </w:r>
          </w:p>
        </w:tc>
        <w:tc>
          <w:tcPr>
            <w:tcW w:w="1023" w:type="dxa"/>
          </w:tcPr>
          <w:p w:rsidR="00771FD3" w:rsidRPr="0062739D" w:rsidRDefault="00344A58" w:rsidP="0062739D">
            <w:pPr>
              <w:spacing w:line="240" w:lineRule="auto"/>
              <w:cnfStyle w:val="000000010000"/>
            </w:pPr>
            <w:r>
              <w:t>7</w:t>
            </w:r>
          </w:p>
        </w:tc>
        <w:tc>
          <w:tcPr>
            <w:tcW w:w="922" w:type="dxa"/>
          </w:tcPr>
          <w:p w:rsidR="00771FD3" w:rsidRPr="0062739D" w:rsidRDefault="00344A58" w:rsidP="0062739D">
            <w:pPr>
              <w:spacing w:line="240" w:lineRule="auto"/>
              <w:cnfStyle w:val="000000010000"/>
            </w:pPr>
            <w:r>
              <w:t>7</w:t>
            </w:r>
          </w:p>
        </w:tc>
      </w:tr>
      <w:tr w:rsidR="00771FD3" w:rsidRPr="0062739D" w:rsidTr="00771FD3">
        <w:trPr>
          <w:cnfStyle w:val="000000100000"/>
        </w:trPr>
        <w:tc>
          <w:tcPr>
            <w:cnfStyle w:val="001000000000"/>
            <w:tcW w:w="2146" w:type="dxa"/>
          </w:tcPr>
          <w:p w:rsidR="00771FD3" w:rsidRPr="0062739D" w:rsidRDefault="00771FD3" w:rsidP="0062739D">
            <w:pPr>
              <w:spacing w:line="240" w:lineRule="auto"/>
            </w:pPr>
            <w:r w:rsidRPr="0062739D">
              <w:t>-z toho neziskové</w:t>
            </w:r>
          </w:p>
        </w:tc>
        <w:tc>
          <w:tcPr>
            <w:tcW w:w="914" w:type="dxa"/>
          </w:tcPr>
          <w:p w:rsidR="00771FD3" w:rsidRPr="0062739D" w:rsidRDefault="00344A58" w:rsidP="0062739D">
            <w:pPr>
              <w:spacing w:line="240" w:lineRule="auto"/>
              <w:cnfStyle w:val="000000100000"/>
            </w:pPr>
            <w:r>
              <w:t>2</w:t>
            </w:r>
          </w:p>
        </w:tc>
        <w:tc>
          <w:tcPr>
            <w:tcW w:w="914" w:type="dxa"/>
          </w:tcPr>
          <w:p w:rsidR="00771FD3" w:rsidRPr="0062739D" w:rsidRDefault="00344A58" w:rsidP="0062739D">
            <w:pPr>
              <w:spacing w:line="240" w:lineRule="auto"/>
              <w:cnfStyle w:val="000000100000"/>
            </w:pPr>
            <w:r>
              <w:t>4</w:t>
            </w:r>
          </w:p>
        </w:tc>
        <w:tc>
          <w:tcPr>
            <w:tcW w:w="914" w:type="dxa"/>
          </w:tcPr>
          <w:p w:rsidR="00771FD3" w:rsidRPr="0062739D" w:rsidRDefault="00344A58" w:rsidP="0062739D">
            <w:pPr>
              <w:spacing w:line="240" w:lineRule="auto"/>
              <w:cnfStyle w:val="000000100000"/>
            </w:pPr>
            <w:r>
              <w:t>2</w:t>
            </w:r>
          </w:p>
        </w:tc>
        <w:tc>
          <w:tcPr>
            <w:tcW w:w="914" w:type="dxa"/>
          </w:tcPr>
          <w:p w:rsidR="00771FD3" w:rsidRPr="0062739D" w:rsidRDefault="00344A58" w:rsidP="0062739D">
            <w:pPr>
              <w:spacing w:line="240" w:lineRule="auto"/>
              <w:cnfStyle w:val="000000100000"/>
            </w:pPr>
            <w:r>
              <w:t>1</w:t>
            </w:r>
          </w:p>
        </w:tc>
        <w:tc>
          <w:tcPr>
            <w:tcW w:w="915" w:type="dxa"/>
          </w:tcPr>
          <w:p w:rsidR="00771FD3" w:rsidRPr="0062739D" w:rsidRDefault="00344A58" w:rsidP="0062739D">
            <w:pPr>
              <w:spacing w:line="240" w:lineRule="auto"/>
              <w:cnfStyle w:val="000000100000"/>
            </w:pPr>
            <w:r>
              <w:t>1</w:t>
            </w:r>
          </w:p>
        </w:tc>
        <w:tc>
          <w:tcPr>
            <w:tcW w:w="914" w:type="dxa"/>
          </w:tcPr>
          <w:p w:rsidR="00771FD3" w:rsidRPr="0062739D" w:rsidRDefault="00344A58" w:rsidP="0062739D">
            <w:pPr>
              <w:spacing w:line="240" w:lineRule="auto"/>
              <w:cnfStyle w:val="000000100000"/>
            </w:pPr>
            <w:r>
              <w:t>1</w:t>
            </w:r>
          </w:p>
        </w:tc>
        <w:tc>
          <w:tcPr>
            <w:tcW w:w="1023" w:type="dxa"/>
          </w:tcPr>
          <w:p w:rsidR="00771FD3" w:rsidRPr="0062739D" w:rsidRDefault="00344A58" w:rsidP="0062739D">
            <w:pPr>
              <w:spacing w:line="240" w:lineRule="auto"/>
              <w:cnfStyle w:val="000000100000"/>
            </w:pPr>
            <w:r>
              <w:t>1</w:t>
            </w:r>
          </w:p>
        </w:tc>
        <w:tc>
          <w:tcPr>
            <w:tcW w:w="922" w:type="dxa"/>
          </w:tcPr>
          <w:p w:rsidR="00771FD3" w:rsidRPr="0062739D" w:rsidRDefault="00344A58" w:rsidP="0062739D">
            <w:pPr>
              <w:spacing w:line="240" w:lineRule="auto"/>
              <w:cnfStyle w:val="000000100000"/>
            </w:pPr>
            <w:r>
              <w:t>1</w:t>
            </w:r>
          </w:p>
        </w:tc>
      </w:tr>
    </w:tbl>
    <w:p w:rsidR="00AB7D60" w:rsidRPr="0062739D" w:rsidRDefault="00AB7D60" w:rsidP="00AB7D60">
      <w:pPr>
        <w:rPr>
          <w:bCs/>
          <w:lang w:val="sk-SK"/>
        </w:rPr>
      </w:pPr>
    </w:p>
    <w:p w:rsidR="00344A58" w:rsidRDefault="00344A58" w:rsidP="00AB7D60">
      <w:pPr>
        <w:rPr>
          <w:b/>
          <w:bCs/>
          <w:lang w:val="sk-SK"/>
        </w:rPr>
      </w:pPr>
    </w:p>
    <w:p w:rsidR="00E23F84" w:rsidRPr="0062739D" w:rsidRDefault="00E23F84" w:rsidP="00AB7D60">
      <w:pPr>
        <w:rPr>
          <w:b/>
          <w:bCs/>
          <w:lang w:val="sk-SK"/>
        </w:rPr>
      </w:pPr>
      <w:r w:rsidRPr="0062739D">
        <w:rPr>
          <w:b/>
          <w:bCs/>
          <w:lang w:val="sk-SK"/>
        </w:rPr>
        <w:t>Finančné hospodárenie</w:t>
      </w:r>
    </w:p>
    <w:p w:rsidR="00E23F84" w:rsidRPr="0062739D" w:rsidRDefault="00E23F84" w:rsidP="00E23F84">
      <w:pPr>
        <w:rPr>
          <w:bCs/>
          <w:lang w:val="sk-SK"/>
        </w:rPr>
      </w:pPr>
      <w:r w:rsidRPr="0062739D">
        <w:rPr>
          <w:bCs/>
          <w:lang w:val="sk-SK"/>
        </w:rPr>
        <w:tab/>
        <w:t xml:space="preserve">Základným nástrojom finančného hospodárenia obce je rozpočet, ktorý je zostavovaný podľa Zákona č.583/2004 </w:t>
      </w:r>
      <w:proofErr w:type="spellStart"/>
      <w:r w:rsidRPr="0062739D">
        <w:rPr>
          <w:bCs/>
          <w:lang w:val="sk-SK"/>
        </w:rPr>
        <w:t>Z.z</w:t>
      </w:r>
      <w:proofErr w:type="spellEnd"/>
      <w:r w:rsidRPr="0062739D">
        <w:rPr>
          <w:bCs/>
          <w:lang w:val="sk-SK"/>
        </w:rPr>
        <w:t xml:space="preserve">. o rozpočtových pravidlách územnej samosprávy a o zmene a doplnení niektorých zákonov v znení neskorších predpisov a schvaľovaný obecným zastupiteľstvom. </w:t>
      </w:r>
    </w:p>
    <w:p w:rsidR="00E23F84" w:rsidRPr="0062739D" w:rsidRDefault="00344A58" w:rsidP="00E23F84">
      <w:pPr>
        <w:rPr>
          <w:bCs/>
          <w:lang w:val="sk-SK"/>
        </w:rPr>
      </w:pPr>
      <w:r>
        <w:rPr>
          <w:bCs/>
          <w:lang w:val="sk-SK"/>
        </w:rPr>
        <w:tab/>
        <w:t>Rozpočet na rok 2022</w:t>
      </w:r>
      <w:r w:rsidR="00E23F84" w:rsidRPr="0062739D">
        <w:rPr>
          <w:bCs/>
          <w:lang w:val="sk-SK"/>
        </w:rPr>
        <w:t xml:space="preserve"> bol zostavený ako </w:t>
      </w:r>
      <w:r>
        <w:rPr>
          <w:bCs/>
          <w:lang w:val="sk-SK"/>
        </w:rPr>
        <w:t>vyrovnaný</w:t>
      </w:r>
      <w:r w:rsidR="00E23F84" w:rsidRPr="0062739D">
        <w:rPr>
          <w:bCs/>
          <w:lang w:val="sk-SK"/>
        </w:rPr>
        <w:t xml:space="preserve">. Výška príjmov </w:t>
      </w:r>
      <w:r>
        <w:rPr>
          <w:bCs/>
          <w:lang w:val="sk-SK"/>
        </w:rPr>
        <w:t xml:space="preserve">i výdavkov </w:t>
      </w:r>
      <w:r w:rsidR="00E23F84" w:rsidRPr="0062739D">
        <w:rPr>
          <w:bCs/>
          <w:lang w:val="sk-SK"/>
        </w:rPr>
        <w:t xml:space="preserve">bola schválená na úrovni </w:t>
      </w:r>
      <w:r>
        <w:rPr>
          <w:bCs/>
          <w:lang w:val="sk-SK"/>
        </w:rPr>
        <w:t>93 10</w:t>
      </w:r>
      <w:r w:rsidR="008124E5">
        <w:rPr>
          <w:bCs/>
          <w:lang w:val="sk-SK"/>
        </w:rPr>
        <w:t>0</w:t>
      </w:r>
      <w:r w:rsidR="00E23F84" w:rsidRPr="0062739D">
        <w:rPr>
          <w:bCs/>
          <w:lang w:val="sk-SK"/>
        </w:rPr>
        <w:t xml:space="preserve"> Eur. Bežný rozpočet bol zostavený ako </w:t>
      </w:r>
      <w:r>
        <w:rPr>
          <w:bCs/>
          <w:lang w:val="sk-SK"/>
        </w:rPr>
        <w:t>vyrovnaný</w:t>
      </w:r>
      <w:r w:rsidR="00E23F84" w:rsidRPr="0062739D">
        <w:rPr>
          <w:bCs/>
          <w:lang w:val="sk-SK"/>
        </w:rPr>
        <w:t xml:space="preserve"> a kapitálový rozpočet ako </w:t>
      </w:r>
      <w:r>
        <w:rPr>
          <w:bCs/>
          <w:lang w:val="sk-SK"/>
        </w:rPr>
        <w:t>rovnako</w:t>
      </w:r>
      <w:r w:rsidR="00E23F84" w:rsidRPr="0062739D">
        <w:rPr>
          <w:bCs/>
          <w:lang w:val="sk-SK"/>
        </w:rPr>
        <w:t xml:space="preserve">. Rozpočet po zmenách bol schválený vo výške </w:t>
      </w:r>
      <w:r>
        <w:rPr>
          <w:bCs/>
          <w:lang w:val="sk-SK"/>
        </w:rPr>
        <w:t>144 937</w:t>
      </w:r>
      <w:r w:rsidR="008124E5">
        <w:rPr>
          <w:bCs/>
          <w:lang w:val="sk-SK"/>
        </w:rPr>
        <w:t xml:space="preserve"> Eur - príjmová</w:t>
      </w:r>
      <w:r>
        <w:rPr>
          <w:bCs/>
          <w:lang w:val="sk-SK"/>
        </w:rPr>
        <w:t xml:space="preserve"> aj </w:t>
      </w:r>
      <w:r w:rsidR="00E23F84" w:rsidRPr="0062739D">
        <w:rPr>
          <w:bCs/>
          <w:lang w:val="sk-SK"/>
        </w:rPr>
        <w:t>výdavková časť.</w:t>
      </w:r>
    </w:p>
    <w:p w:rsidR="00E23F84" w:rsidRPr="0062739D" w:rsidRDefault="00E23F84" w:rsidP="00E23F84">
      <w:pPr>
        <w:rPr>
          <w:bCs/>
          <w:lang w:val="sk-SK"/>
        </w:rPr>
      </w:pPr>
    </w:p>
    <w:p w:rsidR="00E23F84" w:rsidRPr="0062739D" w:rsidRDefault="00E23F84" w:rsidP="00E23F84">
      <w:pPr>
        <w:spacing w:line="240" w:lineRule="auto"/>
        <w:rPr>
          <w:lang w:val="sk-SK"/>
        </w:rPr>
      </w:pPr>
      <w:r w:rsidRPr="0062739D">
        <w:rPr>
          <w:b/>
          <w:sz w:val="20"/>
          <w:szCs w:val="20"/>
          <w:lang w:val="sk-SK"/>
        </w:rPr>
        <w:t>Rozpočet obce k 31.12.20</w:t>
      </w:r>
      <w:r w:rsidR="006D2990" w:rsidRPr="0062739D">
        <w:rPr>
          <w:b/>
          <w:sz w:val="20"/>
          <w:szCs w:val="20"/>
          <w:lang w:val="sk-SK"/>
        </w:rPr>
        <w:t>2</w:t>
      </w:r>
      <w:r w:rsidR="00344A58">
        <w:rPr>
          <w:b/>
          <w:sz w:val="20"/>
          <w:szCs w:val="20"/>
          <w:lang w:val="sk-SK"/>
        </w:rPr>
        <w:t>2</w:t>
      </w:r>
    </w:p>
    <w:tbl>
      <w:tblPr>
        <w:tblStyle w:val="Strednpodfarbenie1zvraznenie2"/>
        <w:tblpPr w:leftFromText="141" w:rightFromText="141" w:vertAnchor="text" w:horzAnchor="margin" w:tblpXSpec="center" w:tblpY="116"/>
        <w:tblW w:w="0" w:type="auto"/>
        <w:tblLook w:val="00A0"/>
      </w:tblPr>
      <w:tblGrid>
        <w:gridCol w:w="1941"/>
        <w:gridCol w:w="1315"/>
        <w:gridCol w:w="1224"/>
        <w:gridCol w:w="2021"/>
        <w:gridCol w:w="1628"/>
        <w:gridCol w:w="1447"/>
      </w:tblGrid>
      <w:tr w:rsidR="00E23F84" w:rsidRPr="0062739D" w:rsidTr="008124E5">
        <w:trPr>
          <w:cnfStyle w:val="100000000000"/>
          <w:trHeight w:val="714"/>
        </w:trPr>
        <w:tc>
          <w:tcPr>
            <w:cnfStyle w:val="001000000000"/>
            <w:tcW w:w="1941" w:type="dxa"/>
            <w:shd w:val="clear" w:color="auto" w:fill="943634" w:themeFill="accent2" w:themeFillShade="BF"/>
            <w:noWrap/>
          </w:tcPr>
          <w:p w:rsidR="00E23F84" w:rsidRPr="0062739D" w:rsidRDefault="00E23F84" w:rsidP="00682A0D">
            <w:pPr>
              <w:jc w:val="center"/>
              <w:rPr>
                <w:color w:val="000000"/>
                <w:sz w:val="20"/>
                <w:szCs w:val="20"/>
              </w:rPr>
            </w:pPr>
          </w:p>
        </w:tc>
        <w:tc>
          <w:tcPr>
            <w:cnfStyle w:val="000010000000"/>
            <w:tcW w:w="1315" w:type="dxa"/>
            <w:shd w:val="clear" w:color="auto" w:fill="943634" w:themeFill="accent2" w:themeFillShade="BF"/>
          </w:tcPr>
          <w:p w:rsidR="00E23F84" w:rsidRPr="0062739D" w:rsidRDefault="00E23F84" w:rsidP="00682A0D">
            <w:pPr>
              <w:jc w:val="center"/>
              <w:rPr>
                <w:b w:val="0"/>
                <w:bCs w:val="0"/>
                <w:color w:val="000000"/>
                <w:sz w:val="20"/>
                <w:szCs w:val="20"/>
              </w:rPr>
            </w:pPr>
            <w:r w:rsidRPr="0062739D">
              <w:rPr>
                <w:b w:val="0"/>
                <w:bCs w:val="0"/>
                <w:color w:val="000000"/>
                <w:sz w:val="20"/>
                <w:szCs w:val="20"/>
              </w:rPr>
              <w:t xml:space="preserve">schválený rozpočet na </w:t>
            </w:r>
          </w:p>
          <w:p w:rsidR="00E23F84" w:rsidRPr="0062739D" w:rsidRDefault="000D57A6" w:rsidP="00682A0D">
            <w:pPr>
              <w:jc w:val="center"/>
              <w:rPr>
                <w:b w:val="0"/>
                <w:bCs w:val="0"/>
                <w:color w:val="000000"/>
                <w:sz w:val="20"/>
                <w:szCs w:val="20"/>
              </w:rPr>
            </w:pPr>
            <w:r>
              <w:rPr>
                <w:b w:val="0"/>
                <w:bCs w:val="0"/>
                <w:color w:val="000000"/>
                <w:sz w:val="20"/>
                <w:szCs w:val="20"/>
              </w:rPr>
              <w:t>rok 2022</w:t>
            </w:r>
            <w:r w:rsidR="00E23F84" w:rsidRPr="0062739D">
              <w:rPr>
                <w:b w:val="0"/>
                <w:bCs w:val="0"/>
                <w:color w:val="000000"/>
                <w:sz w:val="20"/>
                <w:szCs w:val="20"/>
              </w:rPr>
              <w:t xml:space="preserve"> (€)</w:t>
            </w:r>
          </w:p>
        </w:tc>
        <w:tc>
          <w:tcPr>
            <w:tcW w:w="0" w:type="auto"/>
            <w:shd w:val="clear" w:color="auto" w:fill="943634" w:themeFill="accent2" w:themeFillShade="BF"/>
          </w:tcPr>
          <w:p w:rsidR="00E23F84" w:rsidRPr="0062739D" w:rsidRDefault="00E23F84" w:rsidP="00682A0D">
            <w:pPr>
              <w:jc w:val="center"/>
              <w:cnfStyle w:val="100000000000"/>
              <w:rPr>
                <w:b w:val="0"/>
                <w:bCs w:val="0"/>
                <w:color w:val="000000"/>
                <w:sz w:val="20"/>
                <w:szCs w:val="20"/>
              </w:rPr>
            </w:pPr>
            <w:r w:rsidRPr="0062739D">
              <w:rPr>
                <w:b w:val="0"/>
                <w:bCs w:val="0"/>
                <w:color w:val="000000"/>
                <w:sz w:val="20"/>
                <w:szCs w:val="20"/>
              </w:rPr>
              <w:t xml:space="preserve">rozpočet </w:t>
            </w:r>
          </w:p>
          <w:p w:rsidR="00E23F84" w:rsidRPr="0062739D" w:rsidRDefault="000D57A6" w:rsidP="00682A0D">
            <w:pPr>
              <w:jc w:val="center"/>
              <w:cnfStyle w:val="100000000000"/>
              <w:rPr>
                <w:b w:val="0"/>
                <w:bCs w:val="0"/>
                <w:color w:val="000000"/>
                <w:sz w:val="20"/>
                <w:szCs w:val="20"/>
              </w:rPr>
            </w:pPr>
            <w:r>
              <w:rPr>
                <w:b w:val="0"/>
                <w:bCs w:val="0"/>
                <w:color w:val="000000"/>
                <w:sz w:val="20"/>
                <w:szCs w:val="20"/>
              </w:rPr>
              <w:t>2022</w:t>
            </w:r>
            <w:r w:rsidR="00E23F84" w:rsidRPr="0062739D">
              <w:rPr>
                <w:b w:val="0"/>
                <w:bCs w:val="0"/>
                <w:color w:val="000000"/>
                <w:sz w:val="20"/>
                <w:szCs w:val="20"/>
              </w:rPr>
              <w:t xml:space="preserve"> po zmenách (€)</w:t>
            </w:r>
          </w:p>
        </w:tc>
        <w:tc>
          <w:tcPr>
            <w:cnfStyle w:val="000010000000"/>
            <w:tcW w:w="0" w:type="auto"/>
            <w:shd w:val="clear" w:color="auto" w:fill="943634" w:themeFill="accent2" w:themeFillShade="BF"/>
            <w:noWrap/>
          </w:tcPr>
          <w:p w:rsidR="00E23F84" w:rsidRPr="0062739D" w:rsidRDefault="00E23F84" w:rsidP="00682A0D">
            <w:pPr>
              <w:rPr>
                <w:color w:val="000000"/>
                <w:sz w:val="20"/>
                <w:szCs w:val="20"/>
              </w:rPr>
            </w:pPr>
          </w:p>
        </w:tc>
        <w:tc>
          <w:tcPr>
            <w:tcW w:w="0" w:type="auto"/>
            <w:shd w:val="clear" w:color="auto" w:fill="943634" w:themeFill="accent2" w:themeFillShade="BF"/>
          </w:tcPr>
          <w:p w:rsidR="00E23F84" w:rsidRPr="0062739D" w:rsidRDefault="000D57A6" w:rsidP="00682A0D">
            <w:pPr>
              <w:jc w:val="center"/>
              <w:cnfStyle w:val="100000000000"/>
              <w:rPr>
                <w:b w:val="0"/>
                <w:bCs w:val="0"/>
                <w:color w:val="000000"/>
                <w:sz w:val="20"/>
                <w:szCs w:val="20"/>
              </w:rPr>
            </w:pPr>
            <w:r>
              <w:rPr>
                <w:b w:val="0"/>
                <w:bCs w:val="0"/>
                <w:color w:val="000000"/>
                <w:sz w:val="20"/>
                <w:szCs w:val="20"/>
              </w:rPr>
              <w:t>schválený rozpočet na rok 2022</w:t>
            </w:r>
            <w:r w:rsidR="00E23F84" w:rsidRPr="0062739D">
              <w:rPr>
                <w:b w:val="0"/>
                <w:bCs w:val="0"/>
                <w:color w:val="000000"/>
                <w:sz w:val="20"/>
                <w:szCs w:val="20"/>
              </w:rPr>
              <w:t xml:space="preserve"> (€)</w:t>
            </w:r>
          </w:p>
        </w:tc>
        <w:tc>
          <w:tcPr>
            <w:cnfStyle w:val="000010000000"/>
            <w:tcW w:w="0" w:type="auto"/>
            <w:shd w:val="clear" w:color="auto" w:fill="943634" w:themeFill="accent2" w:themeFillShade="BF"/>
          </w:tcPr>
          <w:p w:rsidR="00E23F84" w:rsidRPr="0062739D" w:rsidRDefault="000D57A6" w:rsidP="00682A0D">
            <w:pPr>
              <w:jc w:val="center"/>
              <w:rPr>
                <w:b w:val="0"/>
                <w:bCs w:val="0"/>
                <w:color w:val="000000"/>
                <w:sz w:val="20"/>
                <w:szCs w:val="20"/>
              </w:rPr>
            </w:pPr>
            <w:r>
              <w:rPr>
                <w:b w:val="0"/>
                <w:bCs w:val="0"/>
                <w:color w:val="000000"/>
                <w:sz w:val="20"/>
                <w:szCs w:val="20"/>
              </w:rPr>
              <w:t xml:space="preserve">rozpočet 2022 </w:t>
            </w:r>
            <w:r w:rsidR="00E23F84" w:rsidRPr="0062739D">
              <w:rPr>
                <w:b w:val="0"/>
                <w:bCs w:val="0"/>
                <w:color w:val="000000"/>
                <w:sz w:val="20"/>
                <w:szCs w:val="20"/>
              </w:rPr>
              <w:t>po zmenách (€)</w:t>
            </w:r>
          </w:p>
        </w:tc>
      </w:tr>
      <w:tr w:rsidR="00344A58" w:rsidRPr="0062739D" w:rsidTr="008124E5">
        <w:trPr>
          <w:cnfStyle w:val="000000100000"/>
          <w:trHeight w:val="422"/>
        </w:trPr>
        <w:tc>
          <w:tcPr>
            <w:cnfStyle w:val="001000000000"/>
            <w:tcW w:w="1941" w:type="dxa"/>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príjmy celkom</w:t>
            </w:r>
          </w:p>
        </w:tc>
        <w:tc>
          <w:tcPr>
            <w:cnfStyle w:val="000010000000"/>
            <w:tcW w:w="1315" w:type="dxa"/>
            <w:shd w:val="clear" w:color="auto" w:fill="auto"/>
            <w:noWrap/>
          </w:tcPr>
          <w:p w:rsidR="00344A58" w:rsidRPr="00B2714E" w:rsidRDefault="00344A58" w:rsidP="00344A58">
            <w:pPr>
              <w:jc w:val="center"/>
              <w:rPr>
                <w:color w:val="000000"/>
              </w:rPr>
            </w:pPr>
            <w:r>
              <w:rPr>
                <w:color w:val="000000"/>
              </w:rPr>
              <w:t>93100</w:t>
            </w:r>
          </w:p>
        </w:tc>
        <w:tc>
          <w:tcPr>
            <w:tcW w:w="0" w:type="auto"/>
            <w:shd w:val="clear" w:color="auto" w:fill="auto"/>
            <w:noWrap/>
          </w:tcPr>
          <w:p w:rsidR="00344A58" w:rsidRPr="00B2714E" w:rsidRDefault="00344A58" w:rsidP="00344A58">
            <w:pPr>
              <w:jc w:val="center"/>
              <w:cnfStyle w:val="000000100000"/>
              <w:rPr>
                <w:color w:val="000000"/>
              </w:rPr>
            </w:pPr>
            <w:r>
              <w:rPr>
                <w:color w:val="000000"/>
              </w:rPr>
              <w:t>144937</w:t>
            </w:r>
          </w:p>
        </w:tc>
        <w:tc>
          <w:tcPr>
            <w:cnfStyle w:val="000010000000"/>
            <w:tcW w:w="0" w:type="auto"/>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výdavky celkom</w:t>
            </w:r>
          </w:p>
        </w:tc>
        <w:tc>
          <w:tcPr>
            <w:tcW w:w="0" w:type="auto"/>
            <w:shd w:val="clear" w:color="auto" w:fill="auto"/>
            <w:noWrap/>
          </w:tcPr>
          <w:p w:rsidR="00344A58" w:rsidRPr="00B2714E" w:rsidRDefault="00344A58" w:rsidP="00344A58">
            <w:pPr>
              <w:jc w:val="center"/>
              <w:cnfStyle w:val="000000100000"/>
              <w:rPr>
                <w:color w:val="000000"/>
              </w:rPr>
            </w:pPr>
            <w:r>
              <w:rPr>
                <w:color w:val="000000"/>
              </w:rPr>
              <w:t>93100</w:t>
            </w:r>
          </w:p>
        </w:tc>
        <w:tc>
          <w:tcPr>
            <w:cnfStyle w:val="000010000000"/>
            <w:tcW w:w="0" w:type="auto"/>
            <w:shd w:val="clear" w:color="auto" w:fill="auto"/>
            <w:noWrap/>
          </w:tcPr>
          <w:p w:rsidR="00344A58" w:rsidRPr="00B2714E" w:rsidRDefault="00344A58" w:rsidP="00344A58">
            <w:pPr>
              <w:jc w:val="center"/>
              <w:rPr>
                <w:color w:val="000000"/>
              </w:rPr>
            </w:pPr>
            <w:r>
              <w:rPr>
                <w:color w:val="000000"/>
              </w:rPr>
              <w:t>144937</w:t>
            </w:r>
          </w:p>
        </w:tc>
      </w:tr>
      <w:tr w:rsidR="00344A58" w:rsidRPr="0062739D" w:rsidTr="008124E5">
        <w:trPr>
          <w:cnfStyle w:val="000000010000"/>
          <w:trHeight w:val="422"/>
        </w:trPr>
        <w:tc>
          <w:tcPr>
            <w:cnfStyle w:val="001000000000"/>
            <w:tcW w:w="1941" w:type="dxa"/>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bežné príjmy</w:t>
            </w:r>
          </w:p>
        </w:tc>
        <w:tc>
          <w:tcPr>
            <w:cnfStyle w:val="000010000000"/>
            <w:tcW w:w="1315" w:type="dxa"/>
            <w:shd w:val="clear" w:color="auto" w:fill="auto"/>
            <w:noWrap/>
          </w:tcPr>
          <w:p w:rsidR="00344A58" w:rsidRPr="00B2714E" w:rsidRDefault="00344A58" w:rsidP="00344A58">
            <w:pPr>
              <w:jc w:val="center"/>
              <w:rPr>
                <w:color w:val="000000"/>
              </w:rPr>
            </w:pPr>
            <w:r>
              <w:rPr>
                <w:color w:val="000000"/>
              </w:rPr>
              <w:t>93100</w:t>
            </w:r>
          </w:p>
        </w:tc>
        <w:tc>
          <w:tcPr>
            <w:tcW w:w="0" w:type="auto"/>
            <w:shd w:val="clear" w:color="auto" w:fill="auto"/>
            <w:noWrap/>
          </w:tcPr>
          <w:p w:rsidR="00344A58" w:rsidRPr="00B2714E" w:rsidRDefault="00344A58" w:rsidP="00344A58">
            <w:pPr>
              <w:jc w:val="center"/>
              <w:cnfStyle w:val="000000010000"/>
              <w:rPr>
                <w:color w:val="000000"/>
              </w:rPr>
            </w:pPr>
            <w:r>
              <w:rPr>
                <w:color w:val="000000"/>
              </w:rPr>
              <w:t>121029</w:t>
            </w:r>
          </w:p>
        </w:tc>
        <w:tc>
          <w:tcPr>
            <w:cnfStyle w:val="000010000000"/>
            <w:tcW w:w="0" w:type="auto"/>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bežné výdavky</w:t>
            </w:r>
          </w:p>
        </w:tc>
        <w:tc>
          <w:tcPr>
            <w:tcW w:w="0" w:type="auto"/>
            <w:shd w:val="clear" w:color="auto" w:fill="auto"/>
            <w:noWrap/>
          </w:tcPr>
          <w:p w:rsidR="00344A58" w:rsidRPr="00B2714E" w:rsidRDefault="00344A58" w:rsidP="00344A58">
            <w:pPr>
              <w:jc w:val="center"/>
              <w:cnfStyle w:val="000000010000"/>
              <w:rPr>
                <w:color w:val="000000"/>
              </w:rPr>
            </w:pPr>
            <w:r>
              <w:rPr>
                <w:color w:val="000000"/>
              </w:rPr>
              <w:t>93100</w:t>
            </w:r>
          </w:p>
        </w:tc>
        <w:tc>
          <w:tcPr>
            <w:cnfStyle w:val="000010000000"/>
            <w:tcW w:w="0" w:type="auto"/>
            <w:shd w:val="clear" w:color="auto" w:fill="auto"/>
            <w:noWrap/>
          </w:tcPr>
          <w:p w:rsidR="00344A58" w:rsidRPr="00B2714E" w:rsidRDefault="00344A58" w:rsidP="00344A58">
            <w:pPr>
              <w:jc w:val="center"/>
              <w:rPr>
                <w:color w:val="000000"/>
              </w:rPr>
            </w:pPr>
            <w:r>
              <w:rPr>
                <w:color w:val="000000"/>
              </w:rPr>
              <w:t>121029</w:t>
            </w:r>
          </w:p>
        </w:tc>
      </w:tr>
      <w:tr w:rsidR="00344A58" w:rsidRPr="0062739D" w:rsidTr="008124E5">
        <w:trPr>
          <w:cnfStyle w:val="000000100000"/>
          <w:trHeight w:val="422"/>
        </w:trPr>
        <w:tc>
          <w:tcPr>
            <w:cnfStyle w:val="001000000000"/>
            <w:tcW w:w="1941" w:type="dxa"/>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kapitálové príjmy</w:t>
            </w:r>
          </w:p>
        </w:tc>
        <w:tc>
          <w:tcPr>
            <w:cnfStyle w:val="000010000000"/>
            <w:tcW w:w="1315" w:type="dxa"/>
            <w:shd w:val="clear" w:color="auto" w:fill="auto"/>
            <w:noWrap/>
          </w:tcPr>
          <w:p w:rsidR="00344A58" w:rsidRPr="00B2714E" w:rsidRDefault="00344A58" w:rsidP="00344A58">
            <w:pPr>
              <w:jc w:val="center"/>
              <w:rPr>
                <w:color w:val="000000"/>
              </w:rPr>
            </w:pPr>
            <w:r>
              <w:rPr>
                <w:color w:val="000000"/>
              </w:rPr>
              <w:t>0</w:t>
            </w:r>
          </w:p>
        </w:tc>
        <w:tc>
          <w:tcPr>
            <w:tcW w:w="0" w:type="auto"/>
            <w:shd w:val="clear" w:color="auto" w:fill="auto"/>
            <w:noWrap/>
          </w:tcPr>
          <w:p w:rsidR="00344A58" w:rsidRPr="00B2714E" w:rsidRDefault="00344A58" w:rsidP="00344A58">
            <w:pPr>
              <w:jc w:val="center"/>
              <w:cnfStyle w:val="000000100000"/>
              <w:rPr>
                <w:color w:val="000000"/>
              </w:rPr>
            </w:pPr>
            <w:r>
              <w:rPr>
                <w:color w:val="000000"/>
              </w:rPr>
              <w:t>0</w:t>
            </w:r>
          </w:p>
        </w:tc>
        <w:tc>
          <w:tcPr>
            <w:cnfStyle w:val="000010000000"/>
            <w:tcW w:w="0" w:type="auto"/>
            <w:shd w:val="clear" w:color="auto" w:fill="D99594" w:themeFill="accent2" w:themeFillTint="99"/>
            <w:noWrap/>
          </w:tcPr>
          <w:p w:rsidR="00344A58" w:rsidRPr="0062739D" w:rsidRDefault="00344A58" w:rsidP="00344A58">
            <w:pPr>
              <w:jc w:val="center"/>
              <w:rPr>
                <w:color w:val="000000"/>
                <w:sz w:val="20"/>
                <w:szCs w:val="20"/>
              </w:rPr>
            </w:pPr>
            <w:r w:rsidRPr="0062739D">
              <w:rPr>
                <w:color w:val="000000"/>
                <w:sz w:val="20"/>
                <w:szCs w:val="20"/>
              </w:rPr>
              <w:t>kapitálové výdavky</w:t>
            </w:r>
          </w:p>
        </w:tc>
        <w:tc>
          <w:tcPr>
            <w:tcW w:w="0" w:type="auto"/>
            <w:shd w:val="clear" w:color="auto" w:fill="auto"/>
            <w:noWrap/>
          </w:tcPr>
          <w:p w:rsidR="00344A58" w:rsidRPr="00B2714E" w:rsidRDefault="00344A58" w:rsidP="00344A58">
            <w:pPr>
              <w:jc w:val="center"/>
              <w:cnfStyle w:val="000000100000"/>
              <w:rPr>
                <w:color w:val="000000"/>
              </w:rPr>
            </w:pPr>
            <w:r>
              <w:rPr>
                <w:color w:val="000000"/>
              </w:rPr>
              <w:t>0</w:t>
            </w:r>
          </w:p>
        </w:tc>
        <w:tc>
          <w:tcPr>
            <w:cnfStyle w:val="000010000000"/>
            <w:tcW w:w="0" w:type="auto"/>
            <w:shd w:val="clear" w:color="auto" w:fill="auto"/>
            <w:noWrap/>
          </w:tcPr>
          <w:p w:rsidR="00344A58" w:rsidRPr="00B2714E" w:rsidRDefault="00344A58" w:rsidP="00344A58">
            <w:pPr>
              <w:jc w:val="center"/>
              <w:rPr>
                <w:color w:val="000000"/>
              </w:rPr>
            </w:pPr>
            <w:r>
              <w:rPr>
                <w:color w:val="000000"/>
              </w:rPr>
              <w:t>0</w:t>
            </w:r>
          </w:p>
        </w:tc>
      </w:tr>
      <w:tr w:rsidR="00344A58" w:rsidRPr="0062739D" w:rsidTr="008124E5">
        <w:trPr>
          <w:cnfStyle w:val="000000010000"/>
          <w:trHeight w:val="583"/>
        </w:trPr>
        <w:tc>
          <w:tcPr>
            <w:cnfStyle w:val="001000000000"/>
            <w:tcW w:w="1941" w:type="dxa"/>
            <w:shd w:val="clear" w:color="auto" w:fill="D99594" w:themeFill="accent2" w:themeFillTint="99"/>
          </w:tcPr>
          <w:p w:rsidR="00344A58" w:rsidRPr="0062739D" w:rsidRDefault="00344A58" w:rsidP="00344A58">
            <w:pPr>
              <w:jc w:val="center"/>
              <w:rPr>
                <w:color w:val="000000"/>
                <w:sz w:val="20"/>
                <w:szCs w:val="20"/>
              </w:rPr>
            </w:pPr>
            <w:r w:rsidRPr="0062739D">
              <w:rPr>
                <w:color w:val="000000"/>
                <w:sz w:val="20"/>
                <w:szCs w:val="20"/>
              </w:rPr>
              <w:t>príjmové finančné operácie</w:t>
            </w:r>
          </w:p>
        </w:tc>
        <w:tc>
          <w:tcPr>
            <w:cnfStyle w:val="000010000000"/>
            <w:tcW w:w="1315" w:type="dxa"/>
            <w:shd w:val="clear" w:color="auto" w:fill="auto"/>
            <w:noWrap/>
          </w:tcPr>
          <w:p w:rsidR="00344A58" w:rsidRPr="00B2714E" w:rsidRDefault="00344A58" w:rsidP="00344A58">
            <w:pPr>
              <w:jc w:val="center"/>
              <w:rPr>
                <w:color w:val="000000"/>
              </w:rPr>
            </w:pPr>
            <w:r>
              <w:rPr>
                <w:color w:val="000000"/>
              </w:rPr>
              <w:t>0</w:t>
            </w:r>
          </w:p>
        </w:tc>
        <w:tc>
          <w:tcPr>
            <w:tcW w:w="0" w:type="auto"/>
            <w:shd w:val="clear" w:color="auto" w:fill="auto"/>
            <w:noWrap/>
          </w:tcPr>
          <w:p w:rsidR="00344A58" w:rsidRPr="00B2714E" w:rsidRDefault="00344A58" w:rsidP="00344A58">
            <w:pPr>
              <w:jc w:val="center"/>
              <w:cnfStyle w:val="000000010000"/>
              <w:rPr>
                <w:color w:val="000000"/>
              </w:rPr>
            </w:pPr>
            <w:r>
              <w:rPr>
                <w:color w:val="000000"/>
              </w:rPr>
              <w:t>23908</w:t>
            </w:r>
          </w:p>
        </w:tc>
        <w:tc>
          <w:tcPr>
            <w:cnfStyle w:val="000010000000"/>
            <w:tcW w:w="0" w:type="auto"/>
            <w:shd w:val="clear" w:color="auto" w:fill="D99594" w:themeFill="accent2" w:themeFillTint="99"/>
          </w:tcPr>
          <w:p w:rsidR="00344A58" w:rsidRPr="0062739D" w:rsidRDefault="00344A58" w:rsidP="00344A58">
            <w:pPr>
              <w:jc w:val="center"/>
              <w:rPr>
                <w:color w:val="000000"/>
                <w:sz w:val="20"/>
                <w:szCs w:val="20"/>
              </w:rPr>
            </w:pPr>
            <w:r w:rsidRPr="0062739D">
              <w:rPr>
                <w:color w:val="000000"/>
                <w:sz w:val="20"/>
                <w:szCs w:val="20"/>
              </w:rPr>
              <w:t>výdavkové finančné operácie</w:t>
            </w:r>
          </w:p>
        </w:tc>
        <w:tc>
          <w:tcPr>
            <w:tcW w:w="0" w:type="auto"/>
            <w:shd w:val="clear" w:color="auto" w:fill="auto"/>
            <w:noWrap/>
          </w:tcPr>
          <w:p w:rsidR="00344A58" w:rsidRPr="00B2714E" w:rsidRDefault="00344A58" w:rsidP="00344A58">
            <w:pPr>
              <w:jc w:val="center"/>
              <w:cnfStyle w:val="000000010000"/>
              <w:rPr>
                <w:color w:val="000000"/>
              </w:rPr>
            </w:pPr>
            <w:r>
              <w:rPr>
                <w:color w:val="000000"/>
              </w:rPr>
              <w:t>0</w:t>
            </w:r>
          </w:p>
        </w:tc>
        <w:tc>
          <w:tcPr>
            <w:cnfStyle w:val="000010000000"/>
            <w:tcW w:w="0" w:type="auto"/>
            <w:shd w:val="clear" w:color="auto" w:fill="auto"/>
            <w:noWrap/>
          </w:tcPr>
          <w:p w:rsidR="00344A58" w:rsidRPr="00B2714E" w:rsidRDefault="00344A58" w:rsidP="00344A58">
            <w:pPr>
              <w:jc w:val="center"/>
              <w:rPr>
                <w:color w:val="000000"/>
              </w:rPr>
            </w:pPr>
            <w:r>
              <w:rPr>
                <w:color w:val="000000"/>
              </w:rPr>
              <w:t>23908</w:t>
            </w:r>
          </w:p>
        </w:tc>
      </w:tr>
    </w:tbl>
    <w:p w:rsidR="00E23F84" w:rsidRPr="0062739D" w:rsidRDefault="00E23F84" w:rsidP="00E23F84">
      <w:pPr>
        <w:spacing w:line="240" w:lineRule="auto"/>
        <w:jc w:val="left"/>
        <w:rPr>
          <w:b/>
          <w:sz w:val="20"/>
          <w:szCs w:val="20"/>
          <w:lang w:val="sk-SK"/>
        </w:rPr>
      </w:pPr>
    </w:p>
    <w:p w:rsidR="00E23F84" w:rsidRPr="0062739D" w:rsidRDefault="00E23F84" w:rsidP="00E23F84">
      <w:pPr>
        <w:spacing w:line="240" w:lineRule="auto"/>
        <w:jc w:val="left"/>
        <w:rPr>
          <w:b/>
          <w:sz w:val="20"/>
          <w:szCs w:val="20"/>
          <w:lang w:val="sk-SK"/>
        </w:rPr>
      </w:pPr>
      <w:r w:rsidRPr="0062739D">
        <w:rPr>
          <w:b/>
          <w:sz w:val="20"/>
          <w:szCs w:val="20"/>
          <w:lang w:val="sk-SK"/>
        </w:rPr>
        <w:t xml:space="preserve">Tabuľka </w:t>
      </w:r>
      <w:r w:rsidR="000E44AC" w:rsidRPr="0062739D">
        <w:rPr>
          <w:b/>
          <w:sz w:val="20"/>
          <w:szCs w:val="20"/>
          <w:lang w:val="sk-SK"/>
        </w:rPr>
        <w:t>- Schválený rozpočet na r</w:t>
      </w:r>
      <w:r w:rsidR="00344A58">
        <w:rPr>
          <w:b/>
          <w:sz w:val="20"/>
          <w:szCs w:val="20"/>
          <w:lang w:val="sk-SK"/>
        </w:rPr>
        <w:t>ok 2022</w:t>
      </w:r>
    </w:p>
    <w:tbl>
      <w:tblPr>
        <w:tblpPr w:leftFromText="141" w:rightFromText="141" w:vertAnchor="text" w:horzAnchor="margin" w:tblpY="116"/>
        <w:tblOverlap w:val="never"/>
        <w:tblW w:w="3336" w:type="pct"/>
        <w:tblCellMar>
          <w:left w:w="70" w:type="dxa"/>
          <w:right w:w="70" w:type="dxa"/>
        </w:tblCellMar>
        <w:tblLook w:val="00A0"/>
      </w:tblPr>
      <w:tblGrid>
        <w:gridCol w:w="1632"/>
        <w:gridCol w:w="1441"/>
        <w:gridCol w:w="1792"/>
        <w:gridCol w:w="1473"/>
      </w:tblGrid>
      <w:tr w:rsidR="00E23F84" w:rsidRPr="0062739D" w:rsidTr="008124E5">
        <w:trPr>
          <w:trHeight w:val="714"/>
        </w:trPr>
        <w:tc>
          <w:tcPr>
            <w:tcW w:w="1287"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tcPr>
          <w:p w:rsidR="00E23F84" w:rsidRPr="0062739D" w:rsidRDefault="00E23F84" w:rsidP="00682A0D">
            <w:pPr>
              <w:jc w:val="center"/>
              <w:rPr>
                <w:color w:val="000000"/>
                <w:sz w:val="20"/>
                <w:szCs w:val="20"/>
                <w:lang w:val="sk-SK"/>
              </w:rPr>
            </w:pPr>
          </w:p>
        </w:tc>
        <w:tc>
          <w:tcPr>
            <w:tcW w:w="1137"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E23F84" w:rsidRPr="0062739D" w:rsidRDefault="00E23F84" w:rsidP="00682A0D">
            <w:pPr>
              <w:jc w:val="center"/>
              <w:rPr>
                <w:b/>
                <w:bCs/>
                <w:color w:val="000000"/>
                <w:sz w:val="20"/>
                <w:szCs w:val="20"/>
                <w:lang w:val="sk-SK"/>
              </w:rPr>
            </w:pPr>
            <w:r w:rsidRPr="0062739D">
              <w:rPr>
                <w:b/>
                <w:bCs/>
                <w:color w:val="000000"/>
                <w:sz w:val="20"/>
                <w:szCs w:val="20"/>
                <w:lang w:val="sk-SK"/>
              </w:rPr>
              <w:t xml:space="preserve">schválený rozpočet na </w:t>
            </w:r>
          </w:p>
          <w:p w:rsidR="00E23F84" w:rsidRPr="0062739D" w:rsidRDefault="000D57A6" w:rsidP="00682A0D">
            <w:pPr>
              <w:jc w:val="center"/>
              <w:rPr>
                <w:b/>
                <w:bCs/>
                <w:color w:val="000000"/>
                <w:sz w:val="20"/>
                <w:szCs w:val="20"/>
                <w:lang w:val="sk-SK"/>
              </w:rPr>
            </w:pPr>
            <w:r>
              <w:rPr>
                <w:b/>
                <w:bCs/>
                <w:color w:val="000000"/>
                <w:sz w:val="20"/>
                <w:szCs w:val="20"/>
                <w:lang w:val="sk-SK"/>
              </w:rPr>
              <w:t>rok 2023</w:t>
            </w:r>
            <w:r w:rsidR="00E23F84" w:rsidRPr="0062739D">
              <w:rPr>
                <w:b/>
                <w:bCs/>
                <w:color w:val="000000"/>
                <w:sz w:val="20"/>
                <w:szCs w:val="20"/>
                <w:lang w:val="sk-SK"/>
              </w:rPr>
              <w:t xml:space="preserve"> (€)</w:t>
            </w:r>
          </w:p>
        </w:tc>
        <w:tc>
          <w:tcPr>
            <w:tcW w:w="1414" w:type="pct"/>
            <w:tcBorders>
              <w:top w:val="single" w:sz="4" w:space="0" w:color="auto"/>
              <w:left w:val="nil"/>
              <w:bottom w:val="single" w:sz="4" w:space="0" w:color="auto"/>
              <w:right w:val="single" w:sz="4" w:space="0" w:color="auto"/>
            </w:tcBorders>
            <w:shd w:val="clear" w:color="auto" w:fill="943634" w:themeFill="accent2" w:themeFillShade="BF"/>
            <w:noWrap/>
            <w:vAlign w:val="bottom"/>
          </w:tcPr>
          <w:p w:rsidR="00E23F84" w:rsidRPr="0062739D" w:rsidRDefault="00E23F84" w:rsidP="00682A0D">
            <w:pPr>
              <w:rPr>
                <w:color w:val="000000"/>
                <w:sz w:val="20"/>
                <w:szCs w:val="20"/>
                <w:lang w:val="sk-SK"/>
              </w:rPr>
            </w:pPr>
          </w:p>
        </w:tc>
        <w:tc>
          <w:tcPr>
            <w:tcW w:w="1162"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E23F84" w:rsidRPr="0062739D" w:rsidRDefault="00E23F84" w:rsidP="00682A0D">
            <w:pPr>
              <w:jc w:val="center"/>
              <w:rPr>
                <w:b/>
                <w:bCs/>
                <w:color w:val="000000"/>
                <w:sz w:val="20"/>
                <w:szCs w:val="20"/>
                <w:lang w:val="sk-SK"/>
              </w:rPr>
            </w:pPr>
            <w:r w:rsidRPr="0062739D">
              <w:rPr>
                <w:b/>
                <w:bCs/>
                <w:color w:val="000000"/>
                <w:sz w:val="20"/>
                <w:szCs w:val="20"/>
                <w:lang w:val="sk-SK"/>
              </w:rPr>
              <w:t>schválený</w:t>
            </w:r>
            <w:r w:rsidR="000D57A6">
              <w:rPr>
                <w:b/>
                <w:bCs/>
                <w:color w:val="000000"/>
                <w:sz w:val="20"/>
                <w:szCs w:val="20"/>
                <w:lang w:val="sk-SK"/>
              </w:rPr>
              <w:t xml:space="preserve"> rozpočet na rok 2023</w:t>
            </w:r>
            <w:r w:rsidRPr="0062739D">
              <w:rPr>
                <w:b/>
                <w:bCs/>
                <w:color w:val="000000"/>
                <w:sz w:val="20"/>
                <w:szCs w:val="20"/>
                <w:lang w:val="sk-SK"/>
              </w:rPr>
              <w:t xml:space="preserve"> (€)</w:t>
            </w:r>
          </w:p>
        </w:tc>
      </w:tr>
      <w:tr w:rsidR="00344A58" w:rsidRPr="0062739D" w:rsidTr="008124E5">
        <w:trPr>
          <w:trHeight w:val="422"/>
        </w:trPr>
        <w:tc>
          <w:tcPr>
            <w:tcW w:w="128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príjmy celkom</w:t>
            </w:r>
          </w:p>
        </w:tc>
        <w:tc>
          <w:tcPr>
            <w:tcW w:w="1137"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99911</w:t>
            </w:r>
          </w:p>
        </w:tc>
        <w:tc>
          <w:tcPr>
            <w:tcW w:w="1414" w:type="pct"/>
            <w:tcBorders>
              <w:top w:val="single" w:sz="4" w:space="0" w:color="auto"/>
              <w:left w:val="nil"/>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výdavky celkom</w:t>
            </w:r>
          </w:p>
        </w:tc>
        <w:tc>
          <w:tcPr>
            <w:tcW w:w="1162"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99911</w:t>
            </w:r>
          </w:p>
        </w:tc>
      </w:tr>
      <w:tr w:rsidR="00344A58" w:rsidRPr="0062739D" w:rsidTr="008124E5">
        <w:trPr>
          <w:trHeight w:val="422"/>
        </w:trPr>
        <w:tc>
          <w:tcPr>
            <w:tcW w:w="128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bežné príjmy</w:t>
            </w:r>
          </w:p>
        </w:tc>
        <w:tc>
          <w:tcPr>
            <w:tcW w:w="1137"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99911</w:t>
            </w:r>
          </w:p>
        </w:tc>
        <w:tc>
          <w:tcPr>
            <w:tcW w:w="1414" w:type="pct"/>
            <w:tcBorders>
              <w:top w:val="single" w:sz="4" w:space="0" w:color="auto"/>
              <w:left w:val="nil"/>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bežné výdavky</w:t>
            </w:r>
          </w:p>
        </w:tc>
        <w:tc>
          <w:tcPr>
            <w:tcW w:w="1162"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99911</w:t>
            </w:r>
          </w:p>
        </w:tc>
      </w:tr>
      <w:tr w:rsidR="00344A58" w:rsidRPr="0062739D" w:rsidTr="008124E5">
        <w:trPr>
          <w:trHeight w:val="422"/>
        </w:trPr>
        <w:tc>
          <w:tcPr>
            <w:tcW w:w="1287"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kapitálové príjmy</w:t>
            </w:r>
          </w:p>
        </w:tc>
        <w:tc>
          <w:tcPr>
            <w:tcW w:w="1137"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0</w:t>
            </w:r>
          </w:p>
        </w:tc>
        <w:tc>
          <w:tcPr>
            <w:tcW w:w="1414" w:type="pct"/>
            <w:tcBorders>
              <w:top w:val="single" w:sz="4" w:space="0" w:color="auto"/>
              <w:left w:val="nil"/>
              <w:bottom w:val="single" w:sz="4" w:space="0" w:color="auto"/>
              <w:right w:val="single" w:sz="4" w:space="0" w:color="auto"/>
            </w:tcBorders>
            <w:shd w:val="clear" w:color="auto" w:fill="D99594" w:themeFill="accent2" w:themeFillTint="99"/>
            <w:noWrap/>
            <w:vAlign w:val="center"/>
          </w:tcPr>
          <w:p w:rsidR="00344A58" w:rsidRPr="0062739D" w:rsidRDefault="00344A58" w:rsidP="00344A58">
            <w:pPr>
              <w:jc w:val="center"/>
              <w:rPr>
                <w:color w:val="000000"/>
                <w:sz w:val="20"/>
                <w:szCs w:val="20"/>
                <w:lang w:val="sk-SK"/>
              </w:rPr>
            </w:pPr>
            <w:r w:rsidRPr="0062739D">
              <w:rPr>
                <w:color w:val="000000"/>
                <w:sz w:val="20"/>
                <w:szCs w:val="20"/>
                <w:lang w:val="sk-SK"/>
              </w:rPr>
              <w:t>kapitálové výdavky</w:t>
            </w:r>
          </w:p>
        </w:tc>
        <w:tc>
          <w:tcPr>
            <w:tcW w:w="1162"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0</w:t>
            </w:r>
          </w:p>
        </w:tc>
      </w:tr>
      <w:tr w:rsidR="00344A58" w:rsidRPr="0062739D" w:rsidTr="008124E5">
        <w:trPr>
          <w:trHeight w:val="583"/>
        </w:trPr>
        <w:tc>
          <w:tcPr>
            <w:tcW w:w="1287"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344A58" w:rsidRPr="0062739D" w:rsidRDefault="00344A58" w:rsidP="00344A58">
            <w:pPr>
              <w:jc w:val="center"/>
              <w:rPr>
                <w:color w:val="000000"/>
                <w:sz w:val="20"/>
                <w:szCs w:val="20"/>
                <w:lang w:val="sk-SK"/>
              </w:rPr>
            </w:pPr>
            <w:r w:rsidRPr="0062739D">
              <w:rPr>
                <w:color w:val="000000"/>
                <w:sz w:val="20"/>
                <w:szCs w:val="20"/>
                <w:lang w:val="sk-SK"/>
              </w:rPr>
              <w:t>príjmové finančné operácie</w:t>
            </w:r>
          </w:p>
        </w:tc>
        <w:tc>
          <w:tcPr>
            <w:tcW w:w="1137"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0</w:t>
            </w:r>
          </w:p>
        </w:tc>
        <w:tc>
          <w:tcPr>
            <w:tcW w:w="1414" w:type="pct"/>
            <w:tcBorders>
              <w:top w:val="single" w:sz="4" w:space="0" w:color="auto"/>
              <w:left w:val="nil"/>
              <w:bottom w:val="single" w:sz="4" w:space="0" w:color="auto"/>
              <w:right w:val="single" w:sz="4" w:space="0" w:color="auto"/>
            </w:tcBorders>
            <w:shd w:val="clear" w:color="auto" w:fill="D99594" w:themeFill="accent2" w:themeFillTint="99"/>
            <w:vAlign w:val="center"/>
          </w:tcPr>
          <w:p w:rsidR="00344A58" w:rsidRPr="0062739D" w:rsidRDefault="00344A58" w:rsidP="00344A58">
            <w:pPr>
              <w:jc w:val="center"/>
              <w:rPr>
                <w:color w:val="000000"/>
                <w:sz w:val="20"/>
                <w:szCs w:val="20"/>
                <w:lang w:val="sk-SK"/>
              </w:rPr>
            </w:pPr>
            <w:r w:rsidRPr="0062739D">
              <w:rPr>
                <w:color w:val="000000"/>
                <w:sz w:val="20"/>
                <w:szCs w:val="20"/>
                <w:lang w:val="sk-SK"/>
              </w:rPr>
              <w:t>výdavkové finančné operácie</w:t>
            </w:r>
          </w:p>
        </w:tc>
        <w:tc>
          <w:tcPr>
            <w:tcW w:w="1162" w:type="pct"/>
            <w:tcBorders>
              <w:top w:val="nil"/>
              <w:left w:val="nil"/>
              <w:bottom w:val="single" w:sz="4" w:space="0" w:color="auto"/>
              <w:right w:val="single" w:sz="4" w:space="0" w:color="auto"/>
            </w:tcBorders>
            <w:noWrap/>
            <w:vAlign w:val="center"/>
          </w:tcPr>
          <w:p w:rsidR="00344A58" w:rsidRPr="00137FE7" w:rsidRDefault="00344A58" w:rsidP="00344A58">
            <w:pPr>
              <w:jc w:val="center"/>
              <w:rPr>
                <w:color w:val="000000"/>
                <w:sz w:val="20"/>
                <w:szCs w:val="20"/>
              </w:rPr>
            </w:pPr>
            <w:r>
              <w:rPr>
                <w:color w:val="000000"/>
                <w:sz w:val="20"/>
                <w:szCs w:val="20"/>
              </w:rPr>
              <w:t>0</w:t>
            </w:r>
          </w:p>
        </w:tc>
      </w:tr>
    </w:tbl>
    <w:p w:rsidR="00E23F84" w:rsidRPr="0062739D" w:rsidRDefault="00344A58" w:rsidP="00E23F84">
      <w:pPr>
        <w:rPr>
          <w:lang w:val="sk-SK"/>
        </w:rPr>
      </w:pPr>
      <w:r>
        <w:rPr>
          <w:lang w:val="sk-SK"/>
        </w:rPr>
        <w:t>Na rok 2023</w:t>
      </w:r>
      <w:r w:rsidR="00E23F84" w:rsidRPr="0062739D">
        <w:rPr>
          <w:lang w:val="sk-SK"/>
        </w:rPr>
        <w:t xml:space="preserve"> bol schválený </w:t>
      </w:r>
      <w:r w:rsidR="004408B5">
        <w:rPr>
          <w:lang w:val="sk-SK"/>
        </w:rPr>
        <w:t>vyrovnaný</w:t>
      </w:r>
      <w:r w:rsidR="00E23F84" w:rsidRPr="0062739D">
        <w:rPr>
          <w:lang w:val="sk-SK"/>
        </w:rPr>
        <w:t xml:space="preserve"> rozpočet vo výške </w:t>
      </w:r>
      <w:r>
        <w:rPr>
          <w:color w:val="000000"/>
          <w:lang w:val="sk-SK"/>
        </w:rPr>
        <w:t>99 911</w:t>
      </w:r>
      <w:r w:rsidR="00E23F84" w:rsidRPr="0062739D">
        <w:rPr>
          <w:lang w:val="sk-SK"/>
        </w:rPr>
        <w:t xml:space="preserve"> Eur v príjmovej </w:t>
      </w:r>
      <w:r w:rsidR="004408B5">
        <w:rPr>
          <w:lang w:val="sk-SK"/>
        </w:rPr>
        <w:t xml:space="preserve">i </w:t>
      </w:r>
      <w:r w:rsidR="009C67C9" w:rsidRPr="0062739D">
        <w:rPr>
          <w:lang w:val="sk-SK"/>
        </w:rPr>
        <w:t xml:space="preserve">vo </w:t>
      </w:r>
      <w:r w:rsidR="000E44AC" w:rsidRPr="0062739D">
        <w:rPr>
          <w:lang w:val="sk-SK"/>
        </w:rPr>
        <w:t xml:space="preserve">výdavkovej </w:t>
      </w:r>
      <w:r w:rsidR="00E23F84" w:rsidRPr="0062739D">
        <w:rPr>
          <w:lang w:val="sk-SK"/>
        </w:rPr>
        <w:t xml:space="preserve">časti. Bežný rozpočet bol schválený ako </w:t>
      </w:r>
      <w:r w:rsidR="00395392">
        <w:rPr>
          <w:lang w:val="sk-SK"/>
        </w:rPr>
        <w:t>vyrovnaný</w:t>
      </w:r>
      <w:r w:rsidR="00E23F84" w:rsidRPr="0062739D">
        <w:rPr>
          <w:lang w:val="sk-SK"/>
        </w:rPr>
        <w:t xml:space="preserve">, kapitálový rozpočet </w:t>
      </w:r>
      <w:r w:rsidR="00AD4E8E">
        <w:rPr>
          <w:lang w:val="sk-SK"/>
        </w:rPr>
        <w:t>rovnako</w:t>
      </w:r>
      <w:r w:rsidR="00E23F84" w:rsidRPr="0062739D">
        <w:rPr>
          <w:lang w:val="sk-SK"/>
        </w:rPr>
        <w:t>.</w:t>
      </w:r>
    </w:p>
    <w:p w:rsidR="00810DF8" w:rsidRPr="0062739D" w:rsidRDefault="000E44AC" w:rsidP="00810DF8">
      <w:pPr>
        <w:rPr>
          <w:lang w:val="sk-SK"/>
        </w:rPr>
      </w:pPr>
      <w:r w:rsidRPr="0062739D">
        <w:rPr>
          <w:lang w:val="sk-SK"/>
        </w:rPr>
        <w:tab/>
      </w:r>
      <w:r w:rsidR="00810DF8" w:rsidRPr="0062739D">
        <w:rPr>
          <w:lang w:val="sk-SK"/>
        </w:rPr>
        <w:t>Z pohľadu príj</w:t>
      </w:r>
      <w:r w:rsidR="00AD4E8E">
        <w:rPr>
          <w:lang w:val="sk-SK"/>
        </w:rPr>
        <w:t>mov a výdavkov obce od roku 2016</w:t>
      </w:r>
      <w:r w:rsidR="00810DF8" w:rsidRPr="0062739D">
        <w:rPr>
          <w:lang w:val="sk-SK"/>
        </w:rPr>
        <w:t xml:space="preserve"> možno konštatovať, že obec vykazovala najvyššie príjmy i výdavky v rozpočte v roku </w:t>
      </w:r>
      <w:r w:rsidR="009C67C9" w:rsidRPr="0062739D">
        <w:rPr>
          <w:lang w:val="sk-SK"/>
        </w:rPr>
        <w:t>20</w:t>
      </w:r>
      <w:r w:rsidR="00AD4E8E">
        <w:rPr>
          <w:lang w:val="sk-SK"/>
        </w:rPr>
        <w:t>19</w:t>
      </w:r>
      <w:r w:rsidR="009C67C9" w:rsidRPr="0062739D">
        <w:rPr>
          <w:lang w:val="sk-SK"/>
        </w:rPr>
        <w:t>, naopak - najnižšie príjmy</w:t>
      </w:r>
      <w:r w:rsidR="00395392">
        <w:rPr>
          <w:lang w:val="sk-SK"/>
        </w:rPr>
        <w:t xml:space="preserve"> i výdavky</w:t>
      </w:r>
      <w:r w:rsidR="009C67C9" w:rsidRPr="0062739D">
        <w:rPr>
          <w:lang w:val="sk-SK"/>
        </w:rPr>
        <w:t xml:space="preserve"> v roku </w:t>
      </w:r>
      <w:r w:rsidR="00395392">
        <w:rPr>
          <w:lang w:val="sk-SK"/>
        </w:rPr>
        <w:t>2016</w:t>
      </w:r>
      <w:r w:rsidR="00810DF8" w:rsidRPr="0062739D">
        <w:rPr>
          <w:lang w:val="sk-SK"/>
        </w:rPr>
        <w:t xml:space="preserve">. Informácie poskytuje nasledujúca tabuľka. </w:t>
      </w:r>
    </w:p>
    <w:p w:rsidR="00810DF8" w:rsidRPr="0062739D" w:rsidRDefault="00810DF8" w:rsidP="00810DF8">
      <w:pPr>
        <w:rPr>
          <w:lang w:val="sk-SK"/>
        </w:rPr>
      </w:pPr>
    </w:p>
    <w:p w:rsidR="00810DF8" w:rsidRPr="0062739D" w:rsidRDefault="00810DF8" w:rsidP="00810DF8">
      <w:pPr>
        <w:jc w:val="center"/>
        <w:rPr>
          <w:b/>
          <w:sz w:val="20"/>
          <w:szCs w:val="20"/>
          <w:lang w:val="sk-SK"/>
        </w:rPr>
      </w:pPr>
      <w:r w:rsidRPr="0062739D">
        <w:rPr>
          <w:b/>
          <w:sz w:val="20"/>
          <w:szCs w:val="20"/>
          <w:lang w:val="sk-SK"/>
        </w:rPr>
        <w:t>Tabuľka - Štruktúra príjmov a výdavkov obce od roku 2015</w:t>
      </w:r>
    </w:p>
    <w:tbl>
      <w:tblPr>
        <w:tblStyle w:val="Svetlmriekazvraznenie2"/>
        <w:tblW w:w="4504" w:type="pct"/>
        <w:jc w:val="center"/>
        <w:tblLook w:val="04A0"/>
      </w:tblPr>
      <w:tblGrid>
        <w:gridCol w:w="983"/>
        <w:gridCol w:w="905"/>
        <w:gridCol w:w="906"/>
        <w:gridCol w:w="906"/>
        <w:gridCol w:w="906"/>
        <w:gridCol w:w="1011"/>
        <w:gridCol w:w="1004"/>
        <w:gridCol w:w="1004"/>
        <w:gridCol w:w="1001"/>
      </w:tblGrid>
      <w:tr w:rsidR="00AD4E8E" w:rsidRPr="0062739D" w:rsidTr="00AD4E8E">
        <w:trPr>
          <w:cnfStyle w:val="100000000000"/>
          <w:jc w:val="center"/>
        </w:trPr>
        <w:tc>
          <w:tcPr>
            <w:cnfStyle w:val="001000000000"/>
            <w:tcW w:w="570" w:type="pct"/>
          </w:tcPr>
          <w:p w:rsidR="00AD4E8E" w:rsidRPr="0062739D" w:rsidRDefault="00AD4E8E" w:rsidP="00AD4E8E">
            <w:pPr>
              <w:jc w:val="center"/>
              <w:rPr>
                <w:sz w:val="20"/>
                <w:szCs w:val="20"/>
              </w:rPr>
            </w:pPr>
          </w:p>
        </w:tc>
        <w:tc>
          <w:tcPr>
            <w:tcW w:w="525" w:type="pct"/>
          </w:tcPr>
          <w:p w:rsidR="00AD4E8E" w:rsidRPr="0062739D" w:rsidRDefault="00AD4E8E" w:rsidP="00682A0D">
            <w:pPr>
              <w:cnfStyle w:val="100000000000"/>
              <w:rPr>
                <w:sz w:val="20"/>
                <w:szCs w:val="20"/>
              </w:rPr>
            </w:pPr>
            <w:r w:rsidRPr="0062739D">
              <w:rPr>
                <w:sz w:val="20"/>
                <w:szCs w:val="20"/>
              </w:rPr>
              <w:t>2016</w:t>
            </w:r>
          </w:p>
        </w:tc>
        <w:tc>
          <w:tcPr>
            <w:tcW w:w="525" w:type="pct"/>
          </w:tcPr>
          <w:p w:rsidR="00AD4E8E" w:rsidRPr="0062739D" w:rsidRDefault="00AD4E8E" w:rsidP="00682A0D">
            <w:pPr>
              <w:cnfStyle w:val="100000000000"/>
              <w:rPr>
                <w:sz w:val="20"/>
                <w:szCs w:val="20"/>
              </w:rPr>
            </w:pPr>
            <w:r w:rsidRPr="0062739D">
              <w:rPr>
                <w:sz w:val="20"/>
                <w:szCs w:val="20"/>
              </w:rPr>
              <w:t>2017</w:t>
            </w:r>
          </w:p>
        </w:tc>
        <w:tc>
          <w:tcPr>
            <w:tcW w:w="525" w:type="pct"/>
          </w:tcPr>
          <w:p w:rsidR="00AD4E8E" w:rsidRPr="0062739D" w:rsidRDefault="00AD4E8E" w:rsidP="00682A0D">
            <w:pPr>
              <w:cnfStyle w:val="100000000000"/>
              <w:rPr>
                <w:sz w:val="20"/>
                <w:szCs w:val="20"/>
              </w:rPr>
            </w:pPr>
            <w:r w:rsidRPr="0062739D">
              <w:rPr>
                <w:sz w:val="20"/>
                <w:szCs w:val="20"/>
              </w:rPr>
              <w:t>2018</w:t>
            </w:r>
          </w:p>
        </w:tc>
        <w:tc>
          <w:tcPr>
            <w:tcW w:w="525" w:type="pct"/>
          </w:tcPr>
          <w:p w:rsidR="00AD4E8E" w:rsidRPr="0062739D" w:rsidRDefault="00AD4E8E" w:rsidP="00682A0D">
            <w:pPr>
              <w:cnfStyle w:val="100000000000"/>
              <w:rPr>
                <w:sz w:val="20"/>
                <w:szCs w:val="20"/>
              </w:rPr>
            </w:pPr>
            <w:r w:rsidRPr="0062739D">
              <w:rPr>
                <w:sz w:val="20"/>
                <w:szCs w:val="20"/>
              </w:rPr>
              <w:t>2019</w:t>
            </w:r>
          </w:p>
        </w:tc>
        <w:tc>
          <w:tcPr>
            <w:tcW w:w="586" w:type="pct"/>
          </w:tcPr>
          <w:p w:rsidR="00AD4E8E" w:rsidRPr="0062739D" w:rsidRDefault="00AD4E8E" w:rsidP="00682A0D">
            <w:pPr>
              <w:cnfStyle w:val="100000000000"/>
              <w:rPr>
                <w:sz w:val="20"/>
                <w:szCs w:val="20"/>
              </w:rPr>
            </w:pPr>
            <w:r w:rsidRPr="0062739D">
              <w:rPr>
                <w:sz w:val="20"/>
                <w:szCs w:val="20"/>
              </w:rPr>
              <w:t>2020</w:t>
            </w:r>
          </w:p>
        </w:tc>
        <w:tc>
          <w:tcPr>
            <w:tcW w:w="582" w:type="pct"/>
          </w:tcPr>
          <w:p w:rsidR="00AD4E8E" w:rsidRPr="0062739D" w:rsidRDefault="00AD4E8E" w:rsidP="00A06435">
            <w:pPr>
              <w:cnfStyle w:val="100000000000"/>
              <w:rPr>
                <w:sz w:val="20"/>
                <w:szCs w:val="20"/>
              </w:rPr>
            </w:pPr>
            <w:r w:rsidRPr="0062739D">
              <w:rPr>
                <w:sz w:val="20"/>
                <w:szCs w:val="20"/>
              </w:rPr>
              <w:t>2021</w:t>
            </w:r>
          </w:p>
        </w:tc>
        <w:tc>
          <w:tcPr>
            <w:tcW w:w="582" w:type="pct"/>
          </w:tcPr>
          <w:p w:rsidR="00AD4E8E" w:rsidRPr="0062739D" w:rsidRDefault="00AD4E8E" w:rsidP="00A06435">
            <w:pPr>
              <w:cnfStyle w:val="100000000000"/>
              <w:rPr>
                <w:sz w:val="20"/>
                <w:szCs w:val="20"/>
              </w:rPr>
            </w:pPr>
            <w:r>
              <w:rPr>
                <w:sz w:val="20"/>
                <w:szCs w:val="20"/>
              </w:rPr>
              <w:t>2022</w:t>
            </w:r>
          </w:p>
        </w:tc>
        <w:tc>
          <w:tcPr>
            <w:tcW w:w="580" w:type="pct"/>
          </w:tcPr>
          <w:p w:rsidR="00AD4E8E" w:rsidRPr="0062739D" w:rsidRDefault="00AD4E8E" w:rsidP="00A06435">
            <w:pPr>
              <w:cnfStyle w:val="100000000000"/>
              <w:rPr>
                <w:sz w:val="20"/>
                <w:szCs w:val="20"/>
              </w:rPr>
            </w:pPr>
            <w:r>
              <w:rPr>
                <w:sz w:val="20"/>
                <w:szCs w:val="20"/>
              </w:rPr>
              <w:t xml:space="preserve">2023 - </w:t>
            </w:r>
            <w:proofErr w:type="spellStart"/>
            <w:r>
              <w:rPr>
                <w:sz w:val="20"/>
                <w:szCs w:val="20"/>
              </w:rPr>
              <w:t>plán</w:t>
            </w:r>
            <w:proofErr w:type="spellEnd"/>
          </w:p>
        </w:tc>
      </w:tr>
      <w:tr w:rsidR="00AD4E8E" w:rsidRPr="0062739D" w:rsidTr="00AD4E8E">
        <w:trPr>
          <w:cnfStyle w:val="000000100000"/>
          <w:trHeight w:val="397"/>
          <w:jc w:val="center"/>
        </w:trPr>
        <w:tc>
          <w:tcPr>
            <w:cnfStyle w:val="001000000000"/>
            <w:tcW w:w="570" w:type="pct"/>
          </w:tcPr>
          <w:p w:rsidR="00AD4E8E" w:rsidRPr="0062739D" w:rsidRDefault="00AD4E8E" w:rsidP="00682A0D">
            <w:pPr>
              <w:rPr>
                <w:sz w:val="20"/>
                <w:szCs w:val="20"/>
              </w:rPr>
            </w:pPr>
            <w:proofErr w:type="spellStart"/>
            <w:r w:rsidRPr="0062739D">
              <w:rPr>
                <w:sz w:val="20"/>
                <w:szCs w:val="20"/>
              </w:rPr>
              <w:t>Príjmy</w:t>
            </w:r>
            <w:proofErr w:type="spellEnd"/>
          </w:p>
        </w:tc>
        <w:tc>
          <w:tcPr>
            <w:tcW w:w="525" w:type="pct"/>
          </w:tcPr>
          <w:p w:rsidR="00AD4E8E" w:rsidRPr="00B2714E" w:rsidRDefault="00AD4E8E" w:rsidP="001028EE">
            <w:pPr>
              <w:cnfStyle w:val="000000100000"/>
              <w:rPr>
                <w:sz w:val="18"/>
                <w:szCs w:val="18"/>
              </w:rPr>
            </w:pPr>
            <w:r>
              <w:rPr>
                <w:sz w:val="18"/>
                <w:szCs w:val="18"/>
              </w:rPr>
              <w:t>74357</w:t>
            </w:r>
          </w:p>
        </w:tc>
        <w:tc>
          <w:tcPr>
            <w:tcW w:w="525" w:type="pct"/>
          </w:tcPr>
          <w:p w:rsidR="00AD4E8E" w:rsidRPr="00B2714E" w:rsidRDefault="00AD4E8E" w:rsidP="001028EE">
            <w:pPr>
              <w:cnfStyle w:val="000000100000"/>
              <w:rPr>
                <w:sz w:val="18"/>
                <w:szCs w:val="18"/>
              </w:rPr>
            </w:pPr>
            <w:r>
              <w:rPr>
                <w:sz w:val="18"/>
                <w:szCs w:val="18"/>
              </w:rPr>
              <w:t>89313</w:t>
            </w:r>
          </w:p>
        </w:tc>
        <w:tc>
          <w:tcPr>
            <w:tcW w:w="525" w:type="pct"/>
          </w:tcPr>
          <w:p w:rsidR="00AD4E8E" w:rsidRPr="00B2714E" w:rsidRDefault="00AD4E8E" w:rsidP="001028EE">
            <w:pPr>
              <w:cnfStyle w:val="000000100000"/>
              <w:rPr>
                <w:sz w:val="18"/>
                <w:szCs w:val="18"/>
              </w:rPr>
            </w:pPr>
            <w:r>
              <w:rPr>
                <w:sz w:val="18"/>
                <w:szCs w:val="18"/>
              </w:rPr>
              <w:t>79250</w:t>
            </w:r>
          </w:p>
        </w:tc>
        <w:tc>
          <w:tcPr>
            <w:tcW w:w="525" w:type="pct"/>
          </w:tcPr>
          <w:p w:rsidR="00AD4E8E" w:rsidRPr="00B2714E" w:rsidRDefault="00AD4E8E" w:rsidP="001028EE">
            <w:pPr>
              <w:cnfStyle w:val="000000100000"/>
              <w:rPr>
                <w:sz w:val="18"/>
                <w:szCs w:val="18"/>
              </w:rPr>
            </w:pPr>
            <w:r>
              <w:rPr>
                <w:sz w:val="18"/>
                <w:szCs w:val="18"/>
              </w:rPr>
              <w:t>145570</w:t>
            </w:r>
          </w:p>
        </w:tc>
        <w:tc>
          <w:tcPr>
            <w:tcW w:w="586" w:type="pct"/>
          </w:tcPr>
          <w:p w:rsidR="00AD4E8E" w:rsidRPr="00B2714E" w:rsidRDefault="00AD4E8E" w:rsidP="001028EE">
            <w:pPr>
              <w:cnfStyle w:val="000000100000"/>
              <w:rPr>
                <w:sz w:val="18"/>
                <w:szCs w:val="18"/>
              </w:rPr>
            </w:pPr>
            <w:r>
              <w:rPr>
                <w:sz w:val="18"/>
                <w:szCs w:val="18"/>
              </w:rPr>
              <w:t>82060</w:t>
            </w:r>
          </w:p>
        </w:tc>
        <w:tc>
          <w:tcPr>
            <w:tcW w:w="582" w:type="pct"/>
          </w:tcPr>
          <w:p w:rsidR="00AD4E8E" w:rsidRPr="00B2714E" w:rsidRDefault="00AD4E8E" w:rsidP="001028EE">
            <w:pPr>
              <w:cnfStyle w:val="000000100000"/>
              <w:rPr>
                <w:sz w:val="18"/>
                <w:szCs w:val="18"/>
              </w:rPr>
            </w:pPr>
            <w:r>
              <w:rPr>
                <w:sz w:val="18"/>
                <w:szCs w:val="18"/>
              </w:rPr>
              <w:t>90060</w:t>
            </w:r>
          </w:p>
        </w:tc>
        <w:tc>
          <w:tcPr>
            <w:tcW w:w="582" w:type="pct"/>
          </w:tcPr>
          <w:p w:rsidR="00AD4E8E" w:rsidRPr="00B2714E" w:rsidRDefault="00AD4E8E" w:rsidP="001028EE">
            <w:pPr>
              <w:cnfStyle w:val="000000100000"/>
              <w:rPr>
                <w:sz w:val="18"/>
                <w:szCs w:val="18"/>
              </w:rPr>
            </w:pPr>
            <w:r>
              <w:rPr>
                <w:sz w:val="18"/>
                <w:szCs w:val="18"/>
              </w:rPr>
              <w:t>144937</w:t>
            </w:r>
          </w:p>
        </w:tc>
        <w:tc>
          <w:tcPr>
            <w:tcW w:w="580" w:type="pct"/>
          </w:tcPr>
          <w:p w:rsidR="00AD4E8E" w:rsidRPr="00B2714E" w:rsidRDefault="00AD4E8E" w:rsidP="001028EE">
            <w:pPr>
              <w:cnfStyle w:val="000000100000"/>
              <w:rPr>
                <w:sz w:val="18"/>
                <w:szCs w:val="18"/>
              </w:rPr>
            </w:pPr>
            <w:r>
              <w:rPr>
                <w:sz w:val="18"/>
                <w:szCs w:val="18"/>
              </w:rPr>
              <w:t>102611</w:t>
            </w:r>
          </w:p>
        </w:tc>
      </w:tr>
      <w:tr w:rsidR="00AD4E8E" w:rsidRPr="0062739D" w:rsidTr="00AD4E8E">
        <w:trPr>
          <w:cnfStyle w:val="000000010000"/>
          <w:jc w:val="center"/>
        </w:trPr>
        <w:tc>
          <w:tcPr>
            <w:cnfStyle w:val="001000000000"/>
            <w:tcW w:w="570" w:type="pct"/>
          </w:tcPr>
          <w:p w:rsidR="00AD4E8E" w:rsidRPr="0062739D" w:rsidRDefault="00AD4E8E" w:rsidP="00682A0D">
            <w:pPr>
              <w:rPr>
                <w:sz w:val="20"/>
                <w:szCs w:val="20"/>
              </w:rPr>
            </w:pPr>
            <w:r w:rsidRPr="0062739D">
              <w:rPr>
                <w:sz w:val="20"/>
                <w:szCs w:val="20"/>
              </w:rPr>
              <w:t>Výdavky</w:t>
            </w:r>
          </w:p>
        </w:tc>
        <w:tc>
          <w:tcPr>
            <w:tcW w:w="525" w:type="pct"/>
          </w:tcPr>
          <w:p w:rsidR="00AD4E8E" w:rsidRPr="00B2714E" w:rsidRDefault="00AD4E8E" w:rsidP="001028EE">
            <w:pPr>
              <w:cnfStyle w:val="000000010000"/>
              <w:rPr>
                <w:sz w:val="18"/>
                <w:szCs w:val="18"/>
              </w:rPr>
            </w:pPr>
            <w:r>
              <w:rPr>
                <w:sz w:val="18"/>
                <w:szCs w:val="18"/>
              </w:rPr>
              <w:t>71595</w:t>
            </w:r>
          </w:p>
        </w:tc>
        <w:tc>
          <w:tcPr>
            <w:tcW w:w="525" w:type="pct"/>
          </w:tcPr>
          <w:p w:rsidR="00AD4E8E" w:rsidRPr="00B2714E" w:rsidRDefault="00AD4E8E" w:rsidP="001028EE">
            <w:pPr>
              <w:cnfStyle w:val="000000010000"/>
              <w:rPr>
                <w:sz w:val="18"/>
                <w:szCs w:val="18"/>
              </w:rPr>
            </w:pPr>
            <w:r>
              <w:rPr>
                <w:sz w:val="18"/>
                <w:szCs w:val="18"/>
              </w:rPr>
              <w:t>83992</w:t>
            </w:r>
          </w:p>
        </w:tc>
        <w:tc>
          <w:tcPr>
            <w:tcW w:w="525" w:type="pct"/>
          </w:tcPr>
          <w:p w:rsidR="00AD4E8E" w:rsidRPr="00B2714E" w:rsidRDefault="00AD4E8E" w:rsidP="001028EE">
            <w:pPr>
              <w:cnfStyle w:val="000000010000"/>
              <w:rPr>
                <w:sz w:val="18"/>
                <w:szCs w:val="18"/>
              </w:rPr>
            </w:pPr>
            <w:r>
              <w:rPr>
                <w:sz w:val="18"/>
                <w:szCs w:val="18"/>
              </w:rPr>
              <w:t>79250</w:t>
            </w:r>
          </w:p>
        </w:tc>
        <w:tc>
          <w:tcPr>
            <w:tcW w:w="525" w:type="pct"/>
          </w:tcPr>
          <w:p w:rsidR="00AD4E8E" w:rsidRPr="00B2714E" w:rsidRDefault="00AD4E8E" w:rsidP="001028EE">
            <w:pPr>
              <w:cnfStyle w:val="000000010000"/>
              <w:rPr>
                <w:sz w:val="18"/>
                <w:szCs w:val="18"/>
              </w:rPr>
            </w:pPr>
            <w:r>
              <w:rPr>
                <w:sz w:val="18"/>
                <w:szCs w:val="18"/>
              </w:rPr>
              <w:t>145570</w:t>
            </w:r>
          </w:p>
        </w:tc>
        <w:tc>
          <w:tcPr>
            <w:tcW w:w="586" w:type="pct"/>
          </w:tcPr>
          <w:p w:rsidR="00AD4E8E" w:rsidRPr="00B2714E" w:rsidRDefault="00AD4E8E" w:rsidP="001028EE">
            <w:pPr>
              <w:cnfStyle w:val="000000010000"/>
              <w:rPr>
                <w:sz w:val="18"/>
                <w:szCs w:val="18"/>
              </w:rPr>
            </w:pPr>
            <w:r>
              <w:rPr>
                <w:sz w:val="18"/>
                <w:szCs w:val="18"/>
              </w:rPr>
              <w:t>82060</w:t>
            </w:r>
          </w:p>
        </w:tc>
        <w:tc>
          <w:tcPr>
            <w:tcW w:w="582" w:type="pct"/>
          </w:tcPr>
          <w:p w:rsidR="00AD4E8E" w:rsidRPr="00B2714E" w:rsidRDefault="00AD4E8E" w:rsidP="001028EE">
            <w:pPr>
              <w:cnfStyle w:val="000000010000"/>
              <w:rPr>
                <w:sz w:val="18"/>
                <w:szCs w:val="18"/>
              </w:rPr>
            </w:pPr>
            <w:r>
              <w:rPr>
                <w:sz w:val="18"/>
                <w:szCs w:val="18"/>
              </w:rPr>
              <w:t>90060</w:t>
            </w:r>
          </w:p>
        </w:tc>
        <w:tc>
          <w:tcPr>
            <w:tcW w:w="582" w:type="pct"/>
          </w:tcPr>
          <w:p w:rsidR="00AD4E8E" w:rsidRPr="00B2714E" w:rsidRDefault="00AD4E8E" w:rsidP="001028EE">
            <w:pPr>
              <w:cnfStyle w:val="000000010000"/>
              <w:rPr>
                <w:sz w:val="18"/>
                <w:szCs w:val="18"/>
              </w:rPr>
            </w:pPr>
            <w:r>
              <w:rPr>
                <w:sz w:val="18"/>
                <w:szCs w:val="18"/>
              </w:rPr>
              <w:t>90060</w:t>
            </w:r>
          </w:p>
        </w:tc>
        <w:tc>
          <w:tcPr>
            <w:tcW w:w="580" w:type="pct"/>
          </w:tcPr>
          <w:p w:rsidR="00AD4E8E" w:rsidRPr="00B2714E" w:rsidRDefault="00AD4E8E" w:rsidP="001028EE">
            <w:pPr>
              <w:cnfStyle w:val="000000010000"/>
              <w:rPr>
                <w:sz w:val="18"/>
                <w:szCs w:val="18"/>
              </w:rPr>
            </w:pPr>
            <w:r>
              <w:rPr>
                <w:sz w:val="18"/>
                <w:szCs w:val="18"/>
              </w:rPr>
              <w:t>102611</w:t>
            </w:r>
          </w:p>
        </w:tc>
      </w:tr>
    </w:tbl>
    <w:p w:rsidR="00810DF8" w:rsidRPr="0062739D" w:rsidRDefault="00810DF8" w:rsidP="00E23F84">
      <w:pPr>
        <w:rPr>
          <w:lang w:val="sk-SK"/>
        </w:rPr>
      </w:pPr>
    </w:p>
    <w:p w:rsidR="004918EB" w:rsidRPr="0062739D" w:rsidRDefault="004918EB" w:rsidP="00BB7509">
      <w:pPr>
        <w:rPr>
          <w:bCs/>
          <w:lang w:val="sk-SK"/>
        </w:rPr>
      </w:pPr>
    </w:p>
    <w:p w:rsidR="00AD4E8E" w:rsidRDefault="00AD4E8E">
      <w:pPr>
        <w:widowControl/>
        <w:spacing w:after="200" w:line="276" w:lineRule="auto"/>
        <w:jc w:val="left"/>
        <w:rPr>
          <w:rFonts w:eastAsiaTheme="majorEastAsia" w:cstheme="majorBidi"/>
          <w:b/>
          <w:bCs/>
          <w:szCs w:val="26"/>
          <w:lang w:val="sk-SK"/>
        </w:rPr>
      </w:pPr>
      <w:r>
        <w:rPr>
          <w:lang w:val="sk-SK"/>
        </w:rPr>
        <w:br w:type="page"/>
      </w:r>
    </w:p>
    <w:p w:rsidR="00BB7509" w:rsidRPr="0062739D" w:rsidRDefault="00A007C1" w:rsidP="00A007C1">
      <w:pPr>
        <w:pStyle w:val="Nadpis2"/>
        <w:rPr>
          <w:lang w:val="sk-SK"/>
        </w:rPr>
      </w:pPr>
      <w:r w:rsidRPr="0062739D">
        <w:rPr>
          <w:lang w:val="sk-SK"/>
        </w:rPr>
        <w:t xml:space="preserve">2.3 </w:t>
      </w:r>
      <w:r w:rsidR="001E7B0B" w:rsidRPr="0062739D">
        <w:rPr>
          <w:lang w:val="sk-SK"/>
        </w:rPr>
        <w:t>Analýza vonkajšieho prostredia</w:t>
      </w:r>
    </w:p>
    <w:p w:rsidR="00092D9B" w:rsidRPr="00092D9B" w:rsidRDefault="00A007C1" w:rsidP="00DD46A3">
      <w:pPr>
        <w:pStyle w:val="Nadpis3"/>
        <w:rPr>
          <w:lang w:val="sk-SK"/>
        </w:rPr>
      </w:pPr>
      <w:r w:rsidRPr="0062739D">
        <w:rPr>
          <w:lang w:val="sk-SK"/>
        </w:rPr>
        <w:t xml:space="preserve">2.3.1 </w:t>
      </w:r>
      <w:r w:rsidR="001E7B0B" w:rsidRPr="0062739D">
        <w:rPr>
          <w:lang w:val="sk-SK"/>
        </w:rPr>
        <w:t>Poloha obce</w:t>
      </w:r>
    </w:p>
    <w:p w:rsidR="00092D9B" w:rsidRDefault="00092D9B" w:rsidP="00ED19CA">
      <w:pPr>
        <w:ind w:firstLine="708"/>
        <w:rPr>
          <w:lang w:val="sk-SK"/>
        </w:rPr>
      </w:pPr>
      <w:r>
        <w:rPr>
          <w:noProof/>
        </w:rPr>
        <w:drawing>
          <wp:anchor distT="0" distB="0" distL="114300" distR="114300" simplePos="0" relativeHeight="251739136" behindDoc="0" locked="0" layoutInCell="1" allowOverlap="1">
            <wp:simplePos x="0" y="0"/>
            <wp:positionH relativeFrom="column">
              <wp:posOffset>2783205</wp:posOffset>
            </wp:positionH>
            <wp:positionV relativeFrom="paragraph">
              <wp:posOffset>8890</wp:posOffset>
            </wp:positionV>
            <wp:extent cx="3128010" cy="1520190"/>
            <wp:effectExtent l="19050" t="0" r="0" b="0"/>
            <wp:wrapSquare wrapText="bothSides"/>
            <wp:docPr id="2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82475" t="27619" r="3378" b="60136"/>
                    <a:stretch>
                      <a:fillRect/>
                    </a:stretch>
                  </pic:blipFill>
                  <pic:spPr bwMode="auto">
                    <a:xfrm>
                      <a:off x="0" y="0"/>
                      <a:ext cx="3128010" cy="1520190"/>
                    </a:xfrm>
                    <a:prstGeom prst="rect">
                      <a:avLst/>
                    </a:prstGeom>
                    <a:noFill/>
                    <a:ln w="9525">
                      <a:noFill/>
                      <a:miter lim="800000"/>
                      <a:headEnd/>
                      <a:tailEnd/>
                    </a:ln>
                  </pic:spPr>
                </pic:pic>
              </a:graphicData>
            </a:graphic>
          </wp:anchor>
        </w:drawing>
      </w:r>
      <w:r w:rsidR="007E1306" w:rsidRPr="0062739D">
        <w:rPr>
          <w:lang w:val="sk-SK"/>
        </w:rPr>
        <w:t xml:space="preserve">Obec </w:t>
      </w:r>
      <w:r>
        <w:rPr>
          <w:lang w:val="sk-SK"/>
        </w:rPr>
        <w:t>Tatranská Javorina</w:t>
      </w:r>
      <w:r w:rsidR="004D2AEE">
        <w:rPr>
          <w:lang w:val="sk-SK"/>
        </w:rPr>
        <w:t xml:space="preserve"> sa rozprestiera </w:t>
      </w:r>
      <w:r>
        <w:rPr>
          <w:lang w:val="sk-SK"/>
        </w:rPr>
        <w:t>v severnej časti Slovenska</w:t>
      </w:r>
      <w:r w:rsidR="004D2AEE">
        <w:rPr>
          <w:lang w:val="sk-SK"/>
        </w:rPr>
        <w:t xml:space="preserve"> približne </w:t>
      </w:r>
      <w:r>
        <w:rPr>
          <w:lang w:val="sk-SK"/>
        </w:rPr>
        <w:t>2,5 km od poľských hraníc.</w:t>
      </w:r>
    </w:p>
    <w:p w:rsidR="00092D9B" w:rsidRPr="0062739D" w:rsidRDefault="004D2AEE" w:rsidP="00092D9B">
      <w:pPr>
        <w:ind w:firstLine="708"/>
        <w:rPr>
          <w:lang w:val="sk-SK"/>
        </w:rPr>
      </w:pPr>
      <w:r>
        <w:rPr>
          <w:lang w:val="sk-SK"/>
        </w:rPr>
        <w:t xml:space="preserve"> </w:t>
      </w:r>
      <w:r w:rsidR="007733CB">
        <w:rPr>
          <w:lang w:val="sk-SK"/>
        </w:rPr>
        <w:t xml:space="preserve">K obci patrí aj osada </w:t>
      </w:r>
      <w:proofErr w:type="spellStart"/>
      <w:r w:rsidR="007733CB">
        <w:rPr>
          <w:lang w:val="sk-SK"/>
        </w:rPr>
        <w:t>Podspády</w:t>
      </w:r>
      <w:proofErr w:type="spellEnd"/>
      <w:r w:rsidR="007733CB">
        <w:rPr>
          <w:lang w:val="sk-SK"/>
        </w:rPr>
        <w:t xml:space="preserve"> a Lysá Poľana. Stred obce sa nachádza v nadmorskej výške 1 018 metrov nad morom.</w:t>
      </w:r>
    </w:p>
    <w:p w:rsidR="003B7419" w:rsidRPr="0062739D" w:rsidRDefault="007E1306" w:rsidP="00ED19CA">
      <w:pPr>
        <w:ind w:firstLine="708"/>
        <w:rPr>
          <w:rFonts w:cs="Times New Roman"/>
          <w:color w:val="030303"/>
          <w:szCs w:val="24"/>
          <w:shd w:val="clear" w:color="auto" w:fill="FFFFFF"/>
          <w:lang w:val="sk-SK"/>
        </w:rPr>
      </w:pPr>
      <w:r w:rsidRPr="0062739D">
        <w:rPr>
          <w:lang w:val="sk-SK"/>
        </w:rPr>
        <w:t xml:space="preserve">Presnú polohu obce </w:t>
      </w:r>
      <w:r w:rsidR="00092D9B">
        <w:rPr>
          <w:lang w:val="sk-SK"/>
        </w:rPr>
        <w:t>Tatranská Javorina</w:t>
      </w:r>
      <w:r w:rsidR="004D070B" w:rsidRPr="0062739D">
        <w:rPr>
          <w:lang w:val="sk-SK"/>
        </w:rPr>
        <w:t xml:space="preserve"> </w:t>
      </w:r>
      <w:r w:rsidRPr="0062739D">
        <w:rPr>
          <w:lang w:val="sk-SK"/>
        </w:rPr>
        <w:t xml:space="preserve">určujú geografické súradnice </w:t>
      </w:r>
      <w:r w:rsidR="00092D9B">
        <w:rPr>
          <w:rFonts w:cs="Times New Roman"/>
          <w:color w:val="030303"/>
          <w:szCs w:val="24"/>
          <w:shd w:val="clear" w:color="auto" w:fill="FFFFFF"/>
          <w:lang w:val="sk-SK"/>
        </w:rPr>
        <w:t>49</w:t>
      </w:r>
      <w:r w:rsidRPr="0062739D">
        <w:rPr>
          <w:rFonts w:cs="Times New Roman"/>
          <w:color w:val="030303"/>
          <w:szCs w:val="24"/>
          <w:shd w:val="clear" w:color="auto" w:fill="FFFFFF"/>
          <w:lang w:val="sk-SK"/>
        </w:rPr>
        <w:t xml:space="preserve">° </w:t>
      </w:r>
      <w:r w:rsidR="00092D9B">
        <w:rPr>
          <w:rFonts w:cs="Times New Roman"/>
          <w:color w:val="030303"/>
          <w:szCs w:val="24"/>
          <w:shd w:val="clear" w:color="auto" w:fill="FFFFFF"/>
          <w:lang w:val="sk-SK"/>
        </w:rPr>
        <w:t>16′ 05</w:t>
      </w:r>
      <w:r w:rsidRPr="0062739D">
        <w:rPr>
          <w:rFonts w:cs="Times New Roman"/>
          <w:color w:val="030303"/>
          <w:szCs w:val="24"/>
          <w:shd w:val="clear" w:color="auto" w:fill="FFFFFF"/>
          <w:lang w:val="sk-SK"/>
        </w:rPr>
        <w:t>″ se</w:t>
      </w:r>
      <w:r w:rsidR="00092D9B">
        <w:rPr>
          <w:rFonts w:cs="Times New Roman"/>
          <w:color w:val="030303"/>
          <w:szCs w:val="24"/>
          <w:shd w:val="clear" w:color="auto" w:fill="FFFFFF"/>
          <w:lang w:val="sk-SK"/>
        </w:rPr>
        <w:t>vernej zemepisnej šírky (N) a 20</w:t>
      </w:r>
      <w:r w:rsidRPr="0062739D">
        <w:rPr>
          <w:rFonts w:cs="Times New Roman"/>
          <w:color w:val="030303"/>
          <w:szCs w:val="24"/>
          <w:shd w:val="clear" w:color="auto" w:fill="FFFFFF"/>
          <w:lang w:val="sk-SK"/>
        </w:rPr>
        <w:t xml:space="preserve">° </w:t>
      </w:r>
      <w:r w:rsidR="00092D9B">
        <w:rPr>
          <w:rFonts w:cs="Times New Roman"/>
          <w:color w:val="030303"/>
          <w:szCs w:val="24"/>
          <w:shd w:val="clear" w:color="auto" w:fill="FFFFFF"/>
          <w:lang w:val="sk-SK"/>
        </w:rPr>
        <w:t>08</w:t>
      </w:r>
      <w:r w:rsidRPr="0062739D">
        <w:rPr>
          <w:rFonts w:cs="Times New Roman"/>
          <w:color w:val="030303"/>
          <w:szCs w:val="24"/>
          <w:shd w:val="clear" w:color="auto" w:fill="FFFFFF"/>
          <w:lang w:val="sk-SK"/>
        </w:rPr>
        <w:t xml:space="preserve">′ </w:t>
      </w:r>
      <w:r w:rsidR="00092D9B">
        <w:rPr>
          <w:rFonts w:cs="Times New Roman"/>
          <w:color w:val="030303"/>
          <w:szCs w:val="24"/>
          <w:shd w:val="clear" w:color="auto" w:fill="FFFFFF"/>
          <w:lang w:val="sk-SK"/>
        </w:rPr>
        <w:t>29</w:t>
      </w:r>
      <w:r w:rsidRPr="0062739D">
        <w:rPr>
          <w:rFonts w:cs="Times New Roman"/>
          <w:color w:val="030303"/>
          <w:szCs w:val="24"/>
          <w:shd w:val="clear" w:color="auto" w:fill="FFFFFF"/>
          <w:lang w:val="sk-SK"/>
        </w:rPr>
        <w:t xml:space="preserve">″ východnej zemepisnej dĺžky (E). </w:t>
      </w:r>
      <w:r w:rsidR="00E23F84" w:rsidRPr="0062739D">
        <w:rPr>
          <w:bCs/>
          <w:lang w:val="sk-SK"/>
        </w:rPr>
        <w:tab/>
      </w:r>
    </w:p>
    <w:p w:rsidR="001E7B0B" w:rsidRPr="0062739D" w:rsidRDefault="00A007C1" w:rsidP="00A007C1">
      <w:pPr>
        <w:pStyle w:val="Nadpis3"/>
        <w:rPr>
          <w:lang w:val="sk-SK"/>
        </w:rPr>
      </w:pPr>
      <w:r w:rsidRPr="00992C0B">
        <w:rPr>
          <w:lang w:val="sk-SK"/>
        </w:rPr>
        <w:t xml:space="preserve">2.3.2 </w:t>
      </w:r>
      <w:r w:rsidR="001E7B0B" w:rsidRPr="00992C0B">
        <w:rPr>
          <w:lang w:val="sk-SK"/>
        </w:rPr>
        <w:t>Geologická stavba</w:t>
      </w:r>
      <w:r w:rsidR="00ED19CA" w:rsidRPr="00992C0B">
        <w:rPr>
          <w:lang w:val="sk-SK"/>
        </w:rPr>
        <w:t xml:space="preserve"> a prírodné podmienky</w:t>
      </w:r>
    </w:p>
    <w:p w:rsidR="009C3564" w:rsidRDefault="00EC79A4" w:rsidP="005144D1">
      <w:pPr>
        <w:rPr>
          <w:bCs/>
          <w:lang w:val="sk-SK"/>
        </w:rPr>
      </w:pPr>
      <w:r w:rsidRPr="0062739D">
        <w:rPr>
          <w:bCs/>
          <w:lang w:val="sk-SK"/>
        </w:rPr>
        <w:tab/>
      </w:r>
      <w:r w:rsidR="005144D1">
        <w:rPr>
          <w:bCs/>
          <w:lang w:val="sk-SK"/>
        </w:rPr>
        <w:t xml:space="preserve">Z hľadiska geomorfologického členenia patrí územie do provincie Západné Karpaty. Riešeným územím prebieha hranica medzi </w:t>
      </w:r>
      <w:proofErr w:type="spellStart"/>
      <w:r w:rsidR="005144D1">
        <w:rPr>
          <w:bCs/>
          <w:lang w:val="sk-SK"/>
        </w:rPr>
        <w:t>subprovinciou</w:t>
      </w:r>
      <w:proofErr w:type="spellEnd"/>
      <w:r w:rsidR="005144D1">
        <w:rPr>
          <w:bCs/>
          <w:lang w:val="sk-SK"/>
        </w:rPr>
        <w:t xml:space="preserve"> Vnútorné Západné Karpaty a provinci</w:t>
      </w:r>
      <w:r w:rsidR="009C3564">
        <w:rPr>
          <w:bCs/>
          <w:lang w:val="sk-SK"/>
        </w:rPr>
        <w:t>ou Vonkajšie Západné Karpaty. Úz</w:t>
      </w:r>
      <w:r w:rsidR="005144D1">
        <w:rPr>
          <w:bCs/>
          <w:lang w:val="sk-SK"/>
        </w:rPr>
        <w:t xml:space="preserve">emie leží v </w:t>
      </w:r>
      <w:proofErr w:type="spellStart"/>
      <w:r w:rsidR="005144D1">
        <w:rPr>
          <w:bCs/>
          <w:lang w:val="sk-SK"/>
        </w:rPr>
        <w:t>podcelkoch</w:t>
      </w:r>
      <w:proofErr w:type="spellEnd"/>
      <w:r w:rsidR="005144D1">
        <w:rPr>
          <w:bCs/>
          <w:lang w:val="sk-SK"/>
        </w:rPr>
        <w:t xml:space="preserve"> Východné Tatry, Žiarska brázda a </w:t>
      </w:r>
      <w:proofErr w:type="spellStart"/>
      <w:r w:rsidR="005144D1">
        <w:rPr>
          <w:bCs/>
          <w:lang w:val="sk-SK"/>
        </w:rPr>
        <w:t>Repisko</w:t>
      </w:r>
      <w:proofErr w:type="spellEnd"/>
      <w:r w:rsidR="009C3564">
        <w:rPr>
          <w:bCs/>
          <w:lang w:val="sk-SK"/>
        </w:rPr>
        <w:t>.</w:t>
      </w:r>
    </w:p>
    <w:p w:rsidR="00FD3B33" w:rsidRDefault="007E3ABF" w:rsidP="005144D1">
      <w:pPr>
        <w:rPr>
          <w:rFonts w:cs="Times New Roman"/>
          <w:bCs/>
          <w:lang w:val="sk-SK"/>
        </w:rPr>
      </w:pPr>
      <w:r>
        <w:rPr>
          <w:rFonts w:cs="Times New Roman"/>
          <w:bCs/>
          <w:lang w:val="sk-SK"/>
        </w:rPr>
        <w:tab/>
      </w:r>
      <w:r w:rsidR="009C3564" w:rsidRPr="009C3564">
        <w:rPr>
          <w:rFonts w:cs="Times New Roman"/>
          <w:bCs/>
          <w:lang w:val="sk-SK"/>
        </w:rPr>
        <w:t>Ždiarska brázda je pret</w:t>
      </w:r>
      <w:r>
        <w:rPr>
          <w:rFonts w:cs="Times New Roman"/>
          <w:bCs/>
          <w:lang w:val="sk-SK"/>
        </w:rPr>
        <w:t>iahnutá zníženina, ktorá sa viaž</w:t>
      </w:r>
      <w:r w:rsidR="009C3564" w:rsidRPr="009C3564">
        <w:rPr>
          <w:rFonts w:cs="Times New Roman"/>
          <w:bCs/>
          <w:lang w:val="sk-SK"/>
        </w:rPr>
        <w:t xml:space="preserve">e na </w:t>
      </w:r>
      <w:proofErr w:type="spellStart"/>
      <w:r w:rsidR="009C3564" w:rsidRPr="009C3564">
        <w:rPr>
          <w:rFonts w:cs="Times New Roman"/>
          <w:bCs/>
          <w:lang w:val="sk-SK"/>
        </w:rPr>
        <w:t>ílovcové</w:t>
      </w:r>
      <w:proofErr w:type="spellEnd"/>
      <w:r w:rsidR="009C3564" w:rsidRPr="009C3564">
        <w:rPr>
          <w:rFonts w:cs="Times New Roman"/>
          <w:bCs/>
          <w:lang w:val="sk-SK"/>
        </w:rPr>
        <w:t xml:space="preserve"> horniny flyšu centrálno</w:t>
      </w:r>
      <w:r>
        <w:rPr>
          <w:rFonts w:cs="Times New Roman"/>
          <w:bCs/>
          <w:lang w:val="sk-SK"/>
        </w:rPr>
        <w:t>-</w:t>
      </w:r>
      <w:r w:rsidR="009C3564" w:rsidRPr="009C3564">
        <w:rPr>
          <w:rFonts w:cs="Times New Roman"/>
          <w:bCs/>
          <w:lang w:val="sk-SK"/>
        </w:rPr>
        <w:t xml:space="preserve">karpatského </w:t>
      </w:r>
      <w:proofErr w:type="spellStart"/>
      <w:r w:rsidR="009C3564" w:rsidRPr="009C3564">
        <w:rPr>
          <w:rFonts w:cs="Times New Roman"/>
          <w:bCs/>
          <w:lang w:val="sk-SK"/>
        </w:rPr>
        <w:t>paleogénu</w:t>
      </w:r>
      <w:proofErr w:type="spellEnd"/>
      <w:r w:rsidR="009C3564" w:rsidRPr="009C3564">
        <w:rPr>
          <w:rFonts w:cs="Times New Roman"/>
          <w:bCs/>
          <w:lang w:val="sk-SK"/>
        </w:rPr>
        <w:t>. Je vytvorená erózno-denudačnými procesmi v málo odolných horninách. Tiahne sa v smere západ - východ, je 15 km dlhá a 1-</w:t>
      </w:r>
      <w:r>
        <w:rPr>
          <w:rFonts w:cs="Times New Roman"/>
          <w:bCs/>
          <w:lang w:val="sk-SK"/>
        </w:rPr>
        <w:t>5 km široká. Má mierne až</w:t>
      </w:r>
      <w:r w:rsidR="009C3564" w:rsidRPr="009C3564">
        <w:rPr>
          <w:rFonts w:cs="Times New Roman"/>
          <w:bCs/>
          <w:lang w:val="sk-SK"/>
        </w:rPr>
        <w:t xml:space="preserve"> stredne členitý </w:t>
      </w:r>
      <w:proofErr w:type="spellStart"/>
      <w:r w:rsidR="009C3564" w:rsidRPr="009C3564">
        <w:rPr>
          <w:rFonts w:cs="Times New Roman"/>
          <w:bCs/>
          <w:lang w:val="sk-SK"/>
        </w:rPr>
        <w:t>podvrchovinný</w:t>
      </w:r>
      <w:proofErr w:type="spellEnd"/>
      <w:r w:rsidR="009C3564" w:rsidRPr="009C3564">
        <w:rPr>
          <w:rFonts w:cs="Times New Roman"/>
          <w:bCs/>
          <w:lang w:val="sk-SK"/>
        </w:rPr>
        <w:t xml:space="preserve"> reliéf s amplitúdou 101-200m. Dno brázdy </w:t>
      </w:r>
      <w:proofErr w:type="spellStart"/>
      <w:r w:rsidR="009C3564" w:rsidRPr="009C3564">
        <w:rPr>
          <w:rFonts w:cs="Times New Roman"/>
          <w:bCs/>
          <w:lang w:val="sk-SK"/>
        </w:rPr>
        <w:t>leţí</w:t>
      </w:r>
      <w:proofErr w:type="spellEnd"/>
      <w:r w:rsidR="009C3564" w:rsidRPr="009C3564">
        <w:rPr>
          <w:rFonts w:cs="Times New Roman"/>
          <w:bCs/>
          <w:lang w:val="sk-SK"/>
        </w:rPr>
        <w:t xml:space="preserve"> v nadmorskej výške 800 - 900 m, chrbty 900 – 1 100 m. </w:t>
      </w:r>
      <w:r w:rsidR="009C3564">
        <w:rPr>
          <w:rFonts w:cs="Times New Roman"/>
          <w:bCs/>
          <w:lang w:val="sk-SK"/>
        </w:rPr>
        <w:t>Ž</w:t>
      </w:r>
      <w:r w:rsidR="009C3564" w:rsidRPr="009C3564">
        <w:rPr>
          <w:rFonts w:cs="Times New Roman"/>
          <w:bCs/>
          <w:lang w:val="sk-SK"/>
        </w:rPr>
        <w:t xml:space="preserve">diarska brázda na juhu prechádza do Belianskych Tatier, ktoré predstavujú vyvinutý </w:t>
      </w:r>
      <w:proofErr w:type="spellStart"/>
      <w:r w:rsidR="009C3564" w:rsidRPr="009C3564">
        <w:rPr>
          <w:rFonts w:cs="Times New Roman"/>
          <w:bCs/>
          <w:lang w:val="sk-SK"/>
        </w:rPr>
        <w:t>subsekvenčný</w:t>
      </w:r>
      <w:proofErr w:type="spellEnd"/>
      <w:r w:rsidR="009C3564" w:rsidRPr="009C3564">
        <w:rPr>
          <w:rFonts w:cs="Times New Roman"/>
          <w:bCs/>
          <w:lang w:val="sk-SK"/>
        </w:rPr>
        <w:t xml:space="preserve"> hr</w:t>
      </w:r>
      <w:r>
        <w:rPr>
          <w:rFonts w:cs="Times New Roman"/>
          <w:bCs/>
          <w:lang w:val="sk-SK"/>
        </w:rPr>
        <w:t>ebeň zložený z hornín zlož</w:t>
      </w:r>
      <w:r w:rsidR="009C3564" w:rsidRPr="009C3564">
        <w:rPr>
          <w:rFonts w:cs="Times New Roman"/>
          <w:bCs/>
          <w:lang w:val="sk-SK"/>
        </w:rPr>
        <w:t xml:space="preserve">itého príkrovu, ktorého vrstvy sa skláňajú na sever. Belianske tatry majú tak isto pretiahnutý tvar v smere západ – východ. Takmer 14 km dlhý </w:t>
      </w:r>
      <w:proofErr w:type="spellStart"/>
      <w:r w:rsidR="009C3564" w:rsidRPr="009C3564">
        <w:rPr>
          <w:rFonts w:cs="Times New Roman"/>
          <w:bCs/>
          <w:lang w:val="sk-SK"/>
        </w:rPr>
        <w:t>vápencovitý</w:t>
      </w:r>
      <w:proofErr w:type="spellEnd"/>
      <w:r w:rsidR="009C3564" w:rsidRPr="009C3564">
        <w:rPr>
          <w:rFonts w:cs="Times New Roman"/>
          <w:bCs/>
          <w:lang w:val="sk-SK"/>
        </w:rPr>
        <w:t xml:space="preserve"> hrebeň rozdeľuje Široké sedlo na dve časti – na západnú časť so silne členeným reliéfom a na východnú časť s menej členitým povrchom. Z hľadiska </w:t>
      </w:r>
      <w:proofErr w:type="spellStart"/>
      <w:r w:rsidR="009C3564" w:rsidRPr="009C3564">
        <w:rPr>
          <w:rFonts w:cs="Times New Roman"/>
          <w:bCs/>
          <w:lang w:val="sk-SK"/>
        </w:rPr>
        <w:t>morfologicko</w:t>
      </w:r>
      <w:proofErr w:type="spellEnd"/>
      <w:r w:rsidR="009C3564" w:rsidRPr="009C3564">
        <w:rPr>
          <w:rFonts w:cs="Times New Roman"/>
          <w:bCs/>
          <w:lang w:val="sk-SK"/>
        </w:rPr>
        <w:t xml:space="preserve"> – </w:t>
      </w:r>
      <w:proofErr w:type="spellStart"/>
      <w:r w:rsidR="009C3564" w:rsidRPr="009C3564">
        <w:rPr>
          <w:rFonts w:cs="Times New Roman"/>
          <w:bCs/>
          <w:lang w:val="sk-SK"/>
        </w:rPr>
        <w:t>morfometrických</w:t>
      </w:r>
      <w:proofErr w:type="spellEnd"/>
      <w:r w:rsidR="009C3564" w:rsidRPr="009C3564">
        <w:rPr>
          <w:rFonts w:cs="Times New Roman"/>
          <w:bCs/>
          <w:lang w:val="sk-SK"/>
        </w:rPr>
        <w:t xml:space="preserve"> typov reliéfu sú v dotknutom území zastúpené silne členité vrchoviny. Úpätie Belianskych Tatier predstavuje veľmi silne členité vyššie hornatiny. Prevládajúcou základnou </w:t>
      </w:r>
      <w:proofErr w:type="spellStart"/>
      <w:r w:rsidR="009C3564" w:rsidRPr="009C3564">
        <w:rPr>
          <w:rFonts w:cs="Times New Roman"/>
          <w:bCs/>
          <w:lang w:val="sk-SK"/>
        </w:rPr>
        <w:t>morfoštruktúrou</w:t>
      </w:r>
      <w:proofErr w:type="spellEnd"/>
      <w:r w:rsidR="009C3564" w:rsidRPr="009C3564">
        <w:rPr>
          <w:rFonts w:cs="Times New Roman"/>
          <w:bCs/>
          <w:lang w:val="sk-SK"/>
        </w:rPr>
        <w:t xml:space="preserve"> v území je vrásovo – bloková </w:t>
      </w:r>
      <w:proofErr w:type="spellStart"/>
      <w:r w:rsidR="009C3564" w:rsidRPr="009C3564">
        <w:rPr>
          <w:rFonts w:cs="Times New Roman"/>
          <w:bCs/>
          <w:lang w:val="sk-SK"/>
        </w:rPr>
        <w:t>fatransko</w:t>
      </w:r>
      <w:proofErr w:type="spellEnd"/>
      <w:r w:rsidR="009C3564" w:rsidRPr="009C3564">
        <w:rPr>
          <w:rFonts w:cs="Times New Roman"/>
          <w:bCs/>
          <w:lang w:val="sk-SK"/>
        </w:rPr>
        <w:t xml:space="preserve"> – tatranská </w:t>
      </w:r>
      <w:proofErr w:type="spellStart"/>
      <w:r w:rsidR="009C3564" w:rsidRPr="009C3564">
        <w:rPr>
          <w:rFonts w:cs="Times New Roman"/>
          <w:bCs/>
          <w:lang w:val="sk-SK"/>
        </w:rPr>
        <w:t>morfoštruktúra</w:t>
      </w:r>
      <w:proofErr w:type="spellEnd"/>
      <w:r w:rsidR="009C3564" w:rsidRPr="009C3564">
        <w:rPr>
          <w:rFonts w:cs="Times New Roman"/>
          <w:bCs/>
          <w:lang w:val="sk-SK"/>
        </w:rPr>
        <w:t xml:space="preserve">, </w:t>
      </w:r>
      <w:proofErr w:type="spellStart"/>
      <w:r w:rsidR="009C3564" w:rsidRPr="009C3564">
        <w:rPr>
          <w:rFonts w:cs="Times New Roman"/>
          <w:bCs/>
          <w:lang w:val="sk-SK"/>
        </w:rPr>
        <w:t>hraste</w:t>
      </w:r>
      <w:proofErr w:type="spellEnd"/>
      <w:r w:rsidR="009C3564" w:rsidRPr="009C3564">
        <w:rPr>
          <w:rFonts w:cs="Times New Roman"/>
          <w:bCs/>
          <w:lang w:val="sk-SK"/>
        </w:rPr>
        <w:t xml:space="preserve"> a klinové </w:t>
      </w:r>
      <w:proofErr w:type="spellStart"/>
      <w:r w:rsidR="009C3564" w:rsidRPr="009C3564">
        <w:rPr>
          <w:rFonts w:cs="Times New Roman"/>
          <w:bCs/>
          <w:lang w:val="sk-SK"/>
        </w:rPr>
        <w:t>hraste</w:t>
      </w:r>
      <w:proofErr w:type="spellEnd"/>
      <w:r w:rsidR="009C3564" w:rsidRPr="009C3564">
        <w:rPr>
          <w:rFonts w:cs="Times New Roman"/>
          <w:bCs/>
          <w:lang w:val="sk-SK"/>
        </w:rPr>
        <w:t xml:space="preserve"> centrálno-karpatských flyšových pohorí, ktorá na juhu prechádza do pozitívnych </w:t>
      </w:r>
      <w:proofErr w:type="spellStart"/>
      <w:r w:rsidR="009C3564" w:rsidRPr="009C3564">
        <w:rPr>
          <w:rFonts w:cs="Times New Roman"/>
          <w:bCs/>
          <w:lang w:val="sk-SK"/>
        </w:rPr>
        <w:t>morfoštruktúr</w:t>
      </w:r>
      <w:proofErr w:type="spellEnd"/>
      <w:r w:rsidR="009C3564" w:rsidRPr="009C3564">
        <w:rPr>
          <w:rFonts w:cs="Times New Roman"/>
          <w:bCs/>
          <w:lang w:val="sk-SK"/>
        </w:rPr>
        <w:t xml:space="preserve"> – </w:t>
      </w:r>
      <w:proofErr w:type="spellStart"/>
      <w:r w:rsidR="009C3564" w:rsidRPr="009C3564">
        <w:rPr>
          <w:rFonts w:cs="Times New Roman"/>
          <w:bCs/>
          <w:lang w:val="sk-SK"/>
        </w:rPr>
        <w:t>hrasti</w:t>
      </w:r>
      <w:proofErr w:type="spellEnd"/>
      <w:r w:rsidR="009C3564" w:rsidRPr="009C3564">
        <w:rPr>
          <w:rFonts w:cs="Times New Roman"/>
          <w:bCs/>
          <w:lang w:val="sk-SK"/>
        </w:rPr>
        <w:t xml:space="preserve"> a klinových </w:t>
      </w:r>
      <w:proofErr w:type="spellStart"/>
      <w:r w:rsidR="009C3564" w:rsidRPr="009C3564">
        <w:rPr>
          <w:rFonts w:cs="Times New Roman"/>
          <w:bCs/>
          <w:lang w:val="sk-SK"/>
        </w:rPr>
        <w:t>hrasti</w:t>
      </w:r>
      <w:proofErr w:type="spellEnd"/>
      <w:r w:rsidR="009C3564" w:rsidRPr="009C3564">
        <w:rPr>
          <w:rFonts w:cs="Times New Roman"/>
          <w:bCs/>
          <w:lang w:val="sk-SK"/>
        </w:rPr>
        <w:t xml:space="preserve"> jadrových pohorí</w:t>
      </w:r>
      <w:r>
        <w:rPr>
          <w:rFonts w:cs="Times New Roman"/>
          <w:bCs/>
          <w:lang w:val="sk-SK"/>
        </w:rPr>
        <w:t>.</w:t>
      </w:r>
    </w:p>
    <w:p w:rsidR="007E3ABF" w:rsidRDefault="007E3ABF" w:rsidP="005144D1">
      <w:pPr>
        <w:rPr>
          <w:bCs/>
          <w:lang w:val="sk-SK"/>
        </w:rPr>
      </w:pPr>
      <w:r>
        <w:rPr>
          <w:bCs/>
          <w:lang w:val="sk-SK"/>
        </w:rPr>
        <w:tab/>
      </w:r>
      <w:r w:rsidRPr="007E3ABF">
        <w:rPr>
          <w:bCs/>
          <w:lang w:val="sk-SK"/>
        </w:rPr>
        <w:t xml:space="preserve">Na geologickej stavbe riešeného územia sa podieľajú horniny </w:t>
      </w:r>
      <w:proofErr w:type="spellStart"/>
      <w:r w:rsidRPr="007E3ABF">
        <w:rPr>
          <w:bCs/>
          <w:lang w:val="sk-SK"/>
        </w:rPr>
        <w:t>centrálnokarpatského</w:t>
      </w:r>
      <w:proofErr w:type="spellEnd"/>
      <w:r w:rsidRPr="007E3ABF">
        <w:rPr>
          <w:bCs/>
          <w:lang w:val="sk-SK"/>
        </w:rPr>
        <w:br/>
      </w:r>
      <w:proofErr w:type="spellStart"/>
      <w:r w:rsidRPr="007E3ABF">
        <w:rPr>
          <w:bCs/>
          <w:lang w:val="sk-SK"/>
        </w:rPr>
        <w:t>paleogénu</w:t>
      </w:r>
      <w:proofErr w:type="spellEnd"/>
      <w:r w:rsidRPr="007E3ABF">
        <w:rPr>
          <w:bCs/>
          <w:lang w:val="sk-SK"/>
        </w:rPr>
        <w:t xml:space="preserve"> a mezozoika. Ždiarska brázda je budovaná horninami </w:t>
      </w:r>
      <w:proofErr w:type="spellStart"/>
      <w:r w:rsidRPr="007E3ABF">
        <w:rPr>
          <w:bCs/>
          <w:lang w:val="sk-SK"/>
        </w:rPr>
        <w:t>hutianskeho</w:t>
      </w:r>
      <w:proofErr w:type="spellEnd"/>
      <w:r w:rsidRPr="007E3ABF">
        <w:rPr>
          <w:bCs/>
          <w:lang w:val="sk-SK"/>
        </w:rPr>
        <w:t xml:space="preserve">, </w:t>
      </w:r>
      <w:proofErr w:type="spellStart"/>
      <w:r w:rsidRPr="007E3ABF">
        <w:rPr>
          <w:bCs/>
          <w:lang w:val="sk-SK"/>
        </w:rPr>
        <w:t>zuberského</w:t>
      </w:r>
      <w:proofErr w:type="spellEnd"/>
      <w:r w:rsidRPr="007E3ABF">
        <w:rPr>
          <w:bCs/>
          <w:lang w:val="sk-SK"/>
        </w:rPr>
        <w:t xml:space="preserve"> a borovského súvrstvia </w:t>
      </w:r>
      <w:proofErr w:type="spellStart"/>
      <w:r w:rsidRPr="007E3ABF">
        <w:rPr>
          <w:bCs/>
          <w:lang w:val="sk-SK"/>
        </w:rPr>
        <w:t>centrálnokarpatského</w:t>
      </w:r>
      <w:proofErr w:type="spellEnd"/>
      <w:r w:rsidRPr="007E3ABF">
        <w:rPr>
          <w:bCs/>
          <w:lang w:val="sk-SK"/>
        </w:rPr>
        <w:t xml:space="preserve"> </w:t>
      </w:r>
      <w:proofErr w:type="spellStart"/>
      <w:r w:rsidRPr="007E3ABF">
        <w:rPr>
          <w:bCs/>
          <w:lang w:val="sk-SK"/>
        </w:rPr>
        <w:t>paleogénu</w:t>
      </w:r>
      <w:proofErr w:type="spellEnd"/>
      <w:r w:rsidRPr="007E3ABF">
        <w:rPr>
          <w:bCs/>
          <w:lang w:val="sk-SK"/>
        </w:rPr>
        <w:t>. Tiahne sa v smere Z –V. Je vytvorená</w:t>
      </w:r>
      <w:r w:rsidRPr="007E3ABF">
        <w:rPr>
          <w:bCs/>
          <w:lang w:val="sk-SK"/>
        </w:rPr>
        <w:br/>
      </w:r>
      <w:proofErr w:type="spellStart"/>
      <w:r w:rsidRPr="007E3ABF">
        <w:rPr>
          <w:bCs/>
          <w:lang w:val="sk-SK"/>
        </w:rPr>
        <w:t>erózno</w:t>
      </w:r>
      <w:proofErr w:type="spellEnd"/>
      <w:r w:rsidRPr="007E3ABF">
        <w:rPr>
          <w:bCs/>
          <w:lang w:val="sk-SK"/>
        </w:rPr>
        <w:t xml:space="preserve"> – denudačnými procesmi málo odolných horninách. Budujú ju bazálne </w:t>
      </w:r>
      <w:proofErr w:type="spellStart"/>
      <w:r w:rsidRPr="007E3ABF">
        <w:rPr>
          <w:bCs/>
          <w:lang w:val="sk-SK"/>
        </w:rPr>
        <w:t>paleogénne</w:t>
      </w:r>
      <w:proofErr w:type="spellEnd"/>
      <w:r w:rsidRPr="007E3ABF">
        <w:rPr>
          <w:bCs/>
          <w:lang w:val="sk-SK"/>
        </w:rPr>
        <w:t xml:space="preserve"> zlepence, </w:t>
      </w:r>
      <w:proofErr w:type="spellStart"/>
      <w:r w:rsidRPr="007E3ABF">
        <w:rPr>
          <w:bCs/>
          <w:lang w:val="sk-SK"/>
        </w:rPr>
        <w:t>munulitové</w:t>
      </w:r>
      <w:proofErr w:type="spellEnd"/>
      <w:r w:rsidRPr="007E3ABF">
        <w:rPr>
          <w:bCs/>
          <w:lang w:val="sk-SK"/>
        </w:rPr>
        <w:t xml:space="preserve"> vápence a pieskovce, vápenaté </w:t>
      </w:r>
      <w:proofErr w:type="spellStart"/>
      <w:r w:rsidRPr="007E3ABF">
        <w:rPr>
          <w:bCs/>
          <w:lang w:val="sk-SK"/>
        </w:rPr>
        <w:t>ílovce</w:t>
      </w:r>
      <w:proofErr w:type="spellEnd"/>
      <w:r w:rsidRPr="007E3ABF">
        <w:rPr>
          <w:bCs/>
          <w:lang w:val="sk-SK"/>
        </w:rPr>
        <w:t xml:space="preserve"> a </w:t>
      </w:r>
      <w:proofErr w:type="spellStart"/>
      <w:r w:rsidRPr="007E3ABF">
        <w:rPr>
          <w:bCs/>
          <w:lang w:val="sk-SK"/>
        </w:rPr>
        <w:t>brekcie</w:t>
      </w:r>
      <w:proofErr w:type="spellEnd"/>
      <w:r w:rsidRPr="007E3ABF">
        <w:rPr>
          <w:bCs/>
          <w:lang w:val="sk-SK"/>
        </w:rPr>
        <w:t>.</w:t>
      </w:r>
    </w:p>
    <w:p w:rsidR="007E3ABF" w:rsidRDefault="007E3ABF" w:rsidP="005144D1">
      <w:pPr>
        <w:rPr>
          <w:bCs/>
          <w:lang w:val="sk-SK"/>
        </w:rPr>
      </w:pPr>
      <w:r>
        <w:rPr>
          <w:bCs/>
          <w:lang w:val="sk-SK"/>
        </w:rPr>
        <w:tab/>
      </w:r>
      <w:r w:rsidRPr="007E3ABF">
        <w:rPr>
          <w:bCs/>
          <w:lang w:val="sk-SK"/>
        </w:rPr>
        <w:t>Ždiarska brázda a úpätie Belianskych Tatier sú územím so špecifickým a pomerne</w:t>
      </w:r>
      <w:r w:rsidRPr="007E3ABF">
        <w:rPr>
          <w:bCs/>
          <w:lang w:val="sk-SK"/>
        </w:rPr>
        <w:br/>
        <w:t xml:space="preserve">rovnorodým pôdnym </w:t>
      </w:r>
      <w:proofErr w:type="spellStart"/>
      <w:r w:rsidRPr="007E3ABF">
        <w:rPr>
          <w:bCs/>
          <w:lang w:val="sk-SK"/>
        </w:rPr>
        <w:t>pokryvom</w:t>
      </w:r>
      <w:proofErr w:type="spellEnd"/>
      <w:r w:rsidRPr="007E3ABF">
        <w:rPr>
          <w:bCs/>
          <w:lang w:val="sk-SK"/>
        </w:rPr>
        <w:t xml:space="preserve">. Jeho diferenciáciu podmieňujú najmä substrátové, </w:t>
      </w:r>
      <w:proofErr w:type="spellStart"/>
      <w:r w:rsidRPr="007E3ABF">
        <w:rPr>
          <w:bCs/>
          <w:lang w:val="sk-SK"/>
        </w:rPr>
        <w:t>hydrické</w:t>
      </w:r>
      <w:proofErr w:type="spellEnd"/>
      <w:r w:rsidRPr="007E3ABF">
        <w:rPr>
          <w:bCs/>
          <w:lang w:val="sk-SK"/>
        </w:rPr>
        <w:br/>
        <w:t xml:space="preserve">a bioklimatické pomery, podmienené diferenciáciou reliéfu a geomorfologických procesov. Vplyv reliéfu sa na charaktere pôdneho </w:t>
      </w:r>
      <w:proofErr w:type="spellStart"/>
      <w:r w:rsidRPr="007E3ABF">
        <w:rPr>
          <w:bCs/>
          <w:lang w:val="sk-SK"/>
        </w:rPr>
        <w:t>pokryvu</w:t>
      </w:r>
      <w:proofErr w:type="spellEnd"/>
      <w:r w:rsidRPr="007E3ABF">
        <w:rPr>
          <w:bCs/>
          <w:lang w:val="sk-SK"/>
        </w:rPr>
        <w:t xml:space="preserve"> prejavuje najmä </w:t>
      </w:r>
      <w:proofErr w:type="spellStart"/>
      <w:r w:rsidRPr="007E3ABF">
        <w:rPr>
          <w:bCs/>
          <w:lang w:val="sk-SK"/>
        </w:rPr>
        <w:t>morfometricky</w:t>
      </w:r>
      <w:proofErr w:type="spellEnd"/>
      <w:r w:rsidRPr="007E3ABF">
        <w:rPr>
          <w:bCs/>
          <w:lang w:val="sk-SK"/>
        </w:rPr>
        <w:t xml:space="preserve"> rozmanitými reliéfovými formami. Okrem </w:t>
      </w:r>
      <w:proofErr w:type="spellStart"/>
      <w:r w:rsidRPr="007E3ABF">
        <w:rPr>
          <w:bCs/>
          <w:lang w:val="sk-SK"/>
        </w:rPr>
        <w:t>recentných</w:t>
      </w:r>
      <w:proofErr w:type="spellEnd"/>
      <w:r w:rsidRPr="007E3ABF">
        <w:rPr>
          <w:bCs/>
          <w:lang w:val="sk-SK"/>
        </w:rPr>
        <w:t xml:space="preserve"> geomorfologických pomerov zohrali vo vývoji pôd dôležitú úlohu staršie, </w:t>
      </w:r>
      <w:proofErr w:type="spellStart"/>
      <w:r w:rsidRPr="007E3ABF">
        <w:rPr>
          <w:bCs/>
          <w:lang w:val="sk-SK"/>
        </w:rPr>
        <w:t>pleistocénne</w:t>
      </w:r>
      <w:proofErr w:type="spellEnd"/>
      <w:r w:rsidRPr="007E3ABF">
        <w:rPr>
          <w:bCs/>
          <w:lang w:val="sk-SK"/>
        </w:rPr>
        <w:t xml:space="preserve"> a </w:t>
      </w:r>
      <w:proofErr w:type="spellStart"/>
      <w:r w:rsidRPr="007E3ABF">
        <w:rPr>
          <w:bCs/>
          <w:lang w:val="sk-SK"/>
        </w:rPr>
        <w:t>postpleistocénne</w:t>
      </w:r>
      <w:proofErr w:type="spellEnd"/>
      <w:r w:rsidRPr="007E3ABF">
        <w:rPr>
          <w:bCs/>
          <w:lang w:val="sk-SK"/>
        </w:rPr>
        <w:t xml:space="preserve"> </w:t>
      </w:r>
      <w:proofErr w:type="spellStart"/>
      <w:r w:rsidRPr="007E3ABF">
        <w:rPr>
          <w:bCs/>
          <w:lang w:val="sk-SK"/>
        </w:rPr>
        <w:t>erózno</w:t>
      </w:r>
      <w:proofErr w:type="spellEnd"/>
      <w:r w:rsidRPr="007E3ABF">
        <w:rPr>
          <w:bCs/>
          <w:lang w:val="sk-SK"/>
        </w:rPr>
        <w:t xml:space="preserve"> – </w:t>
      </w:r>
      <w:proofErr w:type="spellStart"/>
      <w:r w:rsidRPr="007E3ABF">
        <w:rPr>
          <w:bCs/>
          <w:lang w:val="sk-SK"/>
        </w:rPr>
        <w:t>akumulatívne</w:t>
      </w:r>
      <w:proofErr w:type="spellEnd"/>
      <w:r w:rsidRPr="007E3ABF">
        <w:rPr>
          <w:bCs/>
          <w:lang w:val="sk-SK"/>
        </w:rPr>
        <w:t xml:space="preserve"> procesy.</w:t>
      </w:r>
    </w:p>
    <w:p w:rsidR="007E3ABF" w:rsidRDefault="007E3ABF" w:rsidP="005144D1">
      <w:pPr>
        <w:rPr>
          <w:bCs/>
          <w:lang w:val="sk-SK"/>
        </w:rPr>
      </w:pPr>
      <w:r>
        <w:rPr>
          <w:bCs/>
        </w:rPr>
        <w:tab/>
      </w:r>
      <w:r w:rsidRPr="007E3ABF">
        <w:rPr>
          <w:bCs/>
          <w:lang w:val="sk-SK"/>
        </w:rPr>
        <w:t>Podľa klimatických oblasti Slovenska patrí dotknuté územie do oblasti chladnej, kde</w:t>
      </w:r>
      <w:r w:rsidRPr="007E3ABF">
        <w:rPr>
          <w:bCs/>
          <w:lang w:val="sk-SK"/>
        </w:rPr>
        <w:br/>
        <w:t>priemerná teplota vzduchu v júli klesá pod 16°C a okrsku mierne chladného s teplotou v júli od 12 do 16°C.</w:t>
      </w:r>
    </w:p>
    <w:p w:rsidR="007E3ABF" w:rsidRPr="007E3ABF" w:rsidRDefault="007E3ABF" w:rsidP="005144D1">
      <w:pPr>
        <w:rPr>
          <w:bCs/>
          <w:lang w:val="sk-SK"/>
        </w:rPr>
      </w:pPr>
      <w:r w:rsidRPr="007E3ABF">
        <w:rPr>
          <w:bCs/>
          <w:lang w:val="sk-SK"/>
        </w:rPr>
        <w:t xml:space="preserve">Z hľadiska </w:t>
      </w:r>
      <w:proofErr w:type="spellStart"/>
      <w:r w:rsidRPr="007E3ABF">
        <w:rPr>
          <w:bCs/>
          <w:lang w:val="sk-SK"/>
        </w:rPr>
        <w:t>klimaticko</w:t>
      </w:r>
      <w:proofErr w:type="spellEnd"/>
      <w:r w:rsidRPr="007E3ABF">
        <w:rPr>
          <w:bCs/>
          <w:lang w:val="sk-SK"/>
        </w:rPr>
        <w:t xml:space="preserve"> – geografických typov patrí dotknuté územie do horskej klímy s malou inverziou teplôt, ktorá je vlhká až veľmi vlhká so </w:t>
      </w:r>
      <w:proofErr w:type="spellStart"/>
      <w:r w:rsidRPr="007E3ABF">
        <w:rPr>
          <w:bCs/>
          <w:lang w:val="sk-SK"/>
        </w:rPr>
        <w:t>subtypmi</w:t>
      </w:r>
      <w:proofErr w:type="spellEnd"/>
      <w:r w:rsidRPr="007E3ABF">
        <w:rPr>
          <w:bCs/>
          <w:lang w:val="sk-SK"/>
        </w:rPr>
        <w:t xml:space="preserve">: </w:t>
      </w:r>
    </w:p>
    <w:p w:rsidR="007E3ABF" w:rsidRPr="007E3ABF" w:rsidRDefault="007E3ABF" w:rsidP="007E3ABF">
      <w:pPr>
        <w:pStyle w:val="Odsekzoznamu"/>
        <w:numPr>
          <w:ilvl w:val="0"/>
          <w:numId w:val="46"/>
        </w:numPr>
        <w:rPr>
          <w:bCs/>
          <w:lang w:val="sk-SK"/>
        </w:rPr>
      </w:pPr>
      <w:r w:rsidRPr="007E3ABF">
        <w:rPr>
          <w:bCs/>
          <w:lang w:val="sk-SK"/>
        </w:rPr>
        <w:t>Chladná horská klíma s teplotou v januári -5,0 až -6,5°C, v júli 13,5 až 16°C, ročné zrážky 800 – 1100 mm</w:t>
      </w:r>
      <w:r>
        <w:rPr>
          <w:bCs/>
          <w:lang w:val="sk-SK"/>
        </w:rPr>
        <w:t>,</w:t>
      </w:r>
    </w:p>
    <w:p w:rsidR="007E3ABF" w:rsidRPr="007E3ABF" w:rsidRDefault="007E3ABF" w:rsidP="007E3ABF">
      <w:pPr>
        <w:pStyle w:val="Odsekzoznamu"/>
        <w:numPr>
          <w:ilvl w:val="0"/>
          <w:numId w:val="46"/>
        </w:numPr>
        <w:rPr>
          <w:bCs/>
          <w:lang w:val="sk-SK"/>
        </w:rPr>
      </w:pPr>
      <w:r w:rsidRPr="007E3ABF">
        <w:rPr>
          <w:bCs/>
          <w:lang w:val="sk-SK"/>
        </w:rPr>
        <w:t>Studená horská klíma s teplotou v januári -6,0 až -7,0°C, v júli 11,5 až 13,5°C, zrážky 1000 – 1400 mm</w:t>
      </w:r>
      <w:r>
        <w:rPr>
          <w:bCs/>
          <w:lang w:val="sk-SK"/>
        </w:rPr>
        <w:t>.</w:t>
      </w:r>
    </w:p>
    <w:p w:rsidR="007E3ABF" w:rsidRDefault="007E3ABF" w:rsidP="00ED19CA">
      <w:pPr>
        <w:rPr>
          <w:bCs/>
          <w:lang w:val="sk-SK"/>
        </w:rPr>
      </w:pPr>
      <w:r>
        <w:rPr>
          <w:bCs/>
          <w:lang w:val="sk-SK"/>
        </w:rPr>
        <w:tab/>
      </w:r>
      <w:r w:rsidRPr="007E3ABF">
        <w:rPr>
          <w:bCs/>
          <w:lang w:val="sk-SK"/>
        </w:rPr>
        <w:t>Vzhľadom na reliéf územia je typická korelácia medzi klesaním teploty a stúpajúcou</w:t>
      </w:r>
      <w:r w:rsidRPr="007E3ABF">
        <w:rPr>
          <w:bCs/>
          <w:lang w:val="sk-SK"/>
        </w:rPr>
        <w:br/>
        <w:t>nadmorskou výškou, rýchla premenlivosť oblačnosti, slnečného svitu, zrážok, teploty vzduchu</w:t>
      </w:r>
      <w:r w:rsidRPr="007E3ABF">
        <w:rPr>
          <w:bCs/>
          <w:lang w:val="sk-SK"/>
        </w:rPr>
        <w:br/>
        <w:t>a veterných pomerov.</w:t>
      </w:r>
      <w:r w:rsidR="00EC79A4" w:rsidRPr="007E3ABF">
        <w:rPr>
          <w:bCs/>
          <w:lang w:val="sk-SK"/>
        </w:rPr>
        <w:tab/>
      </w:r>
    </w:p>
    <w:p w:rsidR="004D070B" w:rsidRDefault="007E3ABF" w:rsidP="00ED19CA">
      <w:pPr>
        <w:rPr>
          <w:rFonts w:cs="Times New Roman"/>
          <w:color w:val="000000"/>
          <w:szCs w:val="24"/>
          <w:lang w:val="sk-SK"/>
        </w:rPr>
      </w:pPr>
      <w:r>
        <w:rPr>
          <w:bCs/>
          <w:lang w:val="sk-SK"/>
        </w:rPr>
        <w:tab/>
      </w:r>
      <w:r w:rsidRPr="007E3ABF">
        <w:rPr>
          <w:bCs/>
          <w:lang w:val="sk-SK"/>
        </w:rPr>
        <w:t>Charakteristickým znakom je inverzné teplotné zvrstvenie, ktoré sa prejavuje priemerne</w:t>
      </w:r>
      <w:r w:rsidRPr="007E3ABF">
        <w:rPr>
          <w:bCs/>
          <w:lang w:val="sk-SK"/>
        </w:rPr>
        <w:br/>
        <w:t>v nadmorskej výške 800 až 1350 m n. m. Inverzie vplývajú aj na slnečnosť v ročnom priebehu ( zvýšený počet slnečných dní so slnečným svitom v chladnom ročnom období nad hladinou</w:t>
      </w:r>
      <w:r w:rsidRPr="007E3ABF">
        <w:rPr>
          <w:bCs/>
          <w:lang w:val="sk-SK"/>
        </w:rPr>
        <w:br/>
        <w:t>oblačnosti). Počas teplotnej inverzie je častá hmlistosť, vyskytujúca sa prevažne pod hladinou</w:t>
      </w:r>
      <w:r w:rsidRPr="007E3ABF">
        <w:rPr>
          <w:bCs/>
          <w:lang w:val="sk-SK"/>
        </w:rPr>
        <w:br/>
        <w:t>oblačnosti.</w:t>
      </w:r>
      <w:r w:rsidR="00EC79A4" w:rsidRPr="007E3ABF">
        <w:rPr>
          <w:bCs/>
          <w:lang w:val="sk-SK"/>
        </w:rPr>
        <w:tab/>
      </w:r>
      <w:r w:rsidR="00EC79A4" w:rsidRPr="007E3ABF">
        <w:rPr>
          <w:rFonts w:cs="Times New Roman"/>
          <w:color w:val="000000"/>
          <w:szCs w:val="24"/>
          <w:lang w:val="sk-SK"/>
        </w:rPr>
        <w:t xml:space="preserve"> </w:t>
      </w:r>
    </w:p>
    <w:p w:rsidR="007E3ABF" w:rsidRDefault="007E3ABF" w:rsidP="00ED19CA">
      <w:pPr>
        <w:rPr>
          <w:rFonts w:cs="Times New Roman"/>
          <w:color w:val="000000"/>
          <w:szCs w:val="24"/>
          <w:lang w:val="sk-SK"/>
        </w:rPr>
      </w:pPr>
    </w:p>
    <w:p w:rsidR="007E3ABF" w:rsidRPr="007E3ABF" w:rsidRDefault="007E3ABF" w:rsidP="00ED19CA">
      <w:pPr>
        <w:rPr>
          <w:rFonts w:cs="Times New Roman"/>
          <w:color w:val="000000"/>
          <w:szCs w:val="24"/>
          <w:lang w:val="sk-SK"/>
        </w:rPr>
      </w:pPr>
    </w:p>
    <w:p w:rsidR="001E7B0B" w:rsidRPr="0062739D" w:rsidRDefault="00A007C1" w:rsidP="00A007C1">
      <w:pPr>
        <w:pStyle w:val="Nadpis3"/>
        <w:rPr>
          <w:lang w:val="sk-SK"/>
        </w:rPr>
      </w:pPr>
      <w:r w:rsidRPr="00395392">
        <w:rPr>
          <w:lang w:val="sk-SK"/>
        </w:rPr>
        <w:t xml:space="preserve">2.3.3 </w:t>
      </w:r>
      <w:r w:rsidR="001E7B0B" w:rsidRPr="00395392">
        <w:rPr>
          <w:lang w:val="sk-SK"/>
        </w:rPr>
        <w:t>Dopravná infraštruktúra</w:t>
      </w:r>
    </w:p>
    <w:p w:rsidR="00DD46A3" w:rsidRPr="0062739D" w:rsidRDefault="00DD46A3" w:rsidP="00593057">
      <w:pPr>
        <w:rPr>
          <w:bCs/>
          <w:lang w:val="sk-SK"/>
        </w:rPr>
      </w:pPr>
      <w:r>
        <w:rPr>
          <w:bCs/>
          <w:noProof/>
        </w:rPr>
        <w:drawing>
          <wp:anchor distT="0" distB="0" distL="114300" distR="114300" simplePos="0" relativeHeight="251740160" behindDoc="0" locked="0" layoutInCell="1" allowOverlap="1">
            <wp:simplePos x="0" y="0"/>
            <wp:positionH relativeFrom="column">
              <wp:posOffset>1974850</wp:posOffset>
            </wp:positionH>
            <wp:positionV relativeFrom="paragraph">
              <wp:posOffset>519430</wp:posOffset>
            </wp:positionV>
            <wp:extent cx="3968115" cy="1934845"/>
            <wp:effectExtent l="19050" t="0" r="0" b="0"/>
            <wp:wrapSquare wrapText="bothSides"/>
            <wp:docPr id="24"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30795" t="24762" r="13189" b="26667"/>
                    <a:stretch>
                      <a:fillRect/>
                    </a:stretch>
                  </pic:blipFill>
                  <pic:spPr bwMode="auto">
                    <a:xfrm>
                      <a:off x="0" y="0"/>
                      <a:ext cx="3968115" cy="1934845"/>
                    </a:xfrm>
                    <a:prstGeom prst="rect">
                      <a:avLst/>
                    </a:prstGeom>
                    <a:noFill/>
                    <a:ln w="9525">
                      <a:noFill/>
                      <a:miter lim="800000"/>
                      <a:headEnd/>
                      <a:tailEnd/>
                    </a:ln>
                  </pic:spPr>
                </pic:pic>
              </a:graphicData>
            </a:graphic>
          </wp:anchor>
        </w:drawing>
      </w:r>
      <w:r w:rsidR="00A007C1" w:rsidRPr="0062739D">
        <w:rPr>
          <w:bCs/>
          <w:lang w:val="sk-SK"/>
        </w:rPr>
        <w:tab/>
      </w:r>
      <w:r w:rsidR="00593057" w:rsidRPr="0062739D">
        <w:rPr>
          <w:bCs/>
          <w:lang w:val="sk-SK"/>
        </w:rPr>
        <w:t xml:space="preserve">Obec </w:t>
      </w:r>
      <w:r>
        <w:rPr>
          <w:bCs/>
          <w:lang w:val="sk-SK"/>
        </w:rPr>
        <w:t>Tatranská Javorina</w:t>
      </w:r>
      <w:r w:rsidR="00ED3731" w:rsidRPr="0062739D">
        <w:rPr>
          <w:bCs/>
          <w:lang w:val="sk-SK"/>
        </w:rPr>
        <w:t xml:space="preserve"> leží </w:t>
      </w:r>
      <w:r>
        <w:rPr>
          <w:bCs/>
          <w:lang w:val="sk-SK"/>
        </w:rPr>
        <w:t>na hraniciach s Poľskom, vo vzdialenosti približne 45 km od okresného mesta Poprad</w:t>
      </w:r>
      <w:r w:rsidR="00E83ABB">
        <w:rPr>
          <w:bCs/>
          <w:lang w:val="sk-SK"/>
        </w:rPr>
        <w:t>.</w:t>
      </w:r>
    </w:p>
    <w:p w:rsidR="00ED3731" w:rsidRPr="00823424" w:rsidRDefault="00593057" w:rsidP="00593057">
      <w:pPr>
        <w:pStyle w:val="Odsekzoznamu"/>
        <w:numPr>
          <w:ilvl w:val="0"/>
          <w:numId w:val="5"/>
        </w:numPr>
        <w:rPr>
          <w:b/>
          <w:bCs/>
          <w:lang w:val="sk-SK"/>
        </w:rPr>
      </w:pPr>
      <w:r w:rsidRPr="00823424">
        <w:rPr>
          <w:b/>
          <w:bCs/>
          <w:lang w:val="sk-SK"/>
        </w:rPr>
        <w:t>cestná doprava</w:t>
      </w:r>
      <w:r w:rsidRPr="00823424">
        <w:rPr>
          <w:bCs/>
          <w:lang w:val="sk-SK"/>
        </w:rPr>
        <w:t xml:space="preserve"> - </w:t>
      </w:r>
      <w:r w:rsidR="00ED3731" w:rsidRPr="00823424">
        <w:rPr>
          <w:bCs/>
          <w:lang w:val="sk-SK"/>
        </w:rPr>
        <w:t xml:space="preserve">obcou prechádza </w:t>
      </w:r>
      <w:r w:rsidR="00DD46A3" w:rsidRPr="00823424">
        <w:rPr>
          <w:bCs/>
          <w:lang w:val="sk-SK"/>
        </w:rPr>
        <w:t>cesta I. triedy I</w:t>
      </w:r>
      <w:r w:rsidR="00E83ABB" w:rsidRPr="00823424">
        <w:rPr>
          <w:bCs/>
          <w:lang w:val="sk-SK"/>
        </w:rPr>
        <w:t>/</w:t>
      </w:r>
      <w:r w:rsidR="00DD46A3" w:rsidRPr="00823424">
        <w:rPr>
          <w:bCs/>
          <w:lang w:val="sk-SK"/>
        </w:rPr>
        <w:t>66</w:t>
      </w:r>
      <w:r w:rsidR="00E83ABB" w:rsidRPr="00823424">
        <w:rPr>
          <w:bCs/>
          <w:lang w:val="sk-SK"/>
        </w:rPr>
        <w:t xml:space="preserve"> na úseku </w:t>
      </w:r>
      <w:r w:rsidR="00DD46A3" w:rsidRPr="00823424">
        <w:rPr>
          <w:bCs/>
          <w:lang w:val="sk-SK"/>
        </w:rPr>
        <w:t>Šahy, št.</w:t>
      </w:r>
      <w:r w:rsidR="00823424">
        <w:rPr>
          <w:bCs/>
          <w:lang w:val="sk-SK"/>
        </w:rPr>
        <w:t xml:space="preserve"> </w:t>
      </w:r>
      <w:r w:rsidR="00DD46A3" w:rsidRPr="00823424">
        <w:rPr>
          <w:bCs/>
          <w:lang w:val="sk-SK"/>
        </w:rPr>
        <w:t>hranica - Zvolen - Banská Bystrica - Brezno - Vernár - Poprad - Spišská Belá - Tatranská Javorina, štátna hranica, v celkovej dĺžke 244 km</w:t>
      </w:r>
      <w:r w:rsidR="00E83ABB" w:rsidRPr="00823424">
        <w:rPr>
          <w:bCs/>
          <w:lang w:val="sk-SK"/>
        </w:rPr>
        <w:t xml:space="preserve">. </w:t>
      </w:r>
    </w:p>
    <w:p w:rsidR="00E87092" w:rsidRPr="00E83ABB" w:rsidRDefault="00593057" w:rsidP="00593057">
      <w:pPr>
        <w:pStyle w:val="Odsekzoznamu"/>
        <w:numPr>
          <w:ilvl w:val="0"/>
          <w:numId w:val="5"/>
        </w:numPr>
        <w:rPr>
          <w:b/>
          <w:bCs/>
          <w:lang w:val="sk-SK"/>
        </w:rPr>
      </w:pPr>
      <w:r w:rsidRPr="00823424">
        <w:rPr>
          <w:b/>
          <w:bCs/>
          <w:lang w:val="sk-SK"/>
        </w:rPr>
        <w:t>autobusová doprava</w:t>
      </w:r>
      <w:r w:rsidRPr="00823424">
        <w:rPr>
          <w:bCs/>
          <w:lang w:val="sk-SK"/>
        </w:rPr>
        <w:t xml:space="preserve"> - </w:t>
      </w:r>
      <w:r w:rsidR="00E87092" w:rsidRPr="00823424">
        <w:rPr>
          <w:bCs/>
          <w:lang w:val="sk-SK"/>
        </w:rPr>
        <w:t xml:space="preserve">v obci je zabezpečená autobusová doprava, ktorá umožňuje obyvateľom ich premiestňovanie a zabezpečuje spojenie s okolitými obcami. </w:t>
      </w:r>
      <w:r w:rsidR="001E6738">
        <w:rPr>
          <w:bCs/>
          <w:lang w:val="sk-SK"/>
        </w:rPr>
        <w:t>Autobusovú dopravu zabezpečuje SAD Poprad a.s. V obci sa nachádza 5 autobusových zastávok.</w:t>
      </w:r>
    </w:p>
    <w:p w:rsidR="001E6738" w:rsidRPr="001E6738" w:rsidRDefault="00593057" w:rsidP="00EA4C71">
      <w:pPr>
        <w:pStyle w:val="Odsekzoznamu"/>
        <w:numPr>
          <w:ilvl w:val="0"/>
          <w:numId w:val="5"/>
        </w:numPr>
        <w:rPr>
          <w:lang w:val="sk-SK"/>
        </w:rPr>
      </w:pPr>
      <w:r w:rsidRPr="001E6738">
        <w:rPr>
          <w:b/>
          <w:bCs/>
          <w:lang w:val="sk-SK"/>
        </w:rPr>
        <w:t>železničná doprava</w:t>
      </w:r>
      <w:r w:rsidRPr="001E6738">
        <w:rPr>
          <w:bCs/>
          <w:lang w:val="sk-SK"/>
        </w:rPr>
        <w:t xml:space="preserve"> -</w:t>
      </w:r>
      <w:r w:rsidR="00F41B15" w:rsidRPr="001E6738">
        <w:rPr>
          <w:bCs/>
          <w:lang w:val="sk-SK"/>
        </w:rPr>
        <w:t xml:space="preserve"> priamo cez obec </w:t>
      </w:r>
      <w:r w:rsidR="00E83ABB" w:rsidRPr="001E6738">
        <w:rPr>
          <w:bCs/>
          <w:lang w:val="sk-SK"/>
        </w:rPr>
        <w:t>neprechádza žiadna železničná trať</w:t>
      </w:r>
      <w:r w:rsidR="00F41B15" w:rsidRPr="001E6738">
        <w:rPr>
          <w:bCs/>
          <w:lang w:val="sk-SK"/>
        </w:rPr>
        <w:t xml:space="preserve">. </w:t>
      </w:r>
    </w:p>
    <w:p w:rsidR="00F25D05" w:rsidRPr="001E6738" w:rsidRDefault="00593057" w:rsidP="00EA4C71">
      <w:pPr>
        <w:pStyle w:val="Odsekzoznamu"/>
        <w:numPr>
          <w:ilvl w:val="0"/>
          <w:numId w:val="5"/>
        </w:numPr>
        <w:rPr>
          <w:lang w:val="sk-SK"/>
        </w:rPr>
      </w:pPr>
      <w:r w:rsidRPr="001E6738">
        <w:rPr>
          <w:b/>
          <w:lang w:val="sk-SK"/>
        </w:rPr>
        <w:t>iné formy dopravy</w:t>
      </w:r>
      <w:r w:rsidRPr="001E6738">
        <w:rPr>
          <w:lang w:val="sk-SK"/>
        </w:rPr>
        <w:t xml:space="preserve"> - </w:t>
      </w:r>
      <w:r w:rsidR="00F25D05" w:rsidRPr="001E6738">
        <w:rPr>
          <w:lang w:val="sk-SK"/>
        </w:rPr>
        <w:t xml:space="preserve">najbližšie letisko je Letisko </w:t>
      </w:r>
      <w:r w:rsidR="001E6738">
        <w:rPr>
          <w:lang w:val="sk-SK"/>
        </w:rPr>
        <w:t>Poprad</w:t>
      </w:r>
      <w:r w:rsidR="00F25D05" w:rsidRPr="001E6738">
        <w:rPr>
          <w:lang w:val="sk-SK"/>
        </w:rPr>
        <w:t xml:space="preserve">, ktoré je od obce vzdialené </w:t>
      </w:r>
      <w:r w:rsidR="00E83ABB" w:rsidRPr="001E6738">
        <w:rPr>
          <w:lang w:val="sk-SK"/>
        </w:rPr>
        <w:t xml:space="preserve">približne </w:t>
      </w:r>
      <w:r w:rsidR="001E6738">
        <w:rPr>
          <w:lang w:val="sk-SK"/>
        </w:rPr>
        <w:t>45</w:t>
      </w:r>
      <w:r w:rsidR="00F25D05" w:rsidRPr="001E6738">
        <w:rPr>
          <w:lang w:val="sk-SK"/>
        </w:rPr>
        <w:t xml:space="preserve"> km.</w:t>
      </w:r>
    </w:p>
    <w:p w:rsidR="00E87092" w:rsidRPr="0062739D" w:rsidRDefault="00E87092" w:rsidP="00F25D05">
      <w:pPr>
        <w:pStyle w:val="Odsekzoznamu"/>
        <w:rPr>
          <w:lang w:val="sk-SK"/>
        </w:rPr>
      </w:pPr>
    </w:p>
    <w:p w:rsidR="001E7B0B" w:rsidRPr="0062739D" w:rsidRDefault="00A007C1" w:rsidP="00121182">
      <w:pPr>
        <w:pStyle w:val="Nadpis3"/>
        <w:rPr>
          <w:lang w:val="sk-SK"/>
        </w:rPr>
      </w:pPr>
      <w:r w:rsidRPr="0062739D">
        <w:rPr>
          <w:lang w:val="sk-SK"/>
        </w:rPr>
        <w:t xml:space="preserve">2.3.4 </w:t>
      </w:r>
      <w:r w:rsidR="001E7B0B" w:rsidRPr="0062739D">
        <w:rPr>
          <w:lang w:val="sk-SK"/>
        </w:rPr>
        <w:t>Životné prostredie</w:t>
      </w:r>
    </w:p>
    <w:p w:rsidR="00810DF8" w:rsidRPr="0062739D" w:rsidRDefault="00810DF8" w:rsidP="003913EB">
      <w:pPr>
        <w:rPr>
          <w:bCs/>
          <w:lang w:val="sk-SK"/>
        </w:rPr>
      </w:pPr>
      <w:r w:rsidRPr="0062739D">
        <w:rPr>
          <w:bCs/>
          <w:lang w:val="sk-SK"/>
        </w:rPr>
        <w:tab/>
        <w:t xml:space="preserve">Ochrana životného prostredia je nevyhnutná pre zabezpečenie kvality života súčasných aj budúcich generácií. Výzva spočíva v tom, skombinovať ju s nepretržitým hospodárskym rastom takým spôsobom, ktorý by bol dlhodobo udržateľný. Vzhľadom  na klimatické zmeny je táto výzva čoraz pálčivejšia. </w:t>
      </w:r>
      <w:r w:rsidR="001E6738">
        <w:rPr>
          <w:bCs/>
          <w:lang w:val="sk-SK"/>
        </w:rPr>
        <w:t>Tatranská Javorina</w:t>
      </w:r>
      <w:r w:rsidR="00166FF1" w:rsidRPr="0062739D">
        <w:rPr>
          <w:bCs/>
          <w:lang w:val="sk-SK"/>
        </w:rPr>
        <w:t xml:space="preserve"> je </w:t>
      </w:r>
      <w:r w:rsidRPr="0062739D">
        <w:rPr>
          <w:bCs/>
          <w:lang w:val="sk-SK"/>
        </w:rPr>
        <w:t xml:space="preserve">obcou, ktorá má </w:t>
      </w:r>
      <w:r w:rsidR="001E6738">
        <w:rPr>
          <w:bCs/>
          <w:lang w:val="sk-SK"/>
        </w:rPr>
        <w:t>výborný</w:t>
      </w:r>
      <w:r w:rsidRPr="0062739D">
        <w:rPr>
          <w:bCs/>
          <w:lang w:val="sk-SK"/>
        </w:rPr>
        <w:t xml:space="preserve"> potenciál v oblasti rozvoja cestovného ruchu a vzhľadom na tento fakt, ako i na potrebu zachovania prírody ako celku je trvalo udržateľný rast rešpektujúci environmentálne špecifiká a ohrozenia významnou prioritou v rozvoji obce.</w:t>
      </w:r>
    </w:p>
    <w:p w:rsidR="001E6738" w:rsidRDefault="001F335B" w:rsidP="003913EB">
      <w:pPr>
        <w:rPr>
          <w:bCs/>
          <w:lang w:val="sk-SK"/>
        </w:rPr>
      </w:pPr>
      <w:r w:rsidRPr="0062739D">
        <w:rPr>
          <w:bCs/>
          <w:lang w:val="sk-SK"/>
        </w:rPr>
        <w:tab/>
        <w:t>Priamo na území obce sa nenachádza výroba, ktorá by výrazne znečisťovala ovzdušie. Medzi zdroje znečisťovania ovzdušia patria najmä lokálne vykurovanie tuhým palivom, automobilová doprava</w:t>
      </w:r>
      <w:r w:rsidR="001E6738">
        <w:rPr>
          <w:bCs/>
          <w:lang w:val="sk-SK"/>
        </w:rPr>
        <w:t>.</w:t>
      </w:r>
    </w:p>
    <w:p w:rsidR="001F335B" w:rsidRDefault="001F335B" w:rsidP="003913EB">
      <w:pPr>
        <w:rPr>
          <w:bCs/>
          <w:lang w:val="sk-SK"/>
        </w:rPr>
      </w:pPr>
      <w:r w:rsidRPr="0062739D">
        <w:rPr>
          <w:bCs/>
          <w:lang w:val="sk-SK"/>
        </w:rPr>
        <w:tab/>
        <w:t>Z pohľadu znečistenia pôdy sú hlavnými zdrojmi znečistenia v obci najmä osídlenie so svojimi sprievodnými znakmi, odpady, stavebná činnosť, odpadové vody, doprava, rekreácia a lesné hospodárstvo.</w:t>
      </w:r>
    </w:p>
    <w:p w:rsidR="00992C0B" w:rsidRDefault="00992C0B" w:rsidP="003913EB">
      <w:pPr>
        <w:rPr>
          <w:bCs/>
          <w:lang w:val="sk-SK"/>
        </w:rPr>
      </w:pPr>
      <w:r>
        <w:rPr>
          <w:bCs/>
        </w:rPr>
        <w:tab/>
      </w:r>
      <w:r w:rsidRPr="00992C0B">
        <w:rPr>
          <w:bCs/>
          <w:lang w:val="sk-SK"/>
        </w:rPr>
        <w:t>Celé riešené územie je súčasťou Tatranského národného parku na ktorom, okrem</w:t>
      </w:r>
      <w:r w:rsidRPr="00992C0B">
        <w:rPr>
          <w:bCs/>
          <w:lang w:val="sk-SK"/>
        </w:rPr>
        <w:br/>
        <w:t>území malo plošných chránených území, platí podľa zákona Národnej rady Slovenskej</w:t>
      </w:r>
      <w:r w:rsidRPr="00992C0B">
        <w:rPr>
          <w:bCs/>
          <w:lang w:val="sk-SK"/>
        </w:rPr>
        <w:br/>
        <w:t xml:space="preserve">republiky č. 543/2002 </w:t>
      </w:r>
      <w:proofErr w:type="spellStart"/>
      <w:r w:rsidRPr="00992C0B">
        <w:rPr>
          <w:bCs/>
          <w:lang w:val="sk-SK"/>
        </w:rPr>
        <w:t>Z.z</w:t>
      </w:r>
      <w:proofErr w:type="spellEnd"/>
      <w:r w:rsidRPr="00992C0B">
        <w:rPr>
          <w:bCs/>
          <w:lang w:val="sk-SK"/>
        </w:rPr>
        <w:t>. v platnom znení 3. stupeň územnej ochrany (osobitná územná</w:t>
      </w:r>
      <w:r w:rsidRPr="00992C0B">
        <w:rPr>
          <w:bCs/>
          <w:lang w:val="sk-SK"/>
        </w:rPr>
        <w:br/>
        <w:t>ochrana) prírody. Na území prírodných rezervácií platí štvrtý, alebo piaty stupeň ochrany.</w:t>
      </w:r>
      <w:r w:rsidRPr="00992C0B">
        <w:rPr>
          <w:bCs/>
          <w:lang w:val="sk-SK"/>
        </w:rPr>
        <w:br/>
        <w:t>V katastrálnom území Tatranská Javorin</w:t>
      </w:r>
      <w:r>
        <w:rPr>
          <w:bCs/>
          <w:lang w:val="sk-SK"/>
        </w:rPr>
        <w:t>a sú tieto prírodné rezervácie:</w:t>
      </w:r>
    </w:p>
    <w:p w:rsidR="00992C0B" w:rsidRDefault="00992C0B" w:rsidP="00992C0B">
      <w:pPr>
        <w:pStyle w:val="Odsekzoznamu"/>
        <w:numPr>
          <w:ilvl w:val="0"/>
          <w:numId w:val="47"/>
        </w:numPr>
        <w:rPr>
          <w:bCs/>
          <w:lang w:val="sk-SK"/>
        </w:rPr>
      </w:pPr>
      <w:r w:rsidRPr="00992C0B">
        <w:rPr>
          <w:bCs/>
          <w:lang w:val="sk-SK"/>
        </w:rPr>
        <w:t xml:space="preserve">národná prírodná rezervácia </w:t>
      </w:r>
      <w:proofErr w:type="spellStart"/>
      <w:r w:rsidRPr="00992C0B">
        <w:rPr>
          <w:bCs/>
          <w:lang w:val="sk-SK"/>
        </w:rPr>
        <w:t>Bielovodská</w:t>
      </w:r>
      <w:proofErr w:type="spellEnd"/>
      <w:r w:rsidRPr="00992C0B">
        <w:rPr>
          <w:bCs/>
          <w:lang w:val="sk-SK"/>
        </w:rPr>
        <w:t xml:space="preserve"> </w:t>
      </w:r>
      <w:r>
        <w:rPr>
          <w:bCs/>
          <w:lang w:val="sk-SK"/>
        </w:rPr>
        <w:t>dolina</w:t>
      </w:r>
    </w:p>
    <w:p w:rsidR="00992C0B" w:rsidRDefault="00992C0B" w:rsidP="00992C0B">
      <w:pPr>
        <w:pStyle w:val="Odsekzoznamu"/>
        <w:numPr>
          <w:ilvl w:val="0"/>
          <w:numId w:val="47"/>
        </w:numPr>
        <w:rPr>
          <w:bCs/>
          <w:lang w:val="sk-SK"/>
        </w:rPr>
      </w:pPr>
      <w:r w:rsidRPr="00992C0B">
        <w:rPr>
          <w:bCs/>
          <w:lang w:val="sk-SK"/>
        </w:rPr>
        <w:t>národná prír</w:t>
      </w:r>
      <w:r>
        <w:rPr>
          <w:bCs/>
          <w:lang w:val="sk-SK"/>
        </w:rPr>
        <w:t>odná rezervácia Belianske Tatry</w:t>
      </w:r>
    </w:p>
    <w:p w:rsidR="00992C0B" w:rsidRDefault="00992C0B" w:rsidP="00992C0B">
      <w:pPr>
        <w:pStyle w:val="Odsekzoznamu"/>
        <w:numPr>
          <w:ilvl w:val="0"/>
          <w:numId w:val="47"/>
        </w:numPr>
        <w:rPr>
          <w:bCs/>
          <w:lang w:val="sk-SK"/>
        </w:rPr>
      </w:pPr>
      <w:r w:rsidRPr="00992C0B">
        <w:rPr>
          <w:bCs/>
          <w:lang w:val="sk-SK"/>
        </w:rPr>
        <w:t>národná prír</w:t>
      </w:r>
      <w:r>
        <w:rPr>
          <w:bCs/>
          <w:lang w:val="sk-SK"/>
        </w:rPr>
        <w:t>odná rezervácia Javorová dolina</w:t>
      </w:r>
    </w:p>
    <w:p w:rsidR="00992C0B" w:rsidRDefault="00992C0B" w:rsidP="00992C0B">
      <w:pPr>
        <w:pStyle w:val="Odsekzoznamu"/>
        <w:numPr>
          <w:ilvl w:val="0"/>
          <w:numId w:val="47"/>
        </w:numPr>
        <w:rPr>
          <w:bCs/>
          <w:lang w:val="sk-SK"/>
        </w:rPr>
      </w:pPr>
      <w:r w:rsidRPr="00992C0B">
        <w:rPr>
          <w:bCs/>
          <w:lang w:val="sk-SK"/>
        </w:rPr>
        <w:t>národná prírodn</w:t>
      </w:r>
      <w:r>
        <w:rPr>
          <w:bCs/>
          <w:lang w:val="sk-SK"/>
        </w:rPr>
        <w:t>á rezervácia Mengusovská dolina</w:t>
      </w:r>
    </w:p>
    <w:p w:rsidR="00992C0B" w:rsidRDefault="00992C0B" w:rsidP="00992C0B">
      <w:pPr>
        <w:pStyle w:val="Odsekzoznamu"/>
        <w:numPr>
          <w:ilvl w:val="0"/>
          <w:numId w:val="47"/>
        </w:numPr>
        <w:rPr>
          <w:bCs/>
          <w:lang w:val="sk-SK"/>
        </w:rPr>
      </w:pPr>
      <w:r w:rsidRPr="00992C0B">
        <w:rPr>
          <w:bCs/>
          <w:lang w:val="sk-SK"/>
        </w:rPr>
        <w:t>národná prí</w:t>
      </w:r>
      <w:r>
        <w:rPr>
          <w:bCs/>
          <w:lang w:val="sk-SK"/>
        </w:rPr>
        <w:t>rodná rezervácia Velická dolina</w:t>
      </w:r>
    </w:p>
    <w:p w:rsidR="00992C0B" w:rsidRDefault="00992C0B" w:rsidP="00992C0B">
      <w:pPr>
        <w:pStyle w:val="Odsekzoznamu"/>
        <w:numPr>
          <w:ilvl w:val="0"/>
          <w:numId w:val="47"/>
        </w:numPr>
        <w:rPr>
          <w:bCs/>
          <w:lang w:val="sk-SK"/>
        </w:rPr>
      </w:pPr>
      <w:r w:rsidRPr="00992C0B">
        <w:rPr>
          <w:bCs/>
          <w:lang w:val="sk-SK"/>
        </w:rPr>
        <w:t>národná prí</w:t>
      </w:r>
      <w:r>
        <w:rPr>
          <w:bCs/>
          <w:lang w:val="sk-SK"/>
        </w:rPr>
        <w:t>rodná rezervácia Studené doliny</w:t>
      </w:r>
    </w:p>
    <w:p w:rsidR="00992C0B" w:rsidRDefault="00992C0B" w:rsidP="00992C0B">
      <w:pPr>
        <w:pStyle w:val="Odsekzoznamu"/>
        <w:numPr>
          <w:ilvl w:val="0"/>
          <w:numId w:val="47"/>
        </w:numPr>
        <w:rPr>
          <w:bCs/>
          <w:lang w:val="sk-SK"/>
        </w:rPr>
      </w:pPr>
      <w:r w:rsidRPr="00992C0B">
        <w:rPr>
          <w:bCs/>
          <w:lang w:val="sk-SK"/>
        </w:rPr>
        <w:t>národná prírodn</w:t>
      </w:r>
      <w:r>
        <w:rPr>
          <w:bCs/>
          <w:lang w:val="sk-SK"/>
        </w:rPr>
        <w:t>á rezervácia Dolina Bielej vody</w:t>
      </w:r>
    </w:p>
    <w:p w:rsidR="00992C0B" w:rsidRDefault="00992C0B" w:rsidP="00992C0B">
      <w:pPr>
        <w:pStyle w:val="Odsekzoznamu"/>
        <w:numPr>
          <w:ilvl w:val="0"/>
          <w:numId w:val="47"/>
        </w:numPr>
        <w:rPr>
          <w:bCs/>
          <w:lang w:val="sk-SK"/>
        </w:rPr>
      </w:pPr>
      <w:r>
        <w:rPr>
          <w:bCs/>
          <w:lang w:val="sk-SK"/>
        </w:rPr>
        <w:t>prírodná rezervácia Bor</w:t>
      </w:r>
    </w:p>
    <w:p w:rsidR="00992C0B" w:rsidRDefault="00992C0B" w:rsidP="00992C0B">
      <w:pPr>
        <w:pStyle w:val="Odsekzoznamu"/>
        <w:numPr>
          <w:ilvl w:val="0"/>
          <w:numId w:val="47"/>
        </w:numPr>
        <w:rPr>
          <w:bCs/>
          <w:lang w:val="sk-SK"/>
        </w:rPr>
      </w:pPr>
      <w:r>
        <w:rPr>
          <w:bCs/>
          <w:lang w:val="sk-SK"/>
        </w:rPr>
        <w:t xml:space="preserve">prírodná rezervácia </w:t>
      </w:r>
      <w:proofErr w:type="spellStart"/>
      <w:r>
        <w:rPr>
          <w:bCs/>
          <w:lang w:val="sk-SK"/>
        </w:rPr>
        <w:t>Čikovská</w:t>
      </w:r>
      <w:proofErr w:type="spellEnd"/>
    </w:p>
    <w:p w:rsidR="00992C0B" w:rsidRDefault="00992C0B" w:rsidP="00992C0B">
      <w:pPr>
        <w:pStyle w:val="Odsekzoznamu"/>
        <w:numPr>
          <w:ilvl w:val="0"/>
          <w:numId w:val="47"/>
        </w:numPr>
        <w:rPr>
          <w:bCs/>
          <w:lang w:val="sk-SK"/>
        </w:rPr>
      </w:pPr>
      <w:r w:rsidRPr="00992C0B">
        <w:rPr>
          <w:bCs/>
          <w:lang w:val="sk-SK"/>
        </w:rPr>
        <w:t>príro</w:t>
      </w:r>
      <w:r>
        <w:rPr>
          <w:bCs/>
          <w:lang w:val="sk-SK"/>
        </w:rPr>
        <w:t xml:space="preserve">dná rezervácia </w:t>
      </w:r>
      <w:proofErr w:type="spellStart"/>
      <w:r>
        <w:rPr>
          <w:bCs/>
          <w:lang w:val="sk-SK"/>
        </w:rPr>
        <w:t>Goliášová</w:t>
      </w:r>
      <w:proofErr w:type="spellEnd"/>
      <w:r>
        <w:rPr>
          <w:bCs/>
          <w:lang w:val="sk-SK"/>
        </w:rPr>
        <w:t xml:space="preserve"> poľana</w:t>
      </w:r>
    </w:p>
    <w:p w:rsidR="00992C0B" w:rsidRDefault="00992C0B" w:rsidP="00992C0B">
      <w:pPr>
        <w:pStyle w:val="Odsekzoznamu"/>
        <w:numPr>
          <w:ilvl w:val="0"/>
          <w:numId w:val="47"/>
        </w:numPr>
        <w:rPr>
          <w:bCs/>
          <w:lang w:val="sk-SK"/>
        </w:rPr>
      </w:pPr>
      <w:r>
        <w:rPr>
          <w:bCs/>
          <w:lang w:val="sk-SK"/>
        </w:rPr>
        <w:t>prírodná rezervácia Grapa</w:t>
      </w:r>
    </w:p>
    <w:p w:rsidR="00992C0B" w:rsidRDefault="00992C0B" w:rsidP="00992C0B">
      <w:pPr>
        <w:pStyle w:val="Odsekzoznamu"/>
        <w:numPr>
          <w:ilvl w:val="0"/>
          <w:numId w:val="47"/>
        </w:numPr>
        <w:rPr>
          <w:bCs/>
          <w:lang w:val="sk-SK"/>
        </w:rPr>
      </w:pPr>
      <w:r>
        <w:rPr>
          <w:bCs/>
          <w:lang w:val="sk-SK"/>
        </w:rPr>
        <w:t>prírodná rezervácia Pavlova</w:t>
      </w:r>
    </w:p>
    <w:p w:rsidR="00992C0B" w:rsidRDefault="00992C0B" w:rsidP="00992C0B">
      <w:pPr>
        <w:pStyle w:val="Odsekzoznamu"/>
        <w:numPr>
          <w:ilvl w:val="0"/>
          <w:numId w:val="47"/>
        </w:numPr>
        <w:rPr>
          <w:bCs/>
          <w:lang w:val="sk-SK"/>
        </w:rPr>
      </w:pPr>
      <w:r w:rsidRPr="00992C0B">
        <w:rPr>
          <w:bCs/>
          <w:lang w:val="sk-SK"/>
        </w:rPr>
        <w:t>p</w:t>
      </w:r>
      <w:r>
        <w:rPr>
          <w:bCs/>
          <w:lang w:val="sk-SK"/>
        </w:rPr>
        <w:t xml:space="preserve">rírodná rezervácia Pod </w:t>
      </w:r>
      <w:proofErr w:type="spellStart"/>
      <w:r>
        <w:rPr>
          <w:bCs/>
          <w:lang w:val="sk-SK"/>
        </w:rPr>
        <w:t>Čerchlou</w:t>
      </w:r>
      <w:proofErr w:type="spellEnd"/>
    </w:p>
    <w:p w:rsidR="00992C0B" w:rsidRPr="00992C0B" w:rsidRDefault="00992C0B" w:rsidP="00992C0B">
      <w:pPr>
        <w:pStyle w:val="Odsekzoznamu"/>
        <w:ind w:left="0"/>
        <w:rPr>
          <w:bCs/>
          <w:lang w:val="sk-SK"/>
        </w:rPr>
      </w:pPr>
      <w:r w:rsidRPr="00992C0B">
        <w:rPr>
          <w:bCs/>
          <w:lang w:val="sk-SK"/>
        </w:rPr>
        <w:t>Podstatná časť riešeného územia je v navrhovanej súvislej európskej sústave</w:t>
      </w:r>
      <w:r w:rsidRPr="00992C0B">
        <w:rPr>
          <w:bCs/>
          <w:lang w:val="sk-SK"/>
        </w:rPr>
        <w:br/>
        <w:t xml:space="preserve">chránených území </w:t>
      </w:r>
      <w:proofErr w:type="spellStart"/>
      <w:r w:rsidRPr="00992C0B">
        <w:rPr>
          <w:bCs/>
          <w:lang w:val="sk-SK"/>
        </w:rPr>
        <w:t>Natura</w:t>
      </w:r>
      <w:proofErr w:type="spellEnd"/>
      <w:r w:rsidRPr="00992C0B">
        <w:rPr>
          <w:bCs/>
          <w:lang w:val="sk-SK"/>
        </w:rPr>
        <w:t xml:space="preserve"> 2000 s 3., 4. a 5. stupňom ochrany. Do sústavy patrí lokalita</w:t>
      </w:r>
      <w:r w:rsidRPr="00992C0B">
        <w:rPr>
          <w:bCs/>
          <w:lang w:val="sk-SK"/>
        </w:rPr>
        <w:br/>
        <w:t>Tatry s identifikačným číslom SKUEV0307 ako územie európskeho významu (dôvodom</w:t>
      </w:r>
      <w:r w:rsidRPr="00992C0B">
        <w:rPr>
          <w:bCs/>
          <w:lang w:val="sk-SK"/>
        </w:rPr>
        <w:br/>
        <w:t>návrhu je ochrana biotopov európskeho významu) a navrhované vtáčie územie Tatry.</w:t>
      </w:r>
    </w:p>
    <w:p w:rsidR="001E6738" w:rsidRDefault="00220FAF" w:rsidP="00220FAF">
      <w:pPr>
        <w:rPr>
          <w:bCs/>
          <w:lang w:val="sk-SK"/>
        </w:rPr>
      </w:pPr>
      <w:r>
        <w:rPr>
          <w:bCs/>
          <w:lang w:val="sk-SK"/>
        </w:rPr>
        <w:tab/>
      </w:r>
      <w:r w:rsidR="00E70916">
        <w:rPr>
          <w:bCs/>
          <w:lang w:val="sk-SK"/>
        </w:rPr>
        <w:t xml:space="preserve">TANAP je spolu s poľským parkom od roku 1993 </w:t>
      </w:r>
      <w:proofErr w:type="spellStart"/>
      <w:r w:rsidR="00E70916" w:rsidRPr="00E70916">
        <w:rPr>
          <w:bCs/>
        </w:rPr>
        <w:t>Biosferickou</w:t>
      </w:r>
      <w:proofErr w:type="spellEnd"/>
      <w:r w:rsidR="00E70916" w:rsidRPr="00E70916">
        <w:rPr>
          <w:bCs/>
        </w:rPr>
        <w:t xml:space="preserve"> </w:t>
      </w:r>
      <w:proofErr w:type="spellStart"/>
      <w:r w:rsidR="00E70916" w:rsidRPr="00E70916">
        <w:rPr>
          <w:bCs/>
        </w:rPr>
        <w:t>rezerváciou</w:t>
      </w:r>
      <w:proofErr w:type="spellEnd"/>
      <w:r w:rsidR="00E70916" w:rsidRPr="00E70916">
        <w:rPr>
          <w:bCs/>
        </w:rPr>
        <w:t xml:space="preserve"> UNESCO</w:t>
      </w:r>
      <w:r w:rsidR="00E70916">
        <w:rPr>
          <w:bCs/>
        </w:rPr>
        <w:t xml:space="preserve">. </w:t>
      </w:r>
      <w:r w:rsidR="00E70916" w:rsidRPr="00E70916">
        <w:rPr>
          <w:bCs/>
          <w:lang w:val="sk-SK"/>
        </w:rPr>
        <w:t>Zo vzácnych živočíchov tu žijú orol skalný, medveď hnedý, kamzík tatranský alebo svišť tatranský.</w:t>
      </w:r>
      <w:r w:rsidR="00E70916">
        <w:rPr>
          <w:bCs/>
          <w:lang w:val="sk-SK"/>
        </w:rPr>
        <w:t xml:space="preserve"> Tatranská Javorina sa v roku 2021 zaradila medzi významné lesnícke miesta, ktoré je prvým v rámci celého Tatranského národného parku. </w:t>
      </w:r>
    </w:p>
    <w:p w:rsidR="00D43DF7" w:rsidRPr="00E70916" w:rsidRDefault="00D43DF7" w:rsidP="00220FAF">
      <w:pPr>
        <w:rPr>
          <w:bCs/>
          <w:lang w:val="sk-SK"/>
        </w:rPr>
      </w:pPr>
    </w:p>
    <w:p w:rsidR="001F335B" w:rsidRPr="00220FAF" w:rsidRDefault="001F335B" w:rsidP="00220FAF">
      <w:pPr>
        <w:jc w:val="left"/>
        <w:rPr>
          <w:bCs/>
          <w:lang w:val="sk-SK"/>
        </w:rPr>
      </w:pPr>
    </w:p>
    <w:p w:rsidR="001E7B0B" w:rsidRPr="0062739D" w:rsidRDefault="00A007C1" w:rsidP="00A007C1">
      <w:pPr>
        <w:pStyle w:val="Nadpis3"/>
        <w:rPr>
          <w:lang w:val="sk-SK"/>
        </w:rPr>
      </w:pPr>
      <w:r w:rsidRPr="002037D9">
        <w:rPr>
          <w:lang w:val="sk-SK"/>
        </w:rPr>
        <w:t xml:space="preserve">2.3.5 </w:t>
      </w:r>
      <w:r w:rsidR="001E7B0B" w:rsidRPr="002037D9">
        <w:rPr>
          <w:lang w:val="sk-SK"/>
        </w:rPr>
        <w:t>Cestovný ruch</w:t>
      </w:r>
    </w:p>
    <w:p w:rsidR="00220C9B" w:rsidRPr="0062739D" w:rsidRDefault="00F43B7F" w:rsidP="00401B14">
      <w:pPr>
        <w:rPr>
          <w:lang w:val="sk-SK"/>
        </w:rPr>
      </w:pPr>
      <w:r w:rsidRPr="0062739D">
        <w:rPr>
          <w:bCs/>
          <w:lang w:val="sk-SK"/>
        </w:rPr>
        <w:tab/>
      </w:r>
      <w:r w:rsidR="00401B14">
        <w:rPr>
          <w:lang w:val="sk-SK"/>
        </w:rPr>
        <w:t xml:space="preserve">Tatranská Javorina leží niekoľko kilometrov od poľských hraníc, na severnej strane Tatier, ktorú predurčujú obec na rozvoj cestovného ruchu.  Obec leží na hlavnom ťahu, ktorá spája Slovensko so Zakopaným, najvýznamnejším poľským centrom zimného cestovného ruchu. </w:t>
      </w:r>
    </w:p>
    <w:p w:rsidR="00913B52" w:rsidRDefault="00401B14" w:rsidP="00401B14">
      <w:pPr>
        <w:widowControl/>
        <w:rPr>
          <w:bCs/>
          <w:lang w:val="sk-SK"/>
        </w:rPr>
      </w:pPr>
      <w:r>
        <w:rPr>
          <w:lang w:val="sk-SK"/>
        </w:rPr>
        <w:tab/>
      </w:r>
      <w:r w:rsidRPr="00401B14">
        <w:rPr>
          <w:lang w:val="sk-SK"/>
        </w:rPr>
        <w:t xml:space="preserve">Priamo v obci sa nachádza lyžiarske stredisko TAJA Tatranská Javorina. Väčšia časť miestnych tratí je vhodná hlavne pre nenáročných, rekreačných lyžiarov. Plusom lyžiarskeho strediska je komplexný systém </w:t>
      </w:r>
      <w:r w:rsidRPr="00401B14">
        <w:rPr>
          <w:bCs/>
          <w:lang w:val="sk-SK"/>
        </w:rPr>
        <w:t>umelého</w:t>
      </w:r>
      <w:r w:rsidRPr="00401B14">
        <w:rPr>
          <w:lang w:val="sk-SK"/>
        </w:rPr>
        <w:t xml:space="preserve"> </w:t>
      </w:r>
      <w:r w:rsidRPr="00401B14">
        <w:rPr>
          <w:bCs/>
          <w:lang w:val="sk-SK"/>
        </w:rPr>
        <w:t>zasnežovania</w:t>
      </w:r>
      <w:r>
        <w:rPr>
          <w:bCs/>
          <w:lang w:val="sk-SK"/>
        </w:rPr>
        <w:t xml:space="preserve">. </w:t>
      </w:r>
      <w:r w:rsidRPr="00401B14">
        <w:rPr>
          <w:bCs/>
          <w:lang w:val="sk-SK"/>
        </w:rPr>
        <w:t>Celková dĺžka všetkých zjazdoviek dosahuje takmer 1,5 km. Prepravná kapacita lyžiarskeho strediska v Tatranskej Javorine je 900 lyžiarov na hodinu.</w:t>
      </w:r>
      <w:r>
        <w:rPr>
          <w:bCs/>
          <w:lang w:val="sk-SK"/>
        </w:rPr>
        <w:t xml:space="preserve"> Jedná sa o malé a pokojné lyžiarske stredisko. </w:t>
      </w:r>
    </w:p>
    <w:p w:rsidR="00401B14" w:rsidRDefault="00401B14" w:rsidP="00401B14">
      <w:pPr>
        <w:widowControl/>
        <w:rPr>
          <w:bCs/>
          <w:lang w:val="sk-SK"/>
        </w:rPr>
      </w:pPr>
      <w:r>
        <w:rPr>
          <w:bCs/>
          <w:lang w:val="sk-SK"/>
        </w:rPr>
        <w:tab/>
        <w:t>Z hľadiska</w:t>
      </w:r>
      <w:r w:rsidR="002037D9">
        <w:rPr>
          <w:bCs/>
          <w:lang w:val="sk-SK"/>
        </w:rPr>
        <w:t xml:space="preserve"> možností ubytovania, priamo na území obce sa nachádzajú možnosti hotelového i privátneho ubytovania. </w:t>
      </w:r>
    </w:p>
    <w:p w:rsidR="002037D9" w:rsidRPr="002037D9" w:rsidRDefault="002037D9" w:rsidP="00401B14">
      <w:pPr>
        <w:widowControl/>
        <w:rPr>
          <w:bCs/>
          <w:lang w:val="sk-SK"/>
        </w:rPr>
      </w:pPr>
      <w:r w:rsidRPr="002037D9">
        <w:rPr>
          <w:bCs/>
          <w:lang w:val="sk-SK"/>
        </w:rPr>
        <w:tab/>
        <w:t xml:space="preserve">V rámci obce a blízkeho okolia sa nachádza veľa možností turistiky (značené turistické chodníky), možností pre zimné športovanie, ale tiež aj  pre letné aktivity. </w:t>
      </w:r>
    </w:p>
    <w:p w:rsidR="002037D9" w:rsidRPr="002037D9" w:rsidRDefault="002037D9" w:rsidP="00401B14">
      <w:pPr>
        <w:widowControl/>
        <w:rPr>
          <w:bCs/>
          <w:lang w:val="sk-SK"/>
        </w:rPr>
      </w:pPr>
      <w:r w:rsidRPr="002037D9">
        <w:rPr>
          <w:bCs/>
          <w:lang w:val="sk-SK"/>
        </w:rPr>
        <w:t>Z hlavných atrakcií v okolí obce je pre podporu turizmu zaujímavé najmä:</w:t>
      </w:r>
    </w:p>
    <w:p w:rsidR="002037D9" w:rsidRPr="002037D9" w:rsidRDefault="002037D9" w:rsidP="002037D9">
      <w:pPr>
        <w:pStyle w:val="Odsekzoznamu"/>
        <w:widowControl/>
        <w:numPr>
          <w:ilvl w:val="0"/>
          <w:numId w:val="48"/>
        </w:numPr>
        <w:rPr>
          <w:lang w:val="sk-SK"/>
        </w:rPr>
      </w:pPr>
      <w:r w:rsidRPr="002037D9">
        <w:rPr>
          <w:lang w:val="sk-SK"/>
        </w:rPr>
        <w:t>Goralské múzeum - izba ľudových tradícií v Ždiari,</w:t>
      </w:r>
    </w:p>
    <w:p w:rsidR="002037D9" w:rsidRPr="002037D9" w:rsidRDefault="002037D9" w:rsidP="002037D9">
      <w:pPr>
        <w:pStyle w:val="Odsekzoznamu"/>
        <w:widowControl/>
        <w:numPr>
          <w:ilvl w:val="0"/>
          <w:numId w:val="48"/>
        </w:numPr>
        <w:rPr>
          <w:lang w:val="sk-SK"/>
        </w:rPr>
      </w:pPr>
      <w:proofErr w:type="spellStart"/>
      <w:r w:rsidRPr="002037D9">
        <w:rPr>
          <w:lang w:val="sk-SK"/>
        </w:rPr>
        <w:t>Strachankovo</w:t>
      </w:r>
      <w:proofErr w:type="spellEnd"/>
      <w:r w:rsidRPr="002037D9">
        <w:rPr>
          <w:lang w:val="sk-SK"/>
        </w:rPr>
        <w:t xml:space="preserve"> </w:t>
      </w:r>
      <w:proofErr w:type="spellStart"/>
      <w:r w:rsidRPr="002037D9">
        <w:rPr>
          <w:lang w:val="sk-SK"/>
        </w:rPr>
        <w:t>Family</w:t>
      </w:r>
      <w:proofErr w:type="spellEnd"/>
      <w:r w:rsidRPr="002037D9">
        <w:rPr>
          <w:lang w:val="sk-SK"/>
        </w:rPr>
        <w:t xml:space="preserve"> Park,</w:t>
      </w:r>
    </w:p>
    <w:p w:rsidR="002037D9" w:rsidRPr="002037D9" w:rsidRDefault="002037D9" w:rsidP="002037D9">
      <w:pPr>
        <w:pStyle w:val="Odsekzoznamu"/>
        <w:widowControl/>
        <w:numPr>
          <w:ilvl w:val="0"/>
          <w:numId w:val="48"/>
        </w:numPr>
        <w:rPr>
          <w:lang w:val="sk-SK"/>
        </w:rPr>
      </w:pPr>
      <w:r w:rsidRPr="002037D9">
        <w:rPr>
          <w:lang w:val="sk-SK"/>
        </w:rPr>
        <w:t>Chodník korunami stromov,</w:t>
      </w:r>
    </w:p>
    <w:p w:rsidR="002037D9" w:rsidRPr="002037D9" w:rsidRDefault="002037D9" w:rsidP="002037D9">
      <w:pPr>
        <w:pStyle w:val="Odsekzoznamu"/>
        <w:widowControl/>
        <w:numPr>
          <w:ilvl w:val="0"/>
          <w:numId w:val="48"/>
        </w:numPr>
        <w:rPr>
          <w:lang w:val="sk-SK"/>
        </w:rPr>
      </w:pPr>
      <w:r w:rsidRPr="002037D9">
        <w:rPr>
          <w:lang w:val="sk-SK"/>
        </w:rPr>
        <w:t>Observatórium na Lomnickom štíte,</w:t>
      </w:r>
    </w:p>
    <w:p w:rsidR="002037D9" w:rsidRPr="002037D9" w:rsidRDefault="002037D9" w:rsidP="002037D9">
      <w:pPr>
        <w:pStyle w:val="Odsekzoznamu"/>
        <w:widowControl/>
        <w:numPr>
          <w:ilvl w:val="0"/>
          <w:numId w:val="48"/>
        </w:numPr>
        <w:rPr>
          <w:lang w:val="sk-SK"/>
        </w:rPr>
      </w:pPr>
      <w:proofErr w:type="spellStart"/>
      <w:r w:rsidRPr="002037D9">
        <w:rPr>
          <w:lang w:val="sk-SK"/>
        </w:rPr>
        <w:t>Tricklandia</w:t>
      </w:r>
      <w:proofErr w:type="spellEnd"/>
      <w:r w:rsidRPr="002037D9">
        <w:rPr>
          <w:lang w:val="sk-SK"/>
        </w:rPr>
        <w:t xml:space="preserve"> - Starý Smokovec,</w:t>
      </w:r>
    </w:p>
    <w:p w:rsidR="002037D9" w:rsidRPr="002037D9" w:rsidRDefault="002037D9" w:rsidP="002037D9">
      <w:pPr>
        <w:widowControl/>
        <w:rPr>
          <w:lang w:val="sk-SK"/>
        </w:rPr>
      </w:pPr>
      <w:r w:rsidRPr="002037D9">
        <w:rPr>
          <w:lang w:val="sk-SK"/>
        </w:rPr>
        <w:t xml:space="preserve">V okolí obce (na slovenskej i poľskej strane) sa nachádzajú </w:t>
      </w:r>
      <w:proofErr w:type="spellStart"/>
      <w:r w:rsidRPr="002037D9">
        <w:rPr>
          <w:lang w:val="sk-SK"/>
        </w:rPr>
        <w:t>aquaparky</w:t>
      </w:r>
      <w:proofErr w:type="spellEnd"/>
      <w:r w:rsidRPr="002037D9">
        <w:rPr>
          <w:lang w:val="sk-SK"/>
        </w:rPr>
        <w:t xml:space="preserve">, veľa </w:t>
      </w:r>
      <w:proofErr w:type="spellStart"/>
      <w:r w:rsidRPr="002037D9">
        <w:rPr>
          <w:lang w:val="sk-SK"/>
        </w:rPr>
        <w:t>histrických</w:t>
      </w:r>
      <w:proofErr w:type="spellEnd"/>
      <w:r w:rsidRPr="002037D9">
        <w:rPr>
          <w:lang w:val="sk-SK"/>
        </w:rPr>
        <w:t xml:space="preserve"> pamiatok, turistických chodníkov i </w:t>
      </w:r>
      <w:proofErr w:type="spellStart"/>
      <w:r w:rsidRPr="002037D9">
        <w:rPr>
          <w:lang w:val="sk-SK"/>
        </w:rPr>
        <w:t>cyklochodníkov</w:t>
      </w:r>
      <w:proofErr w:type="spellEnd"/>
      <w:r w:rsidRPr="002037D9">
        <w:rPr>
          <w:lang w:val="sk-SK"/>
        </w:rPr>
        <w:t>, veľa lyžiarskych stredísk, čo obec predurčuje na rozvoj cestovného ruchu.</w:t>
      </w:r>
    </w:p>
    <w:p w:rsidR="00EF5D13" w:rsidRPr="0062739D" w:rsidRDefault="00A007C1" w:rsidP="00913B52">
      <w:pPr>
        <w:pStyle w:val="Nadpis2"/>
        <w:rPr>
          <w:lang w:val="sk-SK"/>
        </w:rPr>
      </w:pPr>
      <w:r w:rsidRPr="0062739D">
        <w:rPr>
          <w:lang w:val="sk-SK"/>
        </w:rPr>
        <w:t xml:space="preserve">2.4 </w:t>
      </w:r>
      <w:r w:rsidR="00EF5D13" w:rsidRPr="0062739D">
        <w:rPr>
          <w:lang w:val="sk-SK"/>
        </w:rPr>
        <w:t>Zhodnotenie realizovaných opatrení rozvoja územia</w:t>
      </w:r>
    </w:p>
    <w:p w:rsidR="00EF5D13" w:rsidRPr="0062739D" w:rsidRDefault="00A007C1" w:rsidP="00F43B7F">
      <w:pPr>
        <w:rPr>
          <w:bCs/>
          <w:lang w:val="sk-SK"/>
        </w:rPr>
      </w:pPr>
      <w:r w:rsidRPr="0062739D">
        <w:rPr>
          <w:bCs/>
          <w:lang w:val="sk-SK"/>
        </w:rPr>
        <w:tab/>
      </w:r>
      <w:r w:rsidR="00EE48ED" w:rsidRPr="0062739D">
        <w:rPr>
          <w:bCs/>
          <w:lang w:val="sk-SK"/>
        </w:rPr>
        <w:t xml:space="preserve">Obec </w:t>
      </w:r>
      <w:r w:rsidR="001028EE">
        <w:rPr>
          <w:bCs/>
          <w:lang w:val="sk-SK"/>
        </w:rPr>
        <w:t>Tatranská Javorina</w:t>
      </w:r>
      <w:r w:rsidR="00EE48ED" w:rsidRPr="0062739D">
        <w:rPr>
          <w:bCs/>
          <w:lang w:val="sk-SK"/>
        </w:rPr>
        <w:t xml:space="preserve"> zabezpečuje správu územia a majetku, trvalú udržateľnosť a rozvoj obce činnosťou vlastnej samosprávy a prostredníctvom jej zamestnancov.  Súčasná samospráva o</w:t>
      </w:r>
      <w:r w:rsidR="00EA76E6">
        <w:rPr>
          <w:bCs/>
          <w:lang w:val="sk-SK"/>
        </w:rPr>
        <w:t>bce je vedená starostom obce a 5-</w:t>
      </w:r>
      <w:r w:rsidR="00EE48ED" w:rsidRPr="0062739D">
        <w:rPr>
          <w:bCs/>
          <w:lang w:val="sk-SK"/>
        </w:rPr>
        <w:t>členným obecným zastupiteľstvom zvo</w:t>
      </w:r>
      <w:r w:rsidR="00EA76E6">
        <w:rPr>
          <w:bCs/>
          <w:lang w:val="sk-SK"/>
        </w:rPr>
        <w:t>leným v komunálnych voľbách 2022</w:t>
      </w:r>
      <w:r w:rsidR="00EE48ED" w:rsidRPr="0062739D">
        <w:rPr>
          <w:bCs/>
          <w:lang w:val="sk-SK"/>
        </w:rPr>
        <w:t xml:space="preserve">. </w:t>
      </w:r>
    </w:p>
    <w:p w:rsidR="00EF5D13" w:rsidRPr="0062739D" w:rsidRDefault="00A007C1" w:rsidP="00A007C1">
      <w:pPr>
        <w:pStyle w:val="Nadpis3"/>
        <w:rPr>
          <w:lang w:val="sk-SK"/>
        </w:rPr>
      </w:pPr>
      <w:r w:rsidRPr="00E54094">
        <w:rPr>
          <w:lang w:val="sk-SK"/>
        </w:rPr>
        <w:t xml:space="preserve">2.4.1 </w:t>
      </w:r>
      <w:proofErr w:type="spellStart"/>
      <w:r w:rsidR="00EF5D13" w:rsidRPr="00E54094">
        <w:rPr>
          <w:lang w:val="sk-SK"/>
        </w:rPr>
        <w:t>Ex-post</w:t>
      </w:r>
      <w:proofErr w:type="spellEnd"/>
      <w:r w:rsidR="00EF5D13" w:rsidRPr="00E54094">
        <w:rPr>
          <w:lang w:val="sk-SK"/>
        </w:rPr>
        <w:t xml:space="preserve"> hodnotenie</w:t>
      </w:r>
      <w:r w:rsidR="00EF5D13" w:rsidRPr="0062739D">
        <w:rPr>
          <w:lang w:val="sk-SK"/>
        </w:rPr>
        <w:t xml:space="preserve"> doterajších opatrení realizovaných na zabezpečenie rozvoja obce</w:t>
      </w:r>
    </w:p>
    <w:p w:rsidR="00682A0D" w:rsidRDefault="004D6568" w:rsidP="00682A0D">
      <w:pPr>
        <w:rPr>
          <w:bCs/>
          <w:lang w:val="sk-SK"/>
        </w:rPr>
      </w:pPr>
      <w:r w:rsidRPr="0062739D">
        <w:rPr>
          <w:bCs/>
          <w:lang w:val="sk-SK"/>
        </w:rPr>
        <w:tab/>
      </w:r>
      <w:r w:rsidR="00682A0D" w:rsidRPr="0062739D">
        <w:rPr>
          <w:bCs/>
          <w:lang w:val="sk-SK"/>
        </w:rPr>
        <w:t xml:space="preserve">Obec </w:t>
      </w:r>
      <w:r w:rsidR="00EA76E6">
        <w:rPr>
          <w:bCs/>
          <w:lang w:val="sk-SK"/>
        </w:rPr>
        <w:t>Tatranská Javorina</w:t>
      </w:r>
      <w:r w:rsidR="00682A0D" w:rsidRPr="0062739D">
        <w:rPr>
          <w:bCs/>
          <w:lang w:val="sk-SK"/>
        </w:rPr>
        <w:t xml:space="preserve"> počas minulých rokov uplatňovala priebežne princíp zaisťovania trvale udržateľných aktivít a investičného rozvoja obce na báze disponibilných vlastných zdrojov obecného rozpočtu, zo zdrojov príležitostne získaných predajom majetku obce a doplnkovo z dotácií zo štátnych účelových zdrojov poskytovaných ústrednými orgánmi štátnej správy. </w:t>
      </w:r>
    </w:p>
    <w:p w:rsidR="00275581" w:rsidRDefault="00ED2B40" w:rsidP="00EA76E6">
      <w:pPr>
        <w:rPr>
          <w:bCs/>
          <w:lang w:val="sk-SK"/>
        </w:rPr>
      </w:pPr>
      <w:r>
        <w:rPr>
          <w:bCs/>
          <w:lang w:val="sk-SK"/>
        </w:rPr>
        <w:tab/>
        <w:t xml:space="preserve">V minulom období sa v obci realizoval len jeden projekt podporený cez nenávratný finančný príspevok v rámci výzvy poslancov PSK - Kultúrna akcia </w:t>
      </w:r>
      <w:r w:rsidRPr="00F542F4">
        <w:rPr>
          <w:b/>
          <w:bCs/>
          <w:i/>
          <w:lang w:val="sk-SK"/>
        </w:rPr>
        <w:t>Anna Bál 2022</w:t>
      </w:r>
      <w:r w:rsidR="00F542F4">
        <w:rPr>
          <w:bCs/>
          <w:lang w:val="sk-SK"/>
        </w:rPr>
        <w:t xml:space="preserve"> </w:t>
      </w:r>
      <w:r w:rsidR="00F542F4">
        <w:rPr>
          <w:bCs/>
        </w:rPr>
        <w:t>(</w:t>
      </w:r>
      <w:proofErr w:type="spellStart"/>
      <w:r w:rsidR="00F542F4">
        <w:rPr>
          <w:bCs/>
        </w:rPr>
        <w:t>vo</w:t>
      </w:r>
      <w:proofErr w:type="spellEnd"/>
      <w:r w:rsidR="00F542F4">
        <w:rPr>
          <w:bCs/>
        </w:rPr>
        <w:t xml:space="preserve"> </w:t>
      </w:r>
      <w:proofErr w:type="spellStart"/>
      <w:r w:rsidR="00F542F4">
        <w:rPr>
          <w:bCs/>
        </w:rPr>
        <w:t>výške</w:t>
      </w:r>
      <w:proofErr w:type="spellEnd"/>
      <w:r w:rsidR="00F542F4">
        <w:rPr>
          <w:bCs/>
        </w:rPr>
        <w:t xml:space="preserve"> 4000 </w:t>
      </w:r>
      <w:proofErr w:type="spellStart"/>
      <w:r w:rsidR="00F542F4">
        <w:rPr>
          <w:bCs/>
        </w:rPr>
        <w:t>Eur</w:t>
      </w:r>
      <w:proofErr w:type="spellEnd"/>
      <w:r w:rsidR="00F542F4">
        <w:rPr>
          <w:bCs/>
        </w:rPr>
        <w:t>).</w:t>
      </w:r>
      <w:r w:rsidR="004D6568" w:rsidRPr="0062739D">
        <w:rPr>
          <w:bCs/>
          <w:lang w:val="sk-SK"/>
        </w:rPr>
        <w:tab/>
      </w:r>
    </w:p>
    <w:p w:rsidR="00723129" w:rsidRPr="0062739D" w:rsidRDefault="004D6568" w:rsidP="00682A0D">
      <w:pPr>
        <w:rPr>
          <w:bCs/>
          <w:highlight w:val="red"/>
          <w:lang w:val="sk-SK"/>
        </w:rPr>
      </w:pPr>
      <w:r w:rsidRPr="0062739D">
        <w:rPr>
          <w:bCs/>
          <w:lang w:val="sk-SK"/>
        </w:rPr>
        <w:tab/>
        <w:t xml:space="preserve">V dôsledku nedostatku vlastných finančných </w:t>
      </w:r>
      <w:r w:rsidR="002D3DAF" w:rsidRPr="0062739D">
        <w:rPr>
          <w:bCs/>
          <w:lang w:val="sk-SK"/>
        </w:rPr>
        <w:t>prostriedkov</w:t>
      </w:r>
      <w:r w:rsidR="00ED2B40">
        <w:rPr>
          <w:bCs/>
          <w:lang w:val="sk-SK"/>
        </w:rPr>
        <w:t>, ako aj vzhľadom na skutočnosť, že obec patrí do chráneného územia Tatranského národného parku,</w:t>
      </w:r>
      <w:r w:rsidR="002D3DAF" w:rsidRPr="0062739D">
        <w:rPr>
          <w:bCs/>
          <w:lang w:val="sk-SK"/>
        </w:rPr>
        <w:t xml:space="preserve"> je obec nútená pracovať na rozvoji obce postupne, s využitím finančných prostriedkov zo štátneho rozpočtu a zo zdrojov Európskej únie.</w:t>
      </w:r>
    </w:p>
    <w:p w:rsidR="00DB6F22" w:rsidRPr="0062739D" w:rsidRDefault="00DB6F22" w:rsidP="00682A0D">
      <w:pPr>
        <w:rPr>
          <w:bCs/>
          <w:lang w:val="sk-SK"/>
        </w:rPr>
      </w:pPr>
      <w:r w:rsidRPr="0062739D">
        <w:rPr>
          <w:bCs/>
          <w:lang w:val="sk-SK"/>
        </w:rPr>
        <w:tab/>
        <w:t xml:space="preserve">Rozvoj obce </w:t>
      </w:r>
      <w:r w:rsidR="00ED2B40">
        <w:rPr>
          <w:bCs/>
          <w:lang w:val="sk-SK"/>
        </w:rPr>
        <w:t>Tatranská Javorina</w:t>
      </w:r>
      <w:r w:rsidRPr="0062739D">
        <w:rPr>
          <w:bCs/>
          <w:lang w:val="sk-SK"/>
        </w:rPr>
        <w:t xml:space="preserve"> je z dlhodobého hľadiska možno oprieť o krásne prírodné prostredi</w:t>
      </w:r>
      <w:r w:rsidR="00ED2B40">
        <w:rPr>
          <w:bCs/>
          <w:lang w:val="sk-SK"/>
        </w:rPr>
        <w:t>e, ktoré je vhodné na turistiku, letné i zimné športy</w:t>
      </w:r>
      <w:r w:rsidR="00583A29" w:rsidRPr="0062739D">
        <w:rPr>
          <w:bCs/>
          <w:lang w:val="sk-SK"/>
        </w:rPr>
        <w:t>, čo by však vyžadovalo zefektívnenie čerpania finančných prostriedkov zo štrukturálnych fondov EÚ a štátneho rozpočtu, prijímanie opatrení na zlepšenie podnikateľského prostredia pre malých a stredných podnikateľov a potrebu vytvárania partnerstiev pri riešení problematiky rozvoja obce a regiónu, kde sa obce nachádza - od spolupráce samosprávy, orgánov štátnej správy, podnikateľských subjektov a pod.</w:t>
      </w:r>
    </w:p>
    <w:p w:rsidR="00FC4F93" w:rsidRPr="0062739D" w:rsidRDefault="004D6568" w:rsidP="00682A0D">
      <w:pPr>
        <w:rPr>
          <w:bCs/>
          <w:lang w:val="sk-SK"/>
        </w:rPr>
      </w:pPr>
      <w:r w:rsidRPr="0062739D">
        <w:rPr>
          <w:bCs/>
          <w:lang w:val="sk-SK"/>
        </w:rPr>
        <w:tab/>
      </w:r>
      <w:r w:rsidR="00723129" w:rsidRPr="0062739D">
        <w:rPr>
          <w:bCs/>
          <w:lang w:val="sk-SK"/>
        </w:rPr>
        <w:t>Významným prínosom pre životné prostredie je dlhodobo zavedený a fung</w:t>
      </w:r>
      <w:r w:rsidR="002D3DAF" w:rsidRPr="0062739D">
        <w:rPr>
          <w:bCs/>
          <w:lang w:val="sk-SK"/>
        </w:rPr>
        <w:t>ujú</w:t>
      </w:r>
      <w:r w:rsidR="00E54094">
        <w:rPr>
          <w:bCs/>
          <w:lang w:val="sk-SK"/>
        </w:rPr>
        <w:t>ci zber separovaného odpadu</w:t>
      </w:r>
      <w:r w:rsidR="002D3DAF" w:rsidRPr="0062739D">
        <w:rPr>
          <w:bCs/>
          <w:lang w:val="sk-SK"/>
        </w:rPr>
        <w:t>.</w:t>
      </w:r>
    </w:p>
    <w:p w:rsidR="00691C78" w:rsidRPr="0062739D" w:rsidRDefault="00691C78" w:rsidP="00F43B7F">
      <w:pPr>
        <w:rPr>
          <w:bCs/>
          <w:lang w:val="sk-SK"/>
        </w:rPr>
      </w:pPr>
    </w:p>
    <w:tbl>
      <w:tblPr>
        <w:tblStyle w:val="Mriekatabuky"/>
        <w:tblW w:w="0" w:type="auto"/>
        <w:tblLook w:val="04A0"/>
      </w:tblPr>
      <w:tblGrid>
        <w:gridCol w:w="1931"/>
        <w:gridCol w:w="2424"/>
        <w:gridCol w:w="600"/>
        <w:gridCol w:w="4621"/>
      </w:tblGrid>
      <w:tr w:rsidR="00244ECE" w:rsidRPr="0062739D" w:rsidTr="00AC0161">
        <w:tc>
          <w:tcPr>
            <w:tcW w:w="9576" w:type="dxa"/>
            <w:gridSpan w:val="4"/>
            <w:shd w:val="clear" w:color="auto" w:fill="943634" w:themeFill="accent2" w:themeFillShade="BF"/>
          </w:tcPr>
          <w:p w:rsidR="00244ECE" w:rsidRPr="0062739D" w:rsidRDefault="00244ECE" w:rsidP="00A007C1">
            <w:pPr>
              <w:pStyle w:val="Odsekzoznamu"/>
              <w:widowControl/>
              <w:spacing w:line="240" w:lineRule="auto"/>
              <w:ind w:left="1495"/>
              <w:contextualSpacing w:val="0"/>
              <w:jc w:val="center"/>
              <w:rPr>
                <w:sz w:val="20"/>
                <w:szCs w:val="20"/>
              </w:rPr>
            </w:pPr>
            <w:r w:rsidRPr="0062739D">
              <w:rPr>
                <w:b/>
                <w:bCs/>
                <w:sz w:val="20"/>
                <w:szCs w:val="20"/>
              </w:rPr>
              <w:t>ANALYTICKÉ VÝCHODISKÁ</w:t>
            </w:r>
          </w:p>
        </w:tc>
      </w:tr>
      <w:tr w:rsidR="00244ECE" w:rsidRPr="0062739D" w:rsidTr="00AC0161">
        <w:tc>
          <w:tcPr>
            <w:tcW w:w="9576" w:type="dxa"/>
            <w:gridSpan w:val="4"/>
            <w:shd w:val="clear" w:color="auto" w:fill="D99594" w:themeFill="accent2" w:themeFillTint="99"/>
          </w:tcPr>
          <w:p w:rsidR="00244ECE" w:rsidRPr="0062739D" w:rsidRDefault="00244ECE" w:rsidP="00244ECE">
            <w:pPr>
              <w:widowControl/>
              <w:spacing w:line="240" w:lineRule="auto"/>
              <w:ind w:left="429"/>
              <w:rPr>
                <w:rFonts w:eastAsia="Arial"/>
                <w:b/>
                <w:iCs/>
                <w:sz w:val="20"/>
                <w:szCs w:val="20"/>
              </w:rPr>
            </w:pPr>
            <w:r w:rsidRPr="0062739D">
              <w:rPr>
                <w:rFonts w:eastAsia="Arial"/>
                <w:b/>
                <w:iCs/>
                <w:sz w:val="20"/>
                <w:szCs w:val="20"/>
              </w:rPr>
              <w:t>Zhodnotenie implementácie doterajších stratégií</w:t>
            </w:r>
          </w:p>
        </w:tc>
      </w:tr>
      <w:tr w:rsidR="00244ECE" w:rsidRPr="0062739D" w:rsidTr="009F42C0">
        <w:tc>
          <w:tcPr>
            <w:tcW w:w="9576" w:type="dxa"/>
            <w:gridSpan w:val="4"/>
          </w:tcPr>
          <w:p w:rsidR="00B35987" w:rsidRPr="00F542F4" w:rsidRDefault="00B35987" w:rsidP="00AE7DF7">
            <w:pPr>
              <w:rPr>
                <w:sz w:val="20"/>
                <w:szCs w:val="20"/>
              </w:rPr>
            </w:pPr>
            <w:r w:rsidRPr="0062739D">
              <w:rPr>
                <w:sz w:val="20"/>
                <w:szCs w:val="20"/>
              </w:rPr>
              <w:t>V rozsahu dostupných zdrojov a obmedzeného rozpočtu obce,</w:t>
            </w:r>
            <w:r w:rsidR="00F542F4">
              <w:rPr>
                <w:sz w:val="20"/>
                <w:szCs w:val="20"/>
              </w:rPr>
              <w:t xml:space="preserve"> ako aj kvôli chránenému územiu,</w:t>
            </w:r>
            <w:r w:rsidRPr="0062739D">
              <w:rPr>
                <w:sz w:val="20"/>
                <w:szCs w:val="20"/>
              </w:rPr>
              <w:t xml:space="preserve"> v predchádzajúcom období obec </w:t>
            </w:r>
            <w:r w:rsidR="00F542F4">
              <w:rPr>
                <w:sz w:val="20"/>
                <w:szCs w:val="20"/>
              </w:rPr>
              <w:t>nebola schopná realizovať</w:t>
            </w:r>
            <w:r w:rsidRPr="0062739D">
              <w:rPr>
                <w:sz w:val="20"/>
                <w:szCs w:val="20"/>
              </w:rPr>
              <w:t xml:space="preserve"> veľké projekty - najmä v oblasti technickej infraštruktúry, ktoré sú potrebné pre zabezpečenie dostatočnej kvality života najmä pre mladé rodiny /verejn</w:t>
            </w:r>
            <w:r w:rsidR="00F565CC" w:rsidRPr="0062739D">
              <w:rPr>
                <w:sz w:val="20"/>
                <w:szCs w:val="20"/>
              </w:rPr>
              <w:t xml:space="preserve">á </w:t>
            </w:r>
            <w:r w:rsidRPr="0062739D">
              <w:rPr>
                <w:sz w:val="20"/>
                <w:szCs w:val="20"/>
              </w:rPr>
              <w:t>kanalizácia/.</w:t>
            </w:r>
            <w:r w:rsidR="002F3629" w:rsidRPr="0062739D">
              <w:rPr>
                <w:sz w:val="20"/>
                <w:szCs w:val="20"/>
              </w:rPr>
              <w:t xml:space="preserve"> Menšie projekty sa snaží obec realizovať postupne, z vlastných zdrojov.</w:t>
            </w:r>
            <w:r w:rsidR="00AE7DF7">
              <w:rPr>
                <w:sz w:val="20"/>
                <w:szCs w:val="20"/>
              </w:rPr>
              <w:t>.</w:t>
            </w:r>
          </w:p>
        </w:tc>
      </w:tr>
      <w:tr w:rsidR="00244ECE" w:rsidRPr="0062739D" w:rsidTr="00AC0161">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rFonts w:eastAsia="Arial"/>
                <w:b/>
                <w:iCs/>
                <w:sz w:val="20"/>
                <w:szCs w:val="20"/>
              </w:rPr>
            </w:pPr>
            <w:r w:rsidRPr="0062739D">
              <w:rPr>
                <w:rFonts w:eastAsia="Arial"/>
                <w:b/>
                <w:iCs/>
                <w:sz w:val="20"/>
                <w:szCs w:val="20"/>
              </w:rPr>
              <w:t>Kľúčové trendy vývoja, ak by sa stratégia PHRSR neimplementovala</w:t>
            </w:r>
          </w:p>
          <w:p w:rsidR="00244ECE" w:rsidRPr="0062739D" w:rsidRDefault="00244ECE" w:rsidP="00D40EB0">
            <w:pPr>
              <w:rPr>
                <w:b/>
                <w:sz w:val="20"/>
                <w:szCs w:val="20"/>
              </w:rPr>
            </w:pPr>
          </w:p>
        </w:tc>
      </w:tr>
      <w:tr w:rsidR="00244ECE" w:rsidRPr="0062739D" w:rsidTr="009F42C0">
        <w:tc>
          <w:tcPr>
            <w:tcW w:w="9576" w:type="dxa"/>
            <w:gridSpan w:val="4"/>
          </w:tcPr>
          <w:p w:rsidR="00244ECE" w:rsidRPr="0062739D" w:rsidRDefault="00EF5D13" w:rsidP="00F542F4">
            <w:pPr>
              <w:rPr>
                <w:rFonts w:eastAsia="Arial"/>
                <w:iCs/>
                <w:sz w:val="20"/>
                <w:szCs w:val="20"/>
              </w:rPr>
            </w:pPr>
            <w:r w:rsidRPr="0062739D">
              <w:rPr>
                <w:rFonts w:eastAsia="Arial"/>
                <w:iCs/>
                <w:sz w:val="20"/>
                <w:szCs w:val="20"/>
              </w:rPr>
              <w:t xml:space="preserve">V prípade, ak by sa stratégia rozvoja určené Programom rozvoja obce </w:t>
            </w:r>
            <w:r w:rsidR="00F542F4">
              <w:rPr>
                <w:rFonts w:eastAsia="Arial"/>
                <w:iCs/>
                <w:sz w:val="20"/>
                <w:szCs w:val="20"/>
              </w:rPr>
              <w:t>Tatranská Javorina</w:t>
            </w:r>
            <w:r w:rsidRPr="0062739D">
              <w:rPr>
                <w:rFonts w:eastAsia="Arial"/>
                <w:iCs/>
                <w:sz w:val="20"/>
                <w:szCs w:val="20"/>
              </w:rPr>
              <w:t xml:space="preserve"> nerealizovala, možno očakávať prehlbovanie poklesu osídľovania územia a nárast vysťahovalectva z riešeného územia. Súčasne by dochádzalo k </w:t>
            </w:r>
            <w:r w:rsidR="00152400" w:rsidRPr="0062739D">
              <w:rPr>
                <w:rFonts w:eastAsia="Arial"/>
                <w:iCs/>
                <w:sz w:val="20"/>
                <w:szCs w:val="20"/>
              </w:rPr>
              <w:t xml:space="preserve">ďalšiemu </w:t>
            </w:r>
            <w:r w:rsidRPr="0062739D">
              <w:rPr>
                <w:rFonts w:eastAsia="Arial"/>
                <w:iCs/>
                <w:sz w:val="20"/>
                <w:szCs w:val="20"/>
              </w:rPr>
              <w:t>nárastu starnutia obyvateľstva v prostredí bez dobudovanej technickej, sociálnej a env</w:t>
            </w:r>
            <w:r w:rsidR="00B77FE8" w:rsidRPr="0062739D">
              <w:rPr>
                <w:rFonts w:eastAsia="Arial"/>
                <w:iCs/>
                <w:sz w:val="20"/>
                <w:szCs w:val="20"/>
              </w:rPr>
              <w:t xml:space="preserve">ironmentálnej infraštruktúry - </w:t>
            </w:r>
            <w:r w:rsidRPr="0062739D">
              <w:rPr>
                <w:rFonts w:eastAsia="Arial"/>
                <w:iCs/>
                <w:sz w:val="20"/>
                <w:szCs w:val="20"/>
              </w:rPr>
              <w:t>kanalizá</w:t>
            </w:r>
            <w:r w:rsidR="00F565CC" w:rsidRPr="0062739D">
              <w:rPr>
                <w:rFonts w:eastAsia="Arial"/>
                <w:iCs/>
                <w:sz w:val="20"/>
                <w:szCs w:val="20"/>
              </w:rPr>
              <w:t xml:space="preserve">cia s napojením na ČOV, </w:t>
            </w:r>
            <w:r w:rsidR="00AE7DF7">
              <w:rPr>
                <w:rFonts w:eastAsia="Arial"/>
                <w:iCs/>
                <w:sz w:val="20"/>
                <w:szCs w:val="20"/>
              </w:rPr>
              <w:t xml:space="preserve">dobudované </w:t>
            </w:r>
            <w:r w:rsidR="00F565CC" w:rsidRPr="0062739D">
              <w:rPr>
                <w:rFonts w:eastAsia="Arial"/>
                <w:iCs/>
                <w:sz w:val="20"/>
                <w:szCs w:val="20"/>
              </w:rPr>
              <w:t>chodníky</w:t>
            </w:r>
            <w:r w:rsidRPr="0062739D">
              <w:rPr>
                <w:rFonts w:eastAsia="Arial"/>
                <w:iCs/>
                <w:sz w:val="20"/>
                <w:szCs w:val="20"/>
              </w:rPr>
              <w:t xml:space="preserve"> a </w:t>
            </w:r>
            <w:r w:rsidR="00AE7DF7">
              <w:rPr>
                <w:rFonts w:eastAsia="Arial"/>
                <w:iCs/>
                <w:sz w:val="20"/>
                <w:szCs w:val="20"/>
              </w:rPr>
              <w:t xml:space="preserve">zrekonštruované </w:t>
            </w:r>
            <w:r w:rsidRPr="0062739D">
              <w:rPr>
                <w:rFonts w:eastAsia="Arial"/>
                <w:iCs/>
                <w:sz w:val="20"/>
                <w:szCs w:val="20"/>
              </w:rPr>
              <w:t xml:space="preserve">miestne komunikácie, </w:t>
            </w:r>
            <w:r w:rsidR="00F565CC" w:rsidRPr="0062739D">
              <w:rPr>
                <w:rFonts w:eastAsia="Arial"/>
                <w:iCs/>
                <w:sz w:val="20"/>
                <w:szCs w:val="20"/>
              </w:rPr>
              <w:t>modernizácia obecných budov.</w:t>
            </w:r>
          </w:p>
        </w:tc>
      </w:tr>
      <w:tr w:rsidR="00244ECE" w:rsidRPr="0062739D" w:rsidTr="00467509">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rFonts w:eastAsia="Arial"/>
                <w:b/>
                <w:iCs/>
                <w:sz w:val="20"/>
                <w:szCs w:val="20"/>
              </w:rPr>
            </w:pPr>
            <w:r w:rsidRPr="0062739D">
              <w:rPr>
                <w:rFonts w:eastAsia="Arial"/>
                <w:b/>
                <w:iCs/>
                <w:sz w:val="20"/>
                <w:szCs w:val="20"/>
              </w:rPr>
              <w:t xml:space="preserve">Identifikácia vnútorných potenciálov, výziev, limitov a problémov </w:t>
            </w:r>
          </w:p>
        </w:tc>
      </w:tr>
      <w:tr w:rsidR="00244ECE" w:rsidRPr="0062739D" w:rsidTr="00467509">
        <w:tc>
          <w:tcPr>
            <w:tcW w:w="1931" w:type="dxa"/>
            <w:vMerge w:val="restart"/>
            <w:shd w:val="clear" w:color="auto" w:fill="943634" w:themeFill="accent2" w:themeFillShade="BF"/>
          </w:tcPr>
          <w:p w:rsidR="00244ECE" w:rsidRPr="0062739D" w:rsidRDefault="00244ECE" w:rsidP="00D40EB0">
            <w:pPr>
              <w:rPr>
                <w:rFonts w:eastAsia="Arial"/>
                <w:b/>
                <w:iCs/>
                <w:sz w:val="20"/>
                <w:szCs w:val="20"/>
              </w:rPr>
            </w:pPr>
            <w:r w:rsidRPr="0062739D">
              <w:rPr>
                <w:rFonts w:eastAsia="Arial"/>
                <w:b/>
                <w:iCs/>
                <w:sz w:val="20"/>
                <w:szCs w:val="20"/>
              </w:rPr>
              <w:t>Výzvy a potenciály</w:t>
            </w: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Socioekonomické</w:t>
            </w:r>
          </w:p>
        </w:tc>
        <w:tc>
          <w:tcPr>
            <w:tcW w:w="5221" w:type="dxa"/>
            <w:gridSpan w:val="2"/>
            <w:shd w:val="clear" w:color="auto" w:fill="D9D9D9" w:themeFill="background1" w:themeFillShade="D9"/>
          </w:tcPr>
          <w:p w:rsidR="00244ECE" w:rsidRPr="0062739D" w:rsidRDefault="00F152F8" w:rsidP="00E617C5">
            <w:pPr>
              <w:rPr>
                <w:rFonts w:eastAsia="Arial"/>
                <w:i/>
                <w:iCs/>
                <w:sz w:val="20"/>
                <w:szCs w:val="20"/>
              </w:rPr>
            </w:pPr>
            <w:r w:rsidRPr="0062739D">
              <w:rPr>
                <w:rFonts w:eastAsia="Arial"/>
                <w:i/>
                <w:iCs/>
                <w:sz w:val="20"/>
                <w:szCs w:val="20"/>
              </w:rPr>
              <w:t>Ustálená štruktúra obyvateľstva z hľadiska národnostného, náboženského i sociálnoekonomického zloženia bez zaťaženia systému obyvateľmi sociálne odkázaných skupín - nezamestnaných, bezdomovcov, neprispôsobivých občanov</w:t>
            </w:r>
            <w:r w:rsidR="00AE7DF7">
              <w:rPr>
                <w:rFonts w:eastAsia="Arial"/>
                <w:i/>
                <w:iCs/>
                <w:sz w:val="20"/>
                <w:szCs w:val="20"/>
              </w:rPr>
              <w:t xml:space="preserve">, </w:t>
            </w:r>
            <w:r w:rsidRPr="0062739D">
              <w:rPr>
                <w:rFonts w:eastAsia="Arial"/>
                <w:i/>
                <w:iCs/>
                <w:sz w:val="20"/>
                <w:szCs w:val="20"/>
              </w:rPr>
              <w:t>a pod.</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Územno-technické</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Dostatočné kapacity na kvalitné bývanie na vidieku v rodinných domoch vo vidieckom prostredí</w:t>
            </w:r>
          </w:p>
          <w:p w:rsidR="00F152F8" w:rsidRPr="0062739D" w:rsidRDefault="00F152F8" w:rsidP="00D40EB0">
            <w:pPr>
              <w:rPr>
                <w:rFonts w:eastAsia="Arial"/>
                <w:i/>
                <w:iCs/>
                <w:sz w:val="20"/>
                <w:szCs w:val="20"/>
              </w:rPr>
            </w:pPr>
            <w:r w:rsidRPr="0062739D">
              <w:rPr>
                <w:rFonts w:eastAsia="Arial"/>
                <w:i/>
                <w:iCs/>
                <w:sz w:val="20"/>
                <w:szCs w:val="20"/>
              </w:rPr>
              <w:t>Dostupnosť územia v blízkosti okresného mesta</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Prírodno-environmentálne</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Absencia akútnych ekologických záťaží v životnom prostredí</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Inštitucionálno-organizačné</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Fungujúca miestna samospráva a zriadenie odborných komisií pre rozvoj jednotlivých oblastí verejného a spoločenského života so zapojením občanov</w:t>
            </w:r>
          </w:p>
          <w:p w:rsidR="00F152F8" w:rsidRPr="0062739D" w:rsidRDefault="00F152F8" w:rsidP="00F542F4">
            <w:pPr>
              <w:rPr>
                <w:rFonts w:eastAsia="Arial"/>
                <w:i/>
                <w:iCs/>
                <w:sz w:val="20"/>
                <w:szCs w:val="20"/>
              </w:rPr>
            </w:pPr>
            <w:r w:rsidRPr="0062739D">
              <w:rPr>
                <w:rFonts w:eastAsia="Arial"/>
                <w:i/>
                <w:iCs/>
                <w:sz w:val="20"/>
                <w:szCs w:val="20"/>
              </w:rPr>
              <w:t>Informovanosť obyvateľov obce prostredníctvom miestneho rozhlasu</w:t>
            </w:r>
          </w:p>
        </w:tc>
      </w:tr>
      <w:tr w:rsidR="00244ECE" w:rsidRPr="0062739D" w:rsidTr="00467509">
        <w:tc>
          <w:tcPr>
            <w:tcW w:w="1931" w:type="dxa"/>
            <w:vMerge w:val="restart"/>
            <w:shd w:val="clear" w:color="auto" w:fill="943634" w:themeFill="accent2" w:themeFillShade="BF"/>
          </w:tcPr>
          <w:p w:rsidR="00244ECE" w:rsidRPr="0062739D" w:rsidRDefault="00244ECE" w:rsidP="00D40EB0">
            <w:pPr>
              <w:rPr>
                <w:rFonts w:eastAsia="Arial"/>
                <w:b/>
                <w:iCs/>
                <w:sz w:val="20"/>
                <w:szCs w:val="20"/>
              </w:rPr>
            </w:pPr>
            <w:r w:rsidRPr="0062739D">
              <w:rPr>
                <w:rFonts w:eastAsia="Arial"/>
                <w:b/>
                <w:iCs/>
                <w:sz w:val="20"/>
                <w:szCs w:val="20"/>
              </w:rPr>
              <w:t>Problémy a limity</w:t>
            </w: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Socioekonomické</w:t>
            </w:r>
          </w:p>
        </w:tc>
        <w:tc>
          <w:tcPr>
            <w:tcW w:w="5221" w:type="dxa"/>
            <w:gridSpan w:val="2"/>
            <w:shd w:val="clear" w:color="auto" w:fill="D9D9D9" w:themeFill="background1" w:themeFillShade="D9"/>
          </w:tcPr>
          <w:p w:rsidR="00244ECE" w:rsidRPr="0062739D" w:rsidRDefault="00B77FE8" w:rsidP="00F565CC">
            <w:pPr>
              <w:rPr>
                <w:rFonts w:eastAsia="Arial"/>
                <w:i/>
                <w:iCs/>
                <w:sz w:val="20"/>
                <w:szCs w:val="20"/>
              </w:rPr>
            </w:pPr>
            <w:r w:rsidRPr="0062739D">
              <w:rPr>
                <w:rFonts w:eastAsia="Arial"/>
                <w:i/>
                <w:iCs/>
                <w:sz w:val="20"/>
                <w:szCs w:val="20"/>
              </w:rPr>
              <w:t>M</w:t>
            </w:r>
            <w:r w:rsidR="00F152F8" w:rsidRPr="0062739D">
              <w:rPr>
                <w:rFonts w:eastAsia="Arial"/>
                <w:i/>
                <w:iCs/>
                <w:sz w:val="20"/>
                <w:szCs w:val="20"/>
              </w:rPr>
              <w:t>imoškolské aktivity detí a mládeže mimo územia obce, nárast obyvateľov v poproduktívnej skupine</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Územno-technické</w:t>
            </w:r>
          </w:p>
        </w:tc>
        <w:tc>
          <w:tcPr>
            <w:tcW w:w="5221" w:type="dxa"/>
            <w:gridSpan w:val="2"/>
            <w:shd w:val="clear" w:color="auto" w:fill="D9D9D9" w:themeFill="background1" w:themeFillShade="D9"/>
          </w:tcPr>
          <w:p w:rsidR="00244ECE" w:rsidRPr="0062739D" w:rsidRDefault="00B77FE8" w:rsidP="00D40EB0">
            <w:pPr>
              <w:rPr>
                <w:rFonts w:eastAsia="Arial"/>
                <w:i/>
                <w:iCs/>
                <w:sz w:val="20"/>
                <w:szCs w:val="20"/>
              </w:rPr>
            </w:pPr>
            <w:r w:rsidRPr="0062739D">
              <w:rPr>
                <w:rFonts w:eastAsia="Arial"/>
                <w:i/>
                <w:iCs/>
                <w:sz w:val="20"/>
                <w:szCs w:val="20"/>
              </w:rPr>
              <w:t>F</w:t>
            </w:r>
            <w:r w:rsidR="00E915D8" w:rsidRPr="0062739D">
              <w:rPr>
                <w:rFonts w:eastAsia="Arial"/>
                <w:i/>
                <w:iCs/>
                <w:sz w:val="20"/>
                <w:szCs w:val="20"/>
              </w:rPr>
              <w:t xml:space="preserve">inančná náročnosť realizácie potrebných opatrení pre vybudovanie </w:t>
            </w:r>
            <w:r w:rsidR="00F565CC" w:rsidRPr="0062739D">
              <w:rPr>
                <w:rFonts w:eastAsia="Arial"/>
                <w:i/>
                <w:iCs/>
                <w:sz w:val="20"/>
                <w:szCs w:val="20"/>
              </w:rPr>
              <w:t xml:space="preserve">a modernizáciu </w:t>
            </w:r>
            <w:r w:rsidR="00E915D8" w:rsidRPr="0062739D">
              <w:rPr>
                <w:rFonts w:eastAsia="Arial"/>
                <w:i/>
                <w:iCs/>
                <w:sz w:val="20"/>
                <w:szCs w:val="20"/>
              </w:rPr>
              <w:t xml:space="preserve">technickej infraštruktúry </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Prírodno-environmentálne</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Zmena klímy a využívania územia</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Kultúrne</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Chýbajúce záujmové združenia občanov - najmä v mladších a stredných vekových skupinách</w:t>
            </w:r>
          </w:p>
        </w:tc>
      </w:tr>
      <w:tr w:rsidR="00244ECE" w:rsidRPr="0062739D" w:rsidTr="00467509">
        <w:tc>
          <w:tcPr>
            <w:tcW w:w="1931" w:type="dxa"/>
            <w:vMerge/>
            <w:shd w:val="clear" w:color="auto" w:fill="943634" w:themeFill="accent2" w:themeFillShade="BF"/>
          </w:tcPr>
          <w:p w:rsidR="00244ECE" w:rsidRPr="0062739D" w:rsidRDefault="00244ECE" w:rsidP="00D40EB0">
            <w:pPr>
              <w:rPr>
                <w:rFonts w:eastAsia="Arial"/>
                <w:i/>
                <w:iCs/>
                <w:sz w:val="20"/>
                <w:szCs w:val="20"/>
              </w:rPr>
            </w:pPr>
          </w:p>
        </w:tc>
        <w:tc>
          <w:tcPr>
            <w:tcW w:w="2424" w:type="dxa"/>
            <w:shd w:val="clear" w:color="auto" w:fill="F2DBDB" w:themeFill="accent2" w:themeFillTint="33"/>
          </w:tcPr>
          <w:p w:rsidR="00244ECE" w:rsidRPr="0062739D" w:rsidRDefault="00244ECE" w:rsidP="00D40EB0">
            <w:pPr>
              <w:rPr>
                <w:rFonts w:eastAsia="Arial"/>
                <w:b/>
                <w:iCs/>
                <w:sz w:val="20"/>
                <w:szCs w:val="20"/>
              </w:rPr>
            </w:pPr>
            <w:r w:rsidRPr="0062739D">
              <w:rPr>
                <w:rFonts w:eastAsia="Arial"/>
                <w:b/>
                <w:iCs/>
                <w:sz w:val="20"/>
                <w:szCs w:val="20"/>
              </w:rPr>
              <w:t>Inštitucionálno-organizačné</w:t>
            </w:r>
          </w:p>
        </w:tc>
        <w:tc>
          <w:tcPr>
            <w:tcW w:w="5221" w:type="dxa"/>
            <w:gridSpan w:val="2"/>
            <w:shd w:val="clear" w:color="auto" w:fill="D9D9D9" w:themeFill="background1" w:themeFillShade="D9"/>
          </w:tcPr>
          <w:p w:rsidR="00244ECE" w:rsidRPr="0062739D" w:rsidRDefault="00F152F8" w:rsidP="00D40EB0">
            <w:pPr>
              <w:rPr>
                <w:rFonts w:eastAsia="Arial"/>
                <w:i/>
                <w:iCs/>
                <w:sz w:val="20"/>
                <w:szCs w:val="20"/>
              </w:rPr>
            </w:pPr>
            <w:r w:rsidRPr="0062739D">
              <w:rPr>
                <w:rFonts w:eastAsia="Arial"/>
                <w:i/>
                <w:iCs/>
                <w:sz w:val="20"/>
                <w:szCs w:val="20"/>
              </w:rPr>
              <w:t>Absencia vlastných kapacít na prípravu a re</w:t>
            </w:r>
            <w:r w:rsidR="00964D35" w:rsidRPr="0062739D">
              <w:rPr>
                <w:rFonts w:eastAsia="Arial"/>
                <w:i/>
                <w:iCs/>
                <w:sz w:val="20"/>
                <w:szCs w:val="20"/>
              </w:rPr>
              <w:t>alizáciu rozvojových projektov, absencia ponuky sociálnych služieb na území obce.</w:t>
            </w:r>
          </w:p>
        </w:tc>
      </w:tr>
      <w:tr w:rsidR="00244ECE" w:rsidRPr="0062739D" w:rsidTr="00467509">
        <w:tc>
          <w:tcPr>
            <w:tcW w:w="9576" w:type="dxa"/>
            <w:gridSpan w:val="4"/>
            <w:shd w:val="clear" w:color="auto" w:fill="D99594" w:themeFill="accent2" w:themeFillTint="99"/>
          </w:tcPr>
          <w:p w:rsidR="00244ECE" w:rsidRPr="0062739D" w:rsidRDefault="00B23EB5" w:rsidP="00244ECE">
            <w:pPr>
              <w:widowControl/>
              <w:numPr>
                <w:ilvl w:val="1"/>
                <w:numId w:val="8"/>
              </w:numPr>
              <w:spacing w:line="240" w:lineRule="auto"/>
              <w:ind w:left="429" w:hanging="425"/>
              <w:rPr>
                <w:b/>
                <w:bCs/>
                <w:sz w:val="20"/>
                <w:szCs w:val="20"/>
              </w:rPr>
            </w:pPr>
            <w:r w:rsidRPr="0062739D">
              <w:rPr>
                <w:rFonts w:eastAsia="Arial"/>
                <w:b/>
                <w:iCs/>
                <w:sz w:val="20"/>
                <w:szCs w:val="20"/>
              </w:rPr>
              <w:t>I</w:t>
            </w:r>
            <w:r w:rsidR="00244ECE" w:rsidRPr="0062739D">
              <w:rPr>
                <w:rFonts w:eastAsia="Arial"/>
                <w:b/>
                <w:iCs/>
                <w:sz w:val="20"/>
                <w:szCs w:val="20"/>
              </w:rPr>
              <w:t xml:space="preserve">dentifikácia výziev, limitov a problémov z vonkajšieho prostredia </w:t>
            </w:r>
          </w:p>
        </w:tc>
      </w:tr>
      <w:tr w:rsidR="00244ECE" w:rsidRPr="0062739D" w:rsidTr="009F42C0">
        <w:tc>
          <w:tcPr>
            <w:tcW w:w="9576" w:type="dxa"/>
            <w:gridSpan w:val="4"/>
          </w:tcPr>
          <w:p w:rsidR="00111617" w:rsidRPr="0062739D" w:rsidRDefault="00111617" w:rsidP="00D40EB0">
            <w:pPr>
              <w:rPr>
                <w:i/>
                <w:sz w:val="20"/>
                <w:szCs w:val="20"/>
              </w:rPr>
            </w:pPr>
            <w:r w:rsidRPr="0062739D">
              <w:rPr>
                <w:i/>
                <w:sz w:val="20"/>
                <w:szCs w:val="20"/>
              </w:rPr>
              <w:t xml:space="preserve">Na základe vývoja vo vonkajšom prostredí, PRO </w:t>
            </w:r>
            <w:r w:rsidR="0007372E">
              <w:rPr>
                <w:i/>
                <w:sz w:val="20"/>
                <w:szCs w:val="20"/>
              </w:rPr>
              <w:t>Tatranská Javorina</w:t>
            </w:r>
            <w:r w:rsidR="00F542F4">
              <w:rPr>
                <w:i/>
                <w:sz w:val="20"/>
                <w:szCs w:val="20"/>
              </w:rPr>
              <w:t xml:space="preserve"> </w:t>
            </w:r>
            <w:r w:rsidRPr="0062739D">
              <w:rPr>
                <w:i/>
                <w:sz w:val="20"/>
                <w:szCs w:val="20"/>
              </w:rPr>
              <w:t>reaguje primárne na potreby obstarania a poskytnutia externých finančných zdrojov zo štátneho rozpočtu a fondov Európskej únie s cieľom dobudovania a modernizácie technickej infraštruktúry obce ako základnej podmienky pre plnohodnotný život v rámci riešeného územia.</w:t>
            </w:r>
          </w:p>
          <w:p w:rsidR="00111617" w:rsidRPr="0062739D" w:rsidRDefault="00111617" w:rsidP="00D40EB0">
            <w:pPr>
              <w:rPr>
                <w:i/>
                <w:sz w:val="20"/>
                <w:szCs w:val="20"/>
              </w:rPr>
            </w:pPr>
            <w:r w:rsidRPr="0062739D">
              <w:rPr>
                <w:i/>
                <w:sz w:val="20"/>
                <w:szCs w:val="20"/>
              </w:rPr>
              <w:t>V nadväznosti na vyššie uvedené je nutné na národnej a regionálnej úrovni zabezpečiť prístup k zdrojom štátneho rozpočtu a fondov EÚ s cieľom zabezpečenia vyrovnávaní disproporcií a potrieb technickej, environmentálnej a spoločenskej vybavenosti územia jednotlivých obcí. Taktiež je nevyhnutné zjednodušiť poskytovanie externých zdrojov zo štátnych a európskych rozpočtov s cieľom zlepšenia vybavenosti území obcí.</w:t>
            </w:r>
          </w:p>
          <w:p w:rsidR="00244ECE" w:rsidRPr="0062739D" w:rsidRDefault="00111617" w:rsidP="00D40EB0">
            <w:pPr>
              <w:rPr>
                <w:i/>
                <w:sz w:val="20"/>
                <w:szCs w:val="20"/>
              </w:rPr>
            </w:pPr>
            <w:r w:rsidRPr="0062739D">
              <w:rPr>
                <w:i/>
                <w:sz w:val="20"/>
                <w:szCs w:val="20"/>
              </w:rPr>
              <w:t>Výzvou v rámci regionálneho rozvoja SR ostáva presun kompetencií a decentralizácia rozhodnutí na územie samosprávnych krajov, spoločné projekty v rámci konkrétnych samosprávnych celkom a vytvorenie podmienok na územnú spoluprácu na úrovni všetkých aktérov územného rozvoja</w:t>
            </w:r>
            <w:r w:rsidR="00107841" w:rsidRPr="0062739D">
              <w:rPr>
                <w:i/>
                <w:sz w:val="20"/>
                <w:szCs w:val="20"/>
              </w:rPr>
              <w:t xml:space="preserve"> - najmä občanov, podnikateľských osôb ako aj záujmových združení v danom regióne a samospráve.</w:t>
            </w:r>
          </w:p>
        </w:tc>
      </w:tr>
      <w:tr w:rsidR="00244ECE" w:rsidRPr="0062739D" w:rsidTr="00467509">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b/>
                <w:bCs/>
                <w:sz w:val="20"/>
                <w:szCs w:val="20"/>
              </w:rPr>
            </w:pPr>
            <w:r w:rsidRPr="0062739D">
              <w:rPr>
                <w:b/>
                <w:bCs/>
                <w:sz w:val="20"/>
                <w:szCs w:val="20"/>
              </w:rPr>
              <w:t>Výstupy SWOT analýzy pre voľbu typu stra</w:t>
            </w:r>
            <w:bookmarkStart w:id="0" w:name="_GoBack"/>
            <w:bookmarkEnd w:id="0"/>
            <w:r w:rsidRPr="0062739D">
              <w:rPr>
                <w:b/>
                <w:bCs/>
                <w:sz w:val="20"/>
                <w:szCs w:val="20"/>
              </w:rPr>
              <w:t>tégie</w:t>
            </w:r>
          </w:p>
        </w:tc>
      </w:tr>
      <w:tr w:rsidR="00244ECE" w:rsidRPr="0062739D" w:rsidTr="00467509">
        <w:tc>
          <w:tcPr>
            <w:tcW w:w="4955" w:type="dxa"/>
            <w:gridSpan w:val="3"/>
            <w:shd w:val="clear" w:color="auto" w:fill="943634" w:themeFill="accent2" w:themeFillShade="BF"/>
          </w:tcPr>
          <w:p w:rsidR="00244ECE" w:rsidRPr="0062739D" w:rsidRDefault="00244ECE" w:rsidP="00D40EB0">
            <w:pPr>
              <w:rPr>
                <w:b/>
                <w:bCs/>
                <w:sz w:val="20"/>
                <w:szCs w:val="20"/>
              </w:rPr>
            </w:pPr>
            <w:r w:rsidRPr="0062739D">
              <w:rPr>
                <w:b/>
                <w:bCs/>
                <w:sz w:val="20"/>
                <w:szCs w:val="20"/>
              </w:rPr>
              <w:t>Silné stránky</w:t>
            </w:r>
          </w:p>
        </w:tc>
        <w:tc>
          <w:tcPr>
            <w:tcW w:w="4621" w:type="dxa"/>
            <w:shd w:val="clear" w:color="auto" w:fill="943634" w:themeFill="accent2" w:themeFillShade="BF"/>
          </w:tcPr>
          <w:p w:rsidR="00244ECE" w:rsidRPr="0062739D" w:rsidRDefault="00244ECE" w:rsidP="00D40EB0">
            <w:pPr>
              <w:rPr>
                <w:b/>
                <w:bCs/>
                <w:sz w:val="20"/>
                <w:szCs w:val="20"/>
              </w:rPr>
            </w:pPr>
            <w:r w:rsidRPr="0062739D">
              <w:rPr>
                <w:b/>
                <w:bCs/>
                <w:sz w:val="20"/>
                <w:szCs w:val="20"/>
              </w:rPr>
              <w:t>Slabé stránky</w:t>
            </w:r>
          </w:p>
        </w:tc>
      </w:tr>
      <w:tr w:rsidR="00244ECE" w:rsidRPr="0062739D" w:rsidTr="00467509">
        <w:tc>
          <w:tcPr>
            <w:tcW w:w="4955" w:type="dxa"/>
            <w:gridSpan w:val="3"/>
            <w:shd w:val="clear" w:color="auto" w:fill="D9D9D9" w:themeFill="background1" w:themeFillShade="D9"/>
          </w:tcPr>
          <w:p w:rsidR="00F82E7D" w:rsidRPr="0062739D" w:rsidRDefault="00F82E7D" w:rsidP="001B41DD">
            <w:pPr>
              <w:pStyle w:val="Odsekzoznamu"/>
              <w:numPr>
                <w:ilvl w:val="0"/>
                <w:numId w:val="9"/>
              </w:numPr>
              <w:rPr>
                <w:bCs/>
                <w:i/>
                <w:sz w:val="20"/>
                <w:szCs w:val="20"/>
              </w:rPr>
            </w:pPr>
            <w:r w:rsidRPr="0062739D">
              <w:rPr>
                <w:bCs/>
                <w:i/>
                <w:sz w:val="20"/>
                <w:szCs w:val="20"/>
              </w:rPr>
              <w:t xml:space="preserve">dobrá poloha v blízkosti </w:t>
            </w:r>
            <w:r w:rsidR="00F542F4">
              <w:rPr>
                <w:bCs/>
                <w:i/>
                <w:sz w:val="20"/>
                <w:szCs w:val="20"/>
              </w:rPr>
              <w:t>okresného</w:t>
            </w:r>
            <w:r w:rsidR="00AE7DF7">
              <w:rPr>
                <w:bCs/>
                <w:i/>
                <w:sz w:val="20"/>
                <w:szCs w:val="20"/>
              </w:rPr>
              <w:t xml:space="preserve"> mesta</w:t>
            </w:r>
            <w:r w:rsidR="00F542F4">
              <w:rPr>
                <w:bCs/>
                <w:i/>
                <w:sz w:val="20"/>
                <w:szCs w:val="20"/>
              </w:rPr>
              <w:t xml:space="preserve"> a poľských hraníc</w:t>
            </w:r>
            <w:r w:rsidRPr="0062739D">
              <w:rPr>
                <w:bCs/>
                <w:i/>
                <w:sz w:val="20"/>
                <w:szCs w:val="20"/>
              </w:rPr>
              <w:t>,</w:t>
            </w:r>
          </w:p>
          <w:p w:rsidR="001B41DD" w:rsidRPr="0062739D" w:rsidRDefault="00AE7DF7" w:rsidP="001B41DD">
            <w:pPr>
              <w:pStyle w:val="Odsekzoznamu"/>
              <w:numPr>
                <w:ilvl w:val="0"/>
                <w:numId w:val="9"/>
              </w:numPr>
              <w:rPr>
                <w:bCs/>
                <w:i/>
                <w:sz w:val="20"/>
                <w:szCs w:val="20"/>
              </w:rPr>
            </w:pPr>
            <w:r>
              <w:rPr>
                <w:bCs/>
                <w:i/>
                <w:sz w:val="20"/>
                <w:szCs w:val="20"/>
              </w:rPr>
              <w:t>dopravná dostupnosť do obce,</w:t>
            </w:r>
          </w:p>
          <w:p w:rsidR="00440CA6" w:rsidRPr="0062739D" w:rsidRDefault="00440CA6" w:rsidP="001B41DD">
            <w:pPr>
              <w:pStyle w:val="Odsekzoznamu"/>
              <w:numPr>
                <w:ilvl w:val="0"/>
                <w:numId w:val="9"/>
              </w:numPr>
              <w:rPr>
                <w:bCs/>
                <w:i/>
                <w:sz w:val="20"/>
                <w:szCs w:val="20"/>
              </w:rPr>
            </w:pPr>
            <w:r w:rsidRPr="0062739D">
              <w:rPr>
                <w:bCs/>
                <w:i/>
                <w:sz w:val="20"/>
                <w:szCs w:val="20"/>
              </w:rPr>
              <w:t>dostupnosť autobusovej dopravy,</w:t>
            </w:r>
          </w:p>
          <w:p w:rsidR="001B41DD" w:rsidRPr="0062739D" w:rsidRDefault="001B41DD" w:rsidP="001B41DD">
            <w:pPr>
              <w:pStyle w:val="Odsekzoznamu"/>
              <w:numPr>
                <w:ilvl w:val="0"/>
                <w:numId w:val="9"/>
              </w:numPr>
              <w:rPr>
                <w:bCs/>
                <w:i/>
                <w:sz w:val="20"/>
                <w:szCs w:val="20"/>
              </w:rPr>
            </w:pPr>
            <w:r w:rsidRPr="0062739D">
              <w:rPr>
                <w:bCs/>
                <w:i/>
                <w:sz w:val="20"/>
                <w:szCs w:val="20"/>
              </w:rPr>
              <w:t>pravidelný odvoz TKO a separovanie,</w:t>
            </w:r>
          </w:p>
          <w:p w:rsidR="00AD389C" w:rsidRPr="0062739D" w:rsidRDefault="00AD389C" w:rsidP="001B41DD">
            <w:pPr>
              <w:pStyle w:val="Odsekzoznamu"/>
              <w:numPr>
                <w:ilvl w:val="0"/>
                <w:numId w:val="9"/>
              </w:numPr>
              <w:rPr>
                <w:bCs/>
                <w:i/>
                <w:sz w:val="20"/>
                <w:szCs w:val="20"/>
              </w:rPr>
            </w:pPr>
            <w:r w:rsidRPr="0062739D">
              <w:rPr>
                <w:bCs/>
                <w:i/>
                <w:sz w:val="20"/>
                <w:szCs w:val="20"/>
              </w:rPr>
              <w:t>pošta,</w:t>
            </w:r>
          </w:p>
          <w:p w:rsidR="00AD389C" w:rsidRPr="0062739D" w:rsidRDefault="00AD389C" w:rsidP="001B41DD">
            <w:pPr>
              <w:pStyle w:val="Odsekzoznamu"/>
              <w:numPr>
                <w:ilvl w:val="0"/>
                <w:numId w:val="9"/>
              </w:numPr>
              <w:rPr>
                <w:bCs/>
                <w:i/>
                <w:sz w:val="20"/>
                <w:szCs w:val="20"/>
              </w:rPr>
            </w:pPr>
            <w:r w:rsidRPr="0062739D">
              <w:rPr>
                <w:bCs/>
                <w:i/>
                <w:sz w:val="20"/>
                <w:szCs w:val="20"/>
              </w:rPr>
              <w:t>technická infraštruktúra a vybavenosť obce,</w:t>
            </w:r>
          </w:p>
          <w:p w:rsidR="004C0D86" w:rsidRPr="0062739D" w:rsidRDefault="004C0D86" w:rsidP="001B41DD">
            <w:pPr>
              <w:pStyle w:val="Odsekzoznamu"/>
              <w:numPr>
                <w:ilvl w:val="0"/>
                <w:numId w:val="9"/>
              </w:numPr>
              <w:rPr>
                <w:bCs/>
                <w:i/>
                <w:sz w:val="20"/>
                <w:szCs w:val="20"/>
              </w:rPr>
            </w:pPr>
            <w:r w:rsidRPr="0062739D">
              <w:rPr>
                <w:bCs/>
                <w:i/>
                <w:sz w:val="20"/>
                <w:szCs w:val="20"/>
              </w:rPr>
              <w:t>pretrvávanie kultúrnych tradícií,</w:t>
            </w:r>
          </w:p>
          <w:p w:rsidR="00AD389C" w:rsidRPr="0062739D" w:rsidRDefault="00AD389C" w:rsidP="001B41DD">
            <w:pPr>
              <w:pStyle w:val="Odsekzoznamu"/>
              <w:numPr>
                <w:ilvl w:val="0"/>
                <w:numId w:val="9"/>
              </w:numPr>
              <w:rPr>
                <w:bCs/>
                <w:i/>
                <w:sz w:val="20"/>
                <w:szCs w:val="20"/>
              </w:rPr>
            </w:pPr>
            <w:r w:rsidRPr="0062739D">
              <w:rPr>
                <w:bCs/>
                <w:i/>
                <w:sz w:val="20"/>
                <w:szCs w:val="20"/>
              </w:rPr>
              <w:t>podujatia organizované obcou,</w:t>
            </w:r>
          </w:p>
          <w:p w:rsidR="001B41DD" w:rsidRPr="0062739D" w:rsidRDefault="001B41DD" w:rsidP="001B41DD">
            <w:pPr>
              <w:pStyle w:val="Odsekzoznamu"/>
              <w:numPr>
                <w:ilvl w:val="0"/>
                <w:numId w:val="9"/>
              </w:numPr>
              <w:rPr>
                <w:bCs/>
                <w:i/>
                <w:sz w:val="20"/>
                <w:szCs w:val="20"/>
              </w:rPr>
            </w:pPr>
            <w:r w:rsidRPr="0062739D">
              <w:rPr>
                <w:bCs/>
                <w:i/>
                <w:sz w:val="20"/>
                <w:szCs w:val="20"/>
              </w:rPr>
              <w:t>prírodné krásy a pamiatky v okolí obce</w:t>
            </w:r>
            <w:r w:rsidR="004C0D86" w:rsidRPr="0062739D">
              <w:rPr>
                <w:bCs/>
                <w:i/>
                <w:sz w:val="20"/>
                <w:szCs w:val="20"/>
              </w:rPr>
              <w:t>,</w:t>
            </w:r>
          </w:p>
          <w:p w:rsidR="004C0D86" w:rsidRPr="0062739D" w:rsidRDefault="004C0D86" w:rsidP="001B41DD">
            <w:pPr>
              <w:pStyle w:val="Odsekzoznamu"/>
              <w:numPr>
                <w:ilvl w:val="0"/>
                <w:numId w:val="9"/>
              </w:numPr>
              <w:rPr>
                <w:bCs/>
                <w:i/>
                <w:sz w:val="20"/>
                <w:szCs w:val="20"/>
              </w:rPr>
            </w:pPr>
            <w:r w:rsidRPr="0062739D">
              <w:rPr>
                <w:bCs/>
                <w:i/>
                <w:sz w:val="20"/>
                <w:szCs w:val="20"/>
              </w:rPr>
              <w:t>vhodné podmienky pre rozvoj cestovného ruchu,</w:t>
            </w:r>
          </w:p>
          <w:p w:rsidR="004C0D86" w:rsidRPr="0062739D" w:rsidRDefault="004C0D86" w:rsidP="001B41DD">
            <w:pPr>
              <w:pStyle w:val="Odsekzoznamu"/>
              <w:numPr>
                <w:ilvl w:val="0"/>
                <w:numId w:val="9"/>
              </w:numPr>
              <w:rPr>
                <w:bCs/>
                <w:i/>
                <w:sz w:val="20"/>
                <w:szCs w:val="20"/>
              </w:rPr>
            </w:pPr>
            <w:r w:rsidRPr="0062739D">
              <w:rPr>
                <w:bCs/>
                <w:i/>
                <w:sz w:val="20"/>
                <w:szCs w:val="20"/>
              </w:rPr>
              <w:t>geografická poloha vhodná na turistiku</w:t>
            </w:r>
            <w:r w:rsidR="001C082F" w:rsidRPr="0062739D">
              <w:rPr>
                <w:bCs/>
                <w:i/>
                <w:sz w:val="20"/>
                <w:szCs w:val="20"/>
              </w:rPr>
              <w:t>,</w:t>
            </w:r>
          </w:p>
          <w:p w:rsidR="001C082F" w:rsidRPr="0062739D" w:rsidRDefault="001C082F" w:rsidP="00F542F4">
            <w:pPr>
              <w:pStyle w:val="Odsekzoznamu"/>
              <w:numPr>
                <w:ilvl w:val="0"/>
                <w:numId w:val="9"/>
              </w:numPr>
              <w:rPr>
                <w:bCs/>
                <w:i/>
                <w:sz w:val="20"/>
                <w:szCs w:val="20"/>
              </w:rPr>
            </w:pPr>
            <w:r w:rsidRPr="0062739D">
              <w:rPr>
                <w:bCs/>
                <w:i/>
                <w:sz w:val="20"/>
                <w:szCs w:val="20"/>
              </w:rPr>
              <w:t>kvalita životného prostredia</w:t>
            </w:r>
            <w:r w:rsidR="00F542F4">
              <w:rPr>
                <w:bCs/>
                <w:i/>
                <w:sz w:val="20"/>
                <w:szCs w:val="20"/>
              </w:rPr>
              <w:t>.</w:t>
            </w:r>
          </w:p>
        </w:tc>
        <w:tc>
          <w:tcPr>
            <w:tcW w:w="4621" w:type="dxa"/>
            <w:shd w:val="clear" w:color="auto" w:fill="D9D9D9" w:themeFill="background1" w:themeFillShade="D9"/>
          </w:tcPr>
          <w:p w:rsidR="00244ECE" w:rsidRPr="0062739D" w:rsidRDefault="001B41DD" w:rsidP="001B41DD">
            <w:pPr>
              <w:pStyle w:val="Odsekzoznamu"/>
              <w:numPr>
                <w:ilvl w:val="0"/>
                <w:numId w:val="9"/>
              </w:numPr>
              <w:rPr>
                <w:bCs/>
                <w:i/>
                <w:sz w:val="20"/>
                <w:szCs w:val="20"/>
              </w:rPr>
            </w:pPr>
            <w:r w:rsidRPr="0062739D">
              <w:rPr>
                <w:bCs/>
                <w:i/>
                <w:sz w:val="20"/>
                <w:szCs w:val="20"/>
              </w:rPr>
              <w:t>nedostatok  vlastného investičného kapitálu,</w:t>
            </w:r>
          </w:p>
          <w:p w:rsidR="00440CA6" w:rsidRPr="0062739D" w:rsidRDefault="00440CA6" w:rsidP="001B41DD">
            <w:pPr>
              <w:pStyle w:val="Odsekzoznamu"/>
              <w:numPr>
                <w:ilvl w:val="0"/>
                <w:numId w:val="9"/>
              </w:numPr>
              <w:rPr>
                <w:bCs/>
                <w:i/>
                <w:sz w:val="20"/>
                <w:szCs w:val="20"/>
              </w:rPr>
            </w:pPr>
            <w:r w:rsidRPr="0062739D">
              <w:rPr>
                <w:bCs/>
                <w:i/>
                <w:sz w:val="20"/>
                <w:szCs w:val="20"/>
              </w:rPr>
              <w:t>nevybudovaná kanalizačná sieť a ČOV,</w:t>
            </w:r>
          </w:p>
          <w:p w:rsidR="003D7769" w:rsidRDefault="003D7769" w:rsidP="001B41DD">
            <w:pPr>
              <w:pStyle w:val="Odsekzoznamu"/>
              <w:numPr>
                <w:ilvl w:val="0"/>
                <w:numId w:val="9"/>
              </w:numPr>
              <w:rPr>
                <w:bCs/>
                <w:i/>
                <w:sz w:val="20"/>
                <w:szCs w:val="20"/>
              </w:rPr>
            </w:pPr>
            <w:r w:rsidRPr="0062739D">
              <w:rPr>
                <w:bCs/>
                <w:i/>
                <w:sz w:val="20"/>
                <w:szCs w:val="20"/>
              </w:rPr>
              <w:t xml:space="preserve">stav </w:t>
            </w:r>
            <w:r w:rsidR="00AD389C" w:rsidRPr="0062739D">
              <w:rPr>
                <w:bCs/>
                <w:i/>
                <w:sz w:val="20"/>
                <w:szCs w:val="20"/>
              </w:rPr>
              <w:t>budov vo vlastníctve obce,</w:t>
            </w:r>
          </w:p>
          <w:p w:rsidR="0082002D" w:rsidRPr="0062739D" w:rsidRDefault="0082002D" w:rsidP="001B41DD">
            <w:pPr>
              <w:pStyle w:val="Odsekzoznamu"/>
              <w:numPr>
                <w:ilvl w:val="0"/>
                <w:numId w:val="9"/>
              </w:numPr>
              <w:rPr>
                <w:bCs/>
                <w:i/>
                <w:sz w:val="20"/>
                <w:szCs w:val="20"/>
              </w:rPr>
            </w:pPr>
            <w:r>
              <w:rPr>
                <w:bCs/>
                <w:i/>
                <w:sz w:val="20"/>
                <w:szCs w:val="20"/>
              </w:rPr>
              <w:t>stav miestnych komunikácií,</w:t>
            </w:r>
          </w:p>
          <w:p w:rsidR="003D7769" w:rsidRPr="0062739D" w:rsidRDefault="003D7769" w:rsidP="001B41DD">
            <w:pPr>
              <w:pStyle w:val="Odsekzoznamu"/>
              <w:numPr>
                <w:ilvl w:val="0"/>
                <w:numId w:val="9"/>
              </w:numPr>
              <w:rPr>
                <w:bCs/>
                <w:i/>
                <w:sz w:val="20"/>
                <w:szCs w:val="20"/>
              </w:rPr>
            </w:pPr>
            <w:r w:rsidRPr="0062739D">
              <w:rPr>
                <w:bCs/>
                <w:i/>
                <w:sz w:val="20"/>
                <w:szCs w:val="20"/>
              </w:rPr>
              <w:t>odliv mladých ľudí a starnutie populácie,</w:t>
            </w:r>
          </w:p>
          <w:p w:rsidR="00F542F4" w:rsidRDefault="00AD389C" w:rsidP="0082002D">
            <w:pPr>
              <w:pStyle w:val="Odsekzoznamu"/>
              <w:numPr>
                <w:ilvl w:val="0"/>
                <w:numId w:val="9"/>
              </w:numPr>
              <w:rPr>
                <w:bCs/>
                <w:i/>
                <w:sz w:val="20"/>
                <w:szCs w:val="20"/>
              </w:rPr>
            </w:pPr>
            <w:r w:rsidRPr="0062739D">
              <w:rPr>
                <w:bCs/>
                <w:i/>
                <w:sz w:val="20"/>
                <w:szCs w:val="20"/>
              </w:rPr>
              <w:t>chýbajúce sociálne služby pri</w:t>
            </w:r>
            <w:r w:rsidR="001B6EB4">
              <w:rPr>
                <w:bCs/>
                <w:i/>
                <w:sz w:val="20"/>
                <w:szCs w:val="20"/>
              </w:rPr>
              <w:t>amo na území obce a nedostatočná</w:t>
            </w:r>
            <w:r w:rsidRPr="0062739D">
              <w:rPr>
                <w:bCs/>
                <w:i/>
                <w:sz w:val="20"/>
                <w:szCs w:val="20"/>
              </w:rPr>
              <w:t xml:space="preserve"> starostlivosť o seniorov,</w:t>
            </w:r>
          </w:p>
          <w:p w:rsidR="00AD389C" w:rsidRPr="00F542F4" w:rsidRDefault="00AD389C" w:rsidP="0082002D">
            <w:pPr>
              <w:pStyle w:val="Odsekzoznamu"/>
              <w:numPr>
                <w:ilvl w:val="0"/>
                <w:numId w:val="9"/>
              </w:numPr>
              <w:rPr>
                <w:bCs/>
                <w:i/>
                <w:sz w:val="20"/>
                <w:szCs w:val="20"/>
              </w:rPr>
            </w:pPr>
            <w:r w:rsidRPr="00F542F4">
              <w:rPr>
                <w:bCs/>
                <w:i/>
                <w:sz w:val="20"/>
                <w:szCs w:val="20"/>
              </w:rPr>
              <w:t>nezáujem verejnosti o veci verejné,</w:t>
            </w:r>
          </w:p>
          <w:p w:rsidR="003D7769" w:rsidRPr="0062739D" w:rsidRDefault="003D7769" w:rsidP="003D7769">
            <w:pPr>
              <w:pStyle w:val="Odsekzoznamu"/>
              <w:widowControl/>
              <w:numPr>
                <w:ilvl w:val="0"/>
                <w:numId w:val="33"/>
              </w:numPr>
              <w:rPr>
                <w:i/>
                <w:sz w:val="20"/>
                <w:szCs w:val="20"/>
              </w:rPr>
            </w:pPr>
            <w:r w:rsidRPr="0062739D">
              <w:rPr>
                <w:i/>
                <w:sz w:val="20"/>
                <w:szCs w:val="20"/>
              </w:rPr>
              <w:t xml:space="preserve">chýbajúce </w:t>
            </w:r>
            <w:proofErr w:type="spellStart"/>
            <w:r w:rsidRPr="0062739D">
              <w:rPr>
                <w:i/>
                <w:sz w:val="20"/>
                <w:szCs w:val="20"/>
              </w:rPr>
              <w:t>voľnočasové</w:t>
            </w:r>
            <w:proofErr w:type="spellEnd"/>
            <w:r w:rsidRPr="0062739D">
              <w:rPr>
                <w:i/>
                <w:sz w:val="20"/>
                <w:szCs w:val="20"/>
              </w:rPr>
              <w:t xml:space="preserve"> aktivity a podujatia pre mládež,</w:t>
            </w:r>
          </w:p>
          <w:p w:rsidR="003D7769" w:rsidRPr="0062739D" w:rsidRDefault="003D7769" w:rsidP="003D7769">
            <w:pPr>
              <w:pStyle w:val="Odsekzoznamu"/>
              <w:numPr>
                <w:ilvl w:val="0"/>
                <w:numId w:val="9"/>
              </w:numPr>
              <w:rPr>
                <w:bCs/>
                <w:i/>
                <w:sz w:val="20"/>
                <w:szCs w:val="20"/>
              </w:rPr>
            </w:pPr>
            <w:r w:rsidRPr="0062739D">
              <w:rPr>
                <w:bCs/>
                <w:i/>
                <w:sz w:val="20"/>
                <w:szCs w:val="20"/>
              </w:rPr>
              <w:t>nedostatočná informovanosť obyvateľstva o možnostiach podnikania v cestovnom ruchu,</w:t>
            </w:r>
          </w:p>
          <w:p w:rsidR="001B41DD" w:rsidRPr="0062739D" w:rsidRDefault="003D7769" w:rsidP="003D7769">
            <w:pPr>
              <w:pStyle w:val="Odsekzoznamu"/>
              <w:numPr>
                <w:ilvl w:val="0"/>
                <w:numId w:val="9"/>
              </w:numPr>
              <w:rPr>
                <w:bCs/>
                <w:i/>
                <w:sz w:val="20"/>
                <w:szCs w:val="20"/>
              </w:rPr>
            </w:pPr>
            <w:r w:rsidRPr="0062739D">
              <w:rPr>
                <w:bCs/>
                <w:i/>
                <w:sz w:val="20"/>
                <w:szCs w:val="20"/>
              </w:rPr>
              <w:t>chýbajúce služby na území obce</w:t>
            </w:r>
            <w:r w:rsidR="001C082F" w:rsidRPr="0062739D">
              <w:rPr>
                <w:bCs/>
                <w:i/>
                <w:sz w:val="20"/>
                <w:szCs w:val="20"/>
              </w:rPr>
              <w:t>,</w:t>
            </w:r>
          </w:p>
          <w:p w:rsidR="001C082F" w:rsidRPr="0062739D" w:rsidRDefault="001C082F" w:rsidP="003D7769">
            <w:pPr>
              <w:pStyle w:val="Odsekzoznamu"/>
              <w:numPr>
                <w:ilvl w:val="0"/>
                <w:numId w:val="9"/>
              </w:numPr>
              <w:rPr>
                <w:bCs/>
                <w:i/>
                <w:sz w:val="20"/>
                <w:szCs w:val="20"/>
              </w:rPr>
            </w:pPr>
            <w:r w:rsidRPr="0062739D">
              <w:rPr>
                <w:bCs/>
                <w:i/>
                <w:sz w:val="20"/>
                <w:szCs w:val="20"/>
              </w:rPr>
              <w:t>emisie z vykurovania tuhým palivom,</w:t>
            </w:r>
          </w:p>
          <w:p w:rsidR="001C082F" w:rsidRPr="0062739D" w:rsidRDefault="001C082F" w:rsidP="003D7769">
            <w:pPr>
              <w:pStyle w:val="Odsekzoznamu"/>
              <w:numPr>
                <w:ilvl w:val="0"/>
                <w:numId w:val="9"/>
              </w:numPr>
              <w:rPr>
                <w:bCs/>
                <w:i/>
                <w:sz w:val="20"/>
                <w:szCs w:val="20"/>
              </w:rPr>
            </w:pPr>
            <w:r w:rsidRPr="0062739D">
              <w:rPr>
                <w:bCs/>
                <w:i/>
                <w:sz w:val="20"/>
                <w:szCs w:val="20"/>
              </w:rPr>
              <w:t>nevedomosť a nezáujem ľudí o ochranu životného prostredia.</w:t>
            </w:r>
          </w:p>
        </w:tc>
      </w:tr>
      <w:tr w:rsidR="00244ECE" w:rsidRPr="0062739D" w:rsidTr="00467509">
        <w:tc>
          <w:tcPr>
            <w:tcW w:w="4955" w:type="dxa"/>
            <w:gridSpan w:val="3"/>
            <w:shd w:val="clear" w:color="auto" w:fill="943634" w:themeFill="accent2" w:themeFillShade="BF"/>
          </w:tcPr>
          <w:p w:rsidR="00244ECE" w:rsidRPr="0062739D" w:rsidRDefault="00244ECE" w:rsidP="00D40EB0">
            <w:pPr>
              <w:rPr>
                <w:b/>
                <w:bCs/>
                <w:sz w:val="20"/>
                <w:szCs w:val="20"/>
              </w:rPr>
            </w:pPr>
            <w:r w:rsidRPr="0062739D">
              <w:rPr>
                <w:b/>
                <w:bCs/>
                <w:sz w:val="20"/>
                <w:szCs w:val="20"/>
              </w:rPr>
              <w:t>Príležitosti</w:t>
            </w:r>
          </w:p>
        </w:tc>
        <w:tc>
          <w:tcPr>
            <w:tcW w:w="4621" w:type="dxa"/>
            <w:shd w:val="clear" w:color="auto" w:fill="943634" w:themeFill="accent2" w:themeFillShade="BF"/>
          </w:tcPr>
          <w:p w:rsidR="00244ECE" w:rsidRPr="0062739D" w:rsidRDefault="00244ECE" w:rsidP="00D40EB0">
            <w:pPr>
              <w:rPr>
                <w:b/>
                <w:bCs/>
                <w:sz w:val="20"/>
                <w:szCs w:val="20"/>
              </w:rPr>
            </w:pPr>
            <w:r w:rsidRPr="0062739D">
              <w:rPr>
                <w:b/>
                <w:bCs/>
                <w:sz w:val="20"/>
                <w:szCs w:val="20"/>
              </w:rPr>
              <w:t>Ohrozenia</w:t>
            </w:r>
          </w:p>
        </w:tc>
      </w:tr>
      <w:tr w:rsidR="00244ECE" w:rsidRPr="0062739D" w:rsidTr="00467509">
        <w:tc>
          <w:tcPr>
            <w:tcW w:w="4955" w:type="dxa"/>
            <w:gridSpan w:val="3"/>
            <w:shd w:val="clear" w:color="auto" w:fill="D9D9D9" w:themeFill="background1" w:themeFillShade="D9"/>
          </w:tcPr>
          <w:p w:rsidR="00244ECE" w:rsidRPr="0062739D" w:rsidRDefault="002E3B9C" w:rsidP="001B41DD">
            <w:pPr>
              <w:pStyle w:val="Odsekzoznamu"/>
              <w:numPr>
                <w:ilvl w:val="0"/>
                <w:numId w:val="10"/>
              </w:numPr>
              <w:rPr>
                <w:bCs/>
                <w:i/>
                <w:sz w:val="20"/>
                <w:szCs w:val="20"/>
              </w:rPr>
            </w:pPr>
            <w:r w:rsidRPr="0062739D">
              <w:rPr>
                <w:bCs/>
                <w:i/>
                <w:sz w:val="20"/>
                <w:szCs w:val="20"/>
              </w:rPr>
              <w:t>využívanie podpory štrukturálnych fondov EÚ,</w:t>
            </w:r>
          </w:p>
          <w:p w:rsidR="002E3B9C" w:rsidRPr="0062739D" w:rsidRDefault="002E3B9C" w:rsidP="001B41DD">
            <w:pPr>
              <w:pStyle w:val="Odsekzoznamu"/>
              <w:numPr>
                <w:ilvl w:val="0"/>
                <w:numId w:val="10"/>
              </w:numPr>
              <w:rPr>
                <w:bCs/>
                <w:i/>
                <w:sz w:val="20"/>
                <w:szCs w:val="20"/>
              </w:rPr>
            </w:pPr>
            <w:r w:rsidRPr="0062739D">
              <w:rPr>
                <w:bCs/>
                <w:i/>
                <w:sz w:val="20"/>
                <w:szCs w:val="20"/>
              </w:rPr>
              <w:t>vytváranie partnerstiev pri riešení problematiky rozvoja obce a regiónu - spolupráca samosprávy, orgánov štátnej správy, podnikateľov, mimovládnych organizácií a pod.,</w:t>
            </w:r>
          </w:p>
          <w:p w:rsidR="00D06AD8" w:rsidRPr="0062739D" w:rsidRDefault="00D06AD8" w:rsidP="001B41DD">
            <w:pPr>
              <w:pStyle w:val="Odsekzoznamu"/>
              <w:numPr>
                <w:ilvl w:val="0"/>
                <w:numId w:val="10"/>
              </w:numPr>
              <w:rPr>
                <w:bCs/>
                <w:i/>
                <w:sz w:val="20"/>
                <w:szCs w:val="20"/>
              </w:rPr>
            </w:pPr>
            <w:r w:rsidRPr="0062739D">
              <w:rPr>
                <w:bCs/>
                <w:i/>
                <w:sz w:val="20"/>
                <w:szCs w:val="20"/>
              </w:rPr>
              <w:t>rozvoj a podpora cestovného ruchu,</w:t>
            </w:r>
          </w:p>
          <w:p w:rsidR="002E3B9C" w:rsidRPr="0062739D" w:rsidRDefault="002E3B9C" w:rsidP="001B41DD">
            <w:pPr>
              <w:pStyle w:val="Odsekzoznamu"/>
              <w:numPr>
                <w:ilvl w:val="0"/>
                <w:numId w:val="10"/>
              </w:numPr>
              <w:rPr>
                <w:bCs/>
                <w:i/>
                <w:sz w:val="20"/>
                <w:szCs w:val="20"/>
              </w:rPr>
            </w:pPr>
            <w:r w:rsidRPr="0062739D">
              <w:rPr>
                <w:bCs/>
                <w:i/>
                <w:sz w:val="20"/>
                <w:szCs w:val="20"/>
              </w:rPr>
              <w:t>zakladanie mimovládnych neziskových organizácií poskytujúcich všeobecne prospešné služby,</w:t>
            </w:r>
          </w:p>
          <w:p w:rsidR="007E2ED2" w:rsidRPr="0062739D" w:rsidRDefault="007E2ED2" w:rsidP="007E2ED2">
            <w:pPr>
              <w:pStyle w:val="Default"/>
              <w:numPr>
                <w:ilvl w:val="0"/>
                <w:numId w:val="34"/>
              </w:numPr>
              <w:spacing w:line="360" w:lineRule="auto"/>
              <w:jc w:val="both"/>
              <w:rPr>
                <w:rFonts w:ascii="Times New Roman" w:hAnsi="Times New Roman" w:cs="Times New Roman"/>
                <w:i/>
                <w:sz w:val="20"/>
                <w:szCs w:val="20"/>
              </w:rPr>
            </w:pPr>
            <w:r w:rsidRPr="0062739D">
              <w:rPr>
                <w:rFonts w:ascii="Times New Roman" w:hAnsi="Times New Roman" w:cs="Times New Roman"/>
                <w:i/>
                <w:sz w:val="20"/>
                <w:szCs w:val="20"/>
              </w:rPr>
              <w:t>zlepšenie prístupu malých a stredných podnikateľov k informačným technológiám a k finančným zdrojom pre podnikanie,</w:t>
            </w:r>
          </w:p>
          <w:p w:rsidR="002E3B9C" w:rsidRPr="0062739D" w:rsidRDefault="002E3B9C" w:rsidP="001B41DD">
            <w:pPr>
              <w:pStyle w:val="Odsekzoznamu"/>
              <w:numPr>
                <w:ilvl w:val="0"/>
                <w:numId w:val="10"/>
              </w:numPr>
              <w:rPr>
                <w:bCs/>
                <w:i/>
                <w:sz w:val="20"/>
                <w:szCs w:val="20"/>
              </w:rPr>
            </w:pPr>
            <w:r w:rsidRPr="0062739D">
              <w:rPr>
                <w:bCs/>
                <w:i/>
                <w:sz w:val="20"/>
                <w:szCs w:val="20"/>
              </w:rPr>
              <w:t>zriadenie podporných mechanizmov na štátnej a regionálnej úrovni.</w:t>
            </w:r>
          </w:p>
        </w:tc>
        <w:tc>
          <w:tcPr>
            <w:tcW w:w="4621" w:type="dxa"/>
            <w:shd w:val="clear" w:color="auto" w:fill="D9D9D9" w:themeFill="background1" w:themeFillShade="D9"/>
          </w:tcPr>
          <w:p w:rsidR="00244ECE" w:rsidRPr="0062739D" w:rsidRDefault="002E3B9C" w:rsidP="002E3B9C">
            <w:pPr>
              <w:pStyle w:val="Odsekzoznamu"/>
              <w:numPr>
                <w:ilvl w:val="0"/>
                <w:numId w:val="10"/>
              </w:numPr>
              <w:rPr>
                <w:bCs/>
                <w:i/>
                <w:sz w:val="20"/>
                <w:szCs w:val="20"/>
              </w:rPr>
            </w:pPr>
            <w:r w:rsidRPr="0062739D">
              <w:rPr>
                <w:bCs/>
                <w:i/>
                <w:sz w:val="20"/>
                <w:szCs w:val="20"/>
              </w:rPr>
              <w:t>neprehľadné, chýbajúce a nevhodné koncepcie na úrovni štátu a regiónu,</w:t>
            </w:r>
          </w:p>
          <w:p w:rsidR="002E3B9C" w:rsidRPr="0062739D" w:rsidRDefault="002E3B9C" w:rsidP="002E3B9C">
            <w:pPr>
              <w:pStyle w:val="Odsekzoznamu"/>
              <w:numPr>
                <w:ilvl w:val="0"/>
                <w:numId w:val="10"/>
              </w:numPr>
              <w:rPr>
                <w:bCs/>
                <w:i/>
                <w:sz w:val="20"/>
                <w:szCs w:val="20"/>
              </w:rPr>
            </w:pPr>
            <w:r w:rsidRPr="0062739D">
              <w:rPr>
                <w:bCs/>
                <w:i/>
                <w:sz w:val="20"/>
                <w:szCs w:val="20"/>
              </w:rPr>
              <w:t>často sa meniaca legislatíva - daňová, úverová, odvodová a pod.,</w:t>
            </w:r>
          </w:p>
          <w:p w:rsidR="002E3B9C" w:rsidRPr="0062739D" w:rsidRDefault="002E3B9C" w:rsidP="002E3B9C">
            <w:pPr>
              <w:pStyle w:val="Odsekzoznamu"/>
              <w:numPr>
                <w:ilvl w:val="0"/>
                <w:numId w:val="10"/>
              </w:numPr>
              <w:rPr>
                <w:bCs/>
                <w:i/>
                <w:sz w:val="20"/>
                <w:szCs w:val="20"/>
              </w:rPr>
            </w:pPr>
            <w:r w:rsidRPr="0062739D">
              <w:rPr>
                <w:bCs/>
                <w:i/>
                <w:sz w:val="20"/>
                <w:szCs w:val="20"/>
              </w:rPr>
              <w:t>nemotivujúce podnikateľské prostredie, absencia systémových nástrojov podpory,</w:t>
            </w:r>
          </w:p>
          <w:p w:rsidR="002E3B9C" w:rsidRPr="0062739D" w:rsidRDefault="002E3B9C" w:rsidP="002E3B9C">
            <w:pPr>
              <w:pStyle w:val="Odsekzoznamu"/>
              <w:numPr>
                <w:ilvl w:val="0"/>
                <w:numId w:val="10"/>
              </w:numPr>
              <w:rPr>
                <w:bCs/>
                <w:i/>
                <w:sz w:val="20"/>
                <w:szCs w:val="20"/>
              </w:rPr>
            </w:pPr>
            <w:r w:rsidRPr="0062739D">
              <w:rPr>
                <w:bCs/>
                <w:i/>
                <w:sz w:val="20"/>
                <w:szCs w:val="20"/>
              </w:rPr>
              <w:t>nedostatok finančných prostriedkov na dobudovanie a obnovu infraštruktúry, na údržbu a obnovu kultúrnych a historických pamiatok,</w:t>
            </w:r>
          </w:p>
          <w:p w:rsidR="002E3B9C" w:rsidRPr="0062739D" w:rsidRDefault="002E3B9C" w:rsidP="002E3B9C">
            <w:pPr>
              <w:pStyle w:val="Odsekzoznamu"/>
              <w:numPr>
                <w:ilvl w:val="0"/>
                <w:numId w:val="10"/>
              </w:numPr>
              <w:rPr>
                <w:bCs/>
                <w:i/>
                <w:sz w:val="20"/>
                <w:szCs w:val="20"/>
              </w:rPr>
            </w:pPr>
            <w:r w:rsidRPr="0062739D">
              <w:rPr>
                <w:bCs/>
                <w:i/>
                <w:sz w:val="20"/>
                <w:szCs w:val="20"/>
              </w:rPr>
              <w:t>nevýhodné podmienky čerpania úverových zdrojov z komerčných bánk,</w:t>
            </w:r>
          </w:p>
          <w:p w:rsidR="002E3B9C" w:rsidRPr="0062739D" w:rsidRDefault="002E3B9C" w:rsidP="002E3B9C">
            <w:pPr>
              <w:pStyle w:val="Odsekzoznamu"/>
              <w:numPr>
                <w:ilvl w:val="0"/>
                <w:numId w:val="10"/>
              </w:numPr>
              <w:rPr>
                <w:bCs/>
                <w:i/>
                <w:sz w:val="20"/>
                <w:szCs w:val="20"/>
              </w:rPr>
            </w:pPr>
            <w:r w:rsidRPr="0062739D">
              <w:rPr>
                <w:bCs/>
                <w:i/>
                <w:sz w:val="20"/>
                <w:szCs w:val="20"/>
              </w:rPr>
              <w:t>nadmerné využívanie fosílnych palív</w:t>
            </w:r>
            <w:r w:rsidR="007E2ED2" w:rsidRPr="0062739D">
              <w:rPr>
                <w:bCs/>
                <w:i/>
                <w:sz w:val="20"/>
                <w:szCs w:val="20"/>
              </w:rPr>
              <w:t>,</w:t>
            </w:r>
          </w:p>
          <w:p w:rsidR="007E2ED2" w:rsidRPr="0062739D" w:rsidRDefault="007E2ED2" w:rsidP="002E3B9C">
            <w:pPr>
              <w:pStyle w:val="Odsekzoznamu"/>
              <w:numPr>
                <w:ilvl w:val="0"/>
                <w:numId w:val="10"/>
              </w:numPr>
              <w:rPr>
                <w:bCs/>
                <w:i/>
                <w:sz w:val="20"/>
                <w:szCs w:val="20"/>
              </w:rPr>
            </w:pPr>
            <w:r w:rsidRPr="0062739D">
              <w:rPr>
                <w:bCs/>
                <w:i/>
                <w:sz w:val="20"/>
                <w:szCs w:val="20"/>
              </w:rPr>
              <w:t>dlhodobé zmeny klímy,</w:t>
            </w:r>
          </w:p>
          <w:p w:rsidR="007E2ED2" w:rsidRPr="0062739D" w:rsidRDefault="007E2ED2" w:rsidP="002E3B9C">
            <w:pPr>
              <w:pStyle w:val="Odsekzoznamu"/>
              <w:numPr>
                <w:ilvl w:val="0"/>
                <w:numId w:val="10"/>
              </w:numPr>
              <w:rPr>
                <w:bCs/>
                <w:i/>
                <w:sz w:val="20"/>
                <w:szCs w:val="20"/>
              </w:rPr>
            </w:pPr>
            <w:r w:rsidRPr="0062739D">
              <w:rPr>
                <w:bCs/>
                <w:i/>
                <w:sz w:val="20"/>
                <w:szCs w:val="20"/>
              </w:rPr>
              <w:t>dlhodobé a systematické znehodnocovanie životného prostredia.</w:t>
            </w:r>
          </w:p>
        </w:tc>
      </w:tr>
      <w:tr w:rsidR="00244ECE" w:rsidRPr="0062739D" w:rsidTr="00467509">
        <w:tc>
          <w:tcPr>
            <w:tcW w:w="9576" w:type="dxa"/>
            <w:gridSpan w:val="4"/>
            <w:shd w:val="clear" w:color="auto" w:fill="632423" w:themeFill="accent2" w:themeFillShade="80"/>
          </w:tcPr>
          <w:p w:rsidR="00244ECE" w:rsidRPr="0062739D" w:rsidRDefault="00244ECE" w:rsidP="00D40EB0">
            <w:pPr>
              <w:rPr>
                <w:b/>
                <w:bCs/>
                <w:color w:val="FFFFFF" w:themeColor="background1"/>
                <w:sz w:val="20"/>
                <w:szCs w:val="20"/>
              </w:rPr>
            </w:pPr>
            <w:r w:rsidRPr="0062739D">
              <w:rPr>
                <w:b/>
                <w:bCs/>
                <w:color w:val="FFFFFF" w:themeColor="background1"/>
                <w:sz w:val="20"/>
                <w:szCs w:val="20"/>
              </w:rPr>
              <w:t>Návrh strategického prístupu vyplývajúci zo SWOT analýzy</w:t>
            </w:r>
          </w:p>
        </w:tc>
      </w:tr>
      <w:tr w:rsidR="00244ECE" w:rsidRPr="0062739D" w:rsidTr="00467509">
        <w:tc>
          <w:tcPr>
            <w:tcW w:w="9576" w:type="dxa"/>
            <w:gridSpan w:val="4"/>
            <w:shd w:val="clear" w:color="auto" w:fill="D9D9D9" w:themeFill="background1" w:themeFillShade="D9"/>
          </w:tcPr>
          <w:p w:rsidR="00CD18F2" w:rsidRPr="0062739D" w:rsidRDefault="00CD18F2" w:rsidP="00F542F4">
            <w:pPr>
              <w:rPr>
                <w:bCs/>
                <w:sz w:val="20"/>
                <w:szCs w:val="20"/>
              </w:rPr>
            </w:pPr>
            <w:r w:rsidRPr="0062739D">
              <w:rPr>
                <w:bCs/>
                <w:sz w:val="20"/>
                <w:szCs w:val="20"/>
              </w:rPr>
              <w:t xml:space="preserve">Na základe definovania slabých a silných stránok, príležitostí a hrozieb, obec </w:t>
            </w:r>
            <w:r w:rsidR="00F542F4">
              <w:rPr>
                <w:bCs/>
                <w:sz w:val="20"/>
                <w:szCs w:val="20"/>
              </w:rPr>
              <w:t>Tatranská Javorina</w:t>
            </w:r>
            <w:r w:rsidRPr="0062739D">
              <w:rPr>
                <w:bCs/>
                <w:sz w:val="20"/>
                <w:szCs w:val="20"/>
              </w:rPr>
              <w:t xml:space="preserve"> sa v nasledujúcom období zameria na maximalizáciu využitia vnútorných zdrojov -  predovšetkým polohy a dostupnosti  obce, jedinečnosti prírodného prostredia, dostatku pracovnej sily, organizačných schopností samosprávy, využitie spolupráce a deľby práce medzi partnerov s cieľom implementácie inovačne orientovanej </w:t>
            </w:r>
            <w:proofErr w:type="spellStart"/>
            <w:r w:rsidRPr="0062739D">
              <w:rPr>
                <w:bCs/>
                <w:sz w:val="20"/>
                <w:szCs w:val="20"/>
              </w:rPr>
              <w:t>smart</w:t>
            </w:r>
            <w:proofErr w:type="spellEnd"/>
            <w:r w:rsidRPr="0062739D">
              <w:rPr>
                <w:bCs/>
                <w:sz w:val="20"/>
                <w:szCs w:val="20"/>
              </w:rPr>
              <w:t xml:space="preserve"> stratégie rozvoja, ktorá zabezpečí udržateľný rozvoj obce a kvalitu života obyvateľov na jej území. </w:t>
            </w:r>
          </w:p>
        </w:tc>
      </w:tr>
      <w:tr w:rsidR="00244ECE" w:rsidRPr="0062739D" w:rsidTr="009F42C0">
        <w:tc>
          <w:tcPr>
            <w:tcW w:w="9576" w:type="dxa"/>
            <w:gridSpan w:val="4"/>
          </w:tcPr>
          <w:p w:rsidR="00244ECE" w:rsidRPr="0062739D" w:rsidRDefault="00CD18F2" w:rsidP="00F542F4">
            <w:pPr>
              <w:rPr>
                <w:bCs/>
                <w:sz w:val="20"/>
                <w:szCs w:val="20"/>
              </w:rPr>
            </w:pPr>
            <w:r w:rsidRPr="0062739D">
              <w:rPr>
                <w:bCs/>
                <w:sz w:val="20"/>
                <w:szCs w:val="20"/>
              </w:rPr>
              <w:t xml:space="preserve">Obec </w:t>
            </w:r>
            <w:r w:rsidR="00F542F4">
              <w:rPr>
                <w:bCs/>
                <w:sz w:val="20"/>
                <w:szCs w:val="20"/>
              </w:rPr>
              <w:t>Tatranská Javorina</w:t>
            </w:r>
            <w:r w:rsidRPr="0062739D">
              <w:rPr>
                <w:bCs/>
                <w:sz w:val="20"/>
                <w:szCs w:val="20"/>
              </w:rPr>
              <w:t xml:space="preserve"> sa na základe vyššie uvedeného bude snažiť o efektívne využívanie finančných prostriedkov a zdrojov, ktoré budú adresne využívané na naplnenie rozvojových potenciálov v rámci jednotlivých oblastí hospodárskeho či sociálneho života, namiesto hľadanie riešení už existujúcich problémov.</w:t>
            </w:r>
          </w:p>
        </w:tc>
      </w:tr>
      <w:tr w:rsidR="00244ECE" w:rsidRPr="0062739D" w:rsidTr="00467509">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b/>
                <w:bCs/>
                <w:sz w:val="20"/>
                <w:szCs w:val="20"/>
              </w:rPr>
            </w:pPr>
            <w:r w:rsidRPr="0062739D">
              <w:rPr>
                <w:b/>
                <w:bCs/>
                <w:sz w:val="20"/>
                <w:szCs w:val="20"/>
              </w:rPr>
              <w:t>Identifikácia disparít a faktorov rozvoja</w:t>
            </w:r>
          </w:p>
        </w:tc>
      </w:tr>
      <w:tr w:rsidR="00244ECE" w:rsidRPr="0062739D" w:rsidTr="009F42C0">
        <w:tc>
          <w:tcPr>
            <w:tcW w:w="9576" w:type="dxa"/>
            <w:gridSpan w:val="4"/>
          </w:tcPr>
          <w:p w:rsidR="00244ECE" w:rsidRPr="0062739D" w:rsidRDefault="003D3D88" w:rsidP="00D40EB0">
            <w:pPr>
              <w:rPr>
                <w:bCs/>
                <w:sz w:val="20"/>
                <w:szCs w:val="20"/>
              </w:rPr>
            </w:pPr>
            <w:r w:rsidRPr="0062739D">
              <w:rPr>
                <w:bCs/>
                <w:sz w:val="20"/>
                <w:szCs w:val="20"/>
              </w:rPr>
              <w:t xml:space="preserve">Na základe najvýznamnejších silných stránok a príležitostí obec </w:t>
            </w:r>
            <w:r w:rsidR="00F542F4">
              <w:rPr>
                <w:bCs/>
                <w:sz w:val="20"/>
                <w:szCs w:val="20"/>
              </w:rPr>
              <w:t>Tatranská Javorina</w:t>
            </w:r>
            <w:r w:rsidRPr="0062739D">
              <w:rPr>
                <w:bCs/>
                <w:sz w:val="20"/>
                <w:szCs w:val="20"/>
              </w:rPr>
              <w:t xml:space="preserve"> definuje ako hlavné faktory rozvoja :</w:t>
            </w:r>
          </w:p>
          <w:p w:rsidR="003D3D88" w:rsidRPr="0062739D" w:rsidRDefault="003D3D88" w:rsidP="003D3D88">
            <w:pPr>
              <w:pStyle w:val="Odsekzoznamu"/>
              <w:numPr>
                <w:ilvl w:val="0"/>
                <w:numId w:val="11"/>
              </w:numPr>
              <w:rPr>
                <w:bCs/>
                <w:sz w:val="20"/>
                <w:szCs w:val="20"/>
              </w:rPr>
            </w:pPr>
            <w:r w:rsidRPr="0062739D">
              <w:rPr>
                <w:bCs/>
                <w:sz w:val="20"/>
                <w:szCs w:val="20"/>
              </w:rPr>
              <w:t>prírodné bohatstvo a možnosti rozvoja cestovného ruchu vo viacerých oblastiach,</w:t>
            </w:r>
          </w:p>
          <w:p w:rsidR="003D3D88" w:rsidRDefault="003D3D88" w:rsidP="003D3D88">
            <w:pPr>
              <w:pStyle w:val="Odsekzoznamu"/>
              <w:numPr>
                <w:ilvl w:val="0"/>
                <w:numId w:val="11"/>
              </w:numPr>
              <w:rPr>
                <w:bCs/>
                <w:sz w:val="20"/>
                <w:szCs w:val="20"/>
              </w:rPr>
            </w:pPr>
            <w:r w:rsidRPr="0062739D">
              <w:rPr>
                <w:bCs/>
                <w:sz w:val="20"/>
                <w:szCs w:val="20"/>
              </w:rPr>
              <w:t>podmienky pre rozvoj v ekonomickej a hospodárskej oblasti.</w:t>
            </w:r>
          </w:p>
          <w:p w:rsidR="00F8053B" w:rsidRPr="0062739D" w:rsidRDefault="00F8053B" w:rsidP="00F8053B">
            <w:pPr>
              <w:pStyle w:val="Odsekzoznamu"/>
              <w:rPr>
                <w:bCs/>
                <w:sz w:val="20"/>
                <w:szCs w:val="20"/>
              </w:rPr>
            </w:pPr>
          </w:p>
          <w:p w:rsidR="003D3D88" w:rsidRPr="0062739D" w:rsidRDefault="003D3D88" w:rsidP="003D3D88">
            <w:pPr>
              <w:rPr>
                <w:bCs/>
                <w:sz w:val="20"/>
                <w:szCs w:val="20"/>
              </w:rPr>
            </w:pPr>
            <w:r w:rsidRPr="0062739D">
              <w:rPr>
                <w:bCs/>
                <w:sz w:val="20"/>
                <w:szCs w:val="20"/>
              </w:rPr>
              <w:t xml:space="preserve">Na základe definovania slabých stránok a hrozieb vyplývajú pre obec </w:t>
            </w:r>
            <w:r w:rsidR="00F542F4">
              <w:rPr>
                <w:bCs/>
                <w:sz w:val="20"/>
                <w:szCs w:val="20"/>
              </w:rPr>
              <w:t>Tatranská Javorina</w:t>
            </w:r>
            <w:r w:rsidRPr="0062739D">
              <w:rPr>
                <w:bCs/>
                <w:sz w:val="20"/>
                <w:szCs w:val="20"/>
              </w:rPr>
              <w:t xml:space="preserve"> kľúčové disparity:</w:t>
            </w:r>
          </w:p>
          <w:p w:rsidR="00801CAF" w:rsidRDefault="00801CAF" w:rsidP="00801CAF">
            <w:pPr>
              <w:pStyle w:val="Odsekzoznamu"/>
              <w:numPr>
                <w:ilvl w:val="0"/>
                <w:numId w:val="12"/>
              </w:numPr>
              <w:rPr>
                <w:bCs/>
                <w:sz w:val="20"/>
                <w:szCs w:val="20"/>
              </w:rPr>
            </w:pPr>
            <w:r w:rsidRPr="0062739D">
              <w:rPr>
                <w:bCs/>
                <w:sz w:val="20"/>
                <w:szCs w:val="20"/>
              </w:rPr>
              <w:t>potreba dobudovania technickej a sociálnej infraštruktúry</w:t>
            </w:r>
            <w:r w:rsidR="00D15B5D">
              <w:rPr>
                <w:bCs/>
                <w:sz w:val="20"/>
                <w:szCs w:val="20"/>
              </w:rPr>
              <w:t>.</w:t>
            </w:r>
          </w:p>
          <w:p w:rsidR="00D15B5D" w:rsidRPr="00D15B5D" w:rsidRDefault="00D15B5D" w:rsidP="00D15B5D">
            <w:pPr>
              <w:pStyle w:val="Odsekzoznamu"/>
              <w:rPr>
                <w:bCs/>
                <w:sz w:val="20"/>
                <w:szCs w:val="20"/>
              </w:rPr>
            </w:pPr>
          </w:p>
          <w:p w:rsidR="00A06435" w:rsidRDefault="00801CAF" w:rsidP="00D40EB0">
            <w:pPr>
              <w:rPr>
                <w:bCs/>
                <w:sz w:val="20"/>
                <w:szCs w:val="20"/>
              </w:rPr>
            </w:pPr>
            <w:r w:rsidRPr="0062739D">
              <w:rPr>
                <w:bCs/>
                <w:sz w:val="20"/>
                <w:szCs w:val="20"/>
              </w:rPr>
              <w:t>Určenie kľúčových disparít a hlavných faktorov rozvoja je nevyhnutné pre zabezpečenie čo najvyššej adresnosti programu hospodárskeho a sociálneho rozvoja a sú rozhodujúce pri definovaní stratégie a programovej štruktúry Programu rozvoja obce.</w:t>
            </w: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Default="00D15B5D" w:rsidP="00D40EB0">
            <w:pPr>
              <w:rPr>
                <w:bCs/>
                <w:sz w:val="20"/>
                <w:szCs w:val="20"/>
              </w:rPr>
            </w:pPr>
          </w:p>
          <w:p w:rsidR="00D15B5D" w:rsidRPr="0062739D" w:rsidRDefault="00D15B5D" w:rsidP="00D40EB0">
            <w:pPr>
              <w:rPr>
                <w:bCs/>
                <w:sz w:val="20"/>
                <w:szCs w:val="20"/>
              </w:rPr>
            </w:pPr>
          </w:p>
          <w:p w:rsidR="009454B3" w:rsidRPr="0062739D" w:rsidRDefault="009454B3" w:rsidP="00D40EB0">
            <w:pPr>
              <w:rPr>
                <w:bCs/>
                <w:i/>
                <w:sz w:val="20"/>
                <w:szCs w:val="20"/>
              </w:rPr>
            </w:pPr>
          </w:p>
        </w:tc>
      </w:tr>
      <w:tr w:rsidR="00244ECE" w:rsidRPr="0062739D" w:rsidTr="00467509">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b/>
                <w:bCs/>
                <w:sz w:val="20"/>
                <w:szCs w:val="20"/>
              </w:rPr>
            </w:pPr>
            <w:r w:rsidRPr="0062739D">
              <w:rPr>
                <w:b/>
                <w:bCs/>
                <w:sz w:val="20"/>
                <w:szCs w:val="20"/>
              </w:rPr>
              <w:t>Strom výziev a problémov</w:t>
            </w:r>
          </w:p>
        </w:tc>
      </w:tr>
      <w:tr w:rsidR="00244ECE" w:rsidRPr="0062739D" w:rsidTr="009F42C0">
        <w:trPr>
          <w:trHeight w:val="380"/>
        </w:trPr>
        <w:tc>
          <w:tcPr>
            <w:tcW w:w="9576" w:type="dxa"/>
            <w:gridSpan w:val="4"/>
          </w:tcPr>
          <w:p w:rsidR="00AC0161" w:rsidRPr="0062739D" w:rsidRDefault="00AC0161" w:rsidP="00D40EB0">
            <w:pPr>
              <w:rPr>
                <w:bCs/>
                <w:i/>
                <w:sz w:val="20"/>
                <w:szCs w:val="20"/>
              </w:rPr>
            </w:pPr>
          </w:p>
          <w:p w:rsidR="0025785C" w:rsidRPr="0062739D" w:rsidRDefault="000A679D" w:rsidP="00D40EB0">
            <w:pPr>
              <w:rPr>
                <w:bCs/>
                <w:i/>
                <w:sz w:val="20"/>
                <w:szCs w:val="20"/>
              </w:rPr>
            </w:pPr>
            <w:r>
              <w:rPr>
                <w:bCs/>
                <w:i/>
                <w:noProof/>
                <w:sz w:val="20"/>
                <w:szCs w:val="20"/>
              </w:rPr>
              <w:pict>
                <v:shapetype id="_x0000_t202" coordsize="21600,21600" o:spt="202" path="m,l,21600r21600,l21600,xe">
                  <v:stroke joinstyle="miter"/>
                  <v:path gradientshapeok="t" o:connecttype="rect"/>
                </v:shapetype>
                <v:shape id="_x0000_s1045" type="#_x0000_t202" style="position:absolute;left:0;text-align:left;margin-left:329.75pt;margin-top:2.6pt;width:119.75pt;height:46.05pt;z-index:251688960">
                  <v:textbox style="mso-next-textbox:#_x0000_s1045">
                    <w:txbxContent>
                      <w:p w:rsidR="00251EC7" w:rsidRPr="0079274D" w:rsidRDefault="00251EC7" w:rsidP="0079274D">
                        <w:pPr>
                          <w:spacing w:line="240" w:lineRule="auto"/>
                        </w:pPr>
                        <w:r w:rsidRPr="0079274D">
                          <w:rPr>
                            <w:sz w:val="20"/>
                            <w:szCs w:val="20"/>
                            <w:lang w:val="sk-SK"/>
                          </w:rPr>
                          <w:t>Pokles počtu obyvateľov a starnutie populácie</w:t>
                        </w:r>
                        <w:r>
                          <w:rPr>
                            <w:sz w:val="20"/>
                            <w:szCs w:val="20"/>
                            <w:lang w:val="sk-SK"/>
                          </w:rPr>
                          <w:t xml:space="preserve"> </w:t>
                        </w:r>
                        <w:r w:rsidRPr="0079274D">
                          <w:rPr>
                            <w:sz w:val="20"/>
                            <w:szCs w:val="20"/>
                            <w:lang w:val="sk-SK"/>
                          </w:rPr>
                          <w:t>(následok)</w:t>
                        </w:r>
                      </w:p>
                    </w:txbxContent>
                  </v:textbox>
                </v:shape>
              </w:pict>
            </w:r>
            <w:r>
              <w:rPr>
                <w:bCs/>
                <w:i/>
                <w:noProof/>
                <w:sz w:val="20"/>
                <w:szCs w:val="20"/>
              </w:rPr>
              <w:pict>
                <v:shape id="_x0000_s1048" type="#_x0000_t202" style="position:absolute;left:0;text-align:left;margin-left:20.25pt;margin-top:2.6pt;width:119.75pt;height:46.05pt;z-index:251692032">
                  <v:textbox style="mso-next-textbox:#_x0000_s1048">
                    <w:txbxContent>
                      <w:p w:rsidR="00251EC7" w:rsidRPr="006179CD" w:rsidRDefault="00251EC7" w:rsidP="00263C85">
                        <w:pPr>
                          <w:spacing w:line="240" w:lineRule="auto"/>
                          <w:jc w:val="center"/>
                          <w:rPr>
                            <w:sz w:val="20"/>
                            <w:szCs w:val="20"/>
                          </w:rPr>
                        </w:pPr>
                        <w:r>
                          <w:rPr>
                            <w:sz w:val="20"/>
                            <w:szCs w:val="20"/>
                            <w:lang w:val="sk-SK"/>
                          </w:rPr>
                          <w:t xml:space="preserve">Nedostatočné využitie rozvojového potenciálu obce  </w:t>
                        </w:r>
                        <w:r w:rsidRPr="004D059E">
                          <w:rPr>
                            <w:sz w:val="20"/>
                            <w:szCs w:val="20"/>
                          </w:rPr>
                          <w:t>(</w:t>
                        </w:r>
                        <w:r>
                          <w:rPr>
                            <w:sz w:val="20"/>
                            <w:szCs w:val="20"/>
                            <w:lang w:val="sk-SK"/>
                          </w:rPr>
                          <w:t>následok</w:t>
                        </w:r>
                        <w:r w:rsidRPr="004D059E">
                          <w:rPr>
                            <w:sz w:val="20"/>
                            <w:szCs w:val="20"/>
                          </w:rPr>
                          <w:t>)</w:t>
                        </w:r>
                      </w:p>
                    </w:txbxContent>
                  </v:textbox>
                </v:shape>
              </w:pict>
            </w:r>
          </w:p>
          <w:p w:rsidR="00E915D8" w:rsidRPr="0062739D" w:rsidRDefault="000A679D" w:rsidP="00D40EB0">
            <w:pPr>
              <w:rPr>
                <w:bCs/>
                <w:i/>
                <w:sz w:val="20"/>
                <w:szCs w:val="20"/>
              </w:rPr>
            </w:pPr>
            <w:r>
              <w:rPr>
                <w:bCs/>
                <w:i/>
                <w:noProof/>
                <w:sz w:val="20"/>
                <w:szCs w:val="20"/>
              </w:rPr>
              <w:pict>
                <v:shape id="_x0000_s1069" type="#_x0000_t32" style="position:absolute;left:0;text-align:left;margin-left:140pt;margin-top:8.8pt;width:53.7pt;height:22.6pt;flip:x y;z-index:251724800" o:connectortype="straight">
                  <v:stroke endarrow="block"/>
                </v:shape>
              </w:pict>
            </w:r>
            <w:r>
              <w:rPr>
                <w:bCs/>
                <w:i/>
                <w:noProof/>
                <w:sz w:val="20"/>
                <w:szCs w:val="20"/>
              </w:rPr>
              <w:pict>
                <v:shape id="_x0000_s1068" type="#_x0000_t32" style="position:absolute;left:0;text-align:left;margin-left:286.35pt;margin-top:8.8pt;width:43.4pt;height:22.6pt;flip:y;z-index:251723776" o:connectortype="straight">
                  <v:stroke endarrow="block"/>
                </v:shape>
              </w:pict>
            </w:r>
            <w:r>
              <w:rPr>
                <w:bCs/>
                <w:i/>
                <w:noProof/>
                <w:sz w:val="20"/>
                <w:szCs w:val="20"/>
              </w:rPr>
              <w:pict>
                <v:shape id="_x0000_s1066" type="#_x0000_t202" style="position:absolute;left:0;text-align:left;margin-left:193.7pt;margin-top:14.6pt;width:92.65pt;height:28.5pt;z-index:251721728">
                  <v:textbox style="mso-next-textbox:#_x0000_s1066">
                    <w:txbxContent>
                      <w:p w:rsidR="00251EC7" w:rsidRDefault="00251EC7" w:rsidP="00856142">
                        <w:pPr>
                          <w:spacing w:line="240" w:lineRule="auto"/>
                          <w:rPr>
                            <w:sz w:val="20"/>
                            <w:szCs w:val="20"/>
                          </w:rPr>
                        </w:pPr>
                        <w:r>
                          <w:rPr>
                            <w:sz w:val="20"/>
                            <w:szCs w:val="20"/>
                            <w:lang w:val="sk-SK"/>
                          </w:rPr>
                          <w:t>Vzhľad obce</w:t>
                        </w:r>
                      </w:p>
                      <w:p w:rsidR="00251EC7" w:rsidRPr="00F07677" w:rsidRDefault="00251EC7" w:rsidP="00856142">
                        <w:pPr>
                          <w:spacing w:line="240" w:lineRule="auto"/>
                        </w:pPr>
                        <w:r w:rsidRPr="00F07677">
                          <w:rPr>
                            <w:sz w:val="20"/>
                            <w:szCs w:val="20"/>
                            <w:lang w:val="sk-SK"/>
                          </w:rPr>
                          <w:t>(následok</w:t>
                        </w:r>
                        <w:r w:rsidRPr="004D059E">
                          <w:rPr>
                            <w:sz w:val="20"/>
                            <w:szCs w:val="20"/>
                          </w:rPr>
                          <w:t>)</w:t>
                        </w:r>
                      </w:p>
                    </w:txbxContent>
                  </v:textbox>
                </v:shape>
              </w:pict>
            </w:r>
            <w:r>
              <w:rPr>
                <w:bCs/>
                <w:i/>
                <w:noProof/>
                <w:sz w:val="20"/>
                <w:szCs w:val="20"/>
              </w:rPr>
              <w:pict>
                <v:shape id="_x0000_s1060" type="#_x0000_t32" style="position:absolute;left:0;text-align:left;margin-left:140pt;margin-top:2.55pt;width:189.75pt;height:0;flip:x;z-index:251704320" o:connectortype="straight">
                  <v:stroke endarrow="block"/>
                </v:shape>
              </w:pict>
            </w:r>
            <w:r>
              <w:rPr>
                <w:bCs/>
                <w:i/>
                <w:noProof/>
                <w:sz w:val="20"/>
                <w:szCs w:val="20"/>
              </w:rPr>
              <w:pict>
                <v:shape id="_x0000_s1059" type="#_x0000_t32" style="position:absolute;left:0;text-align:left;margin-left:245.75pt;margin-top:8.8pt;width:84pt;height:80.35pt;flip:y;z-index:251703296" o:connectortype="straight">
                  <v:stroke endarrow="block"/>
                </v:shape>
              </w:pict>
            </w:r>
            <w:r>
              <w:rPr>
                <w:bCs/>
                <w:i/>
                <w:noProof/>
                <w:sz w:val="20"/>
                <w:szCs w:val="20"/>
              </w:rPr>
              <w:pict>
                <v:shape id="_x0000_s1058" type="#_x0000_t32" style="position:absolute;left:0;text-align:left;margin-left:140pt;margin-top:13.8pt;width:92.75pt;height:75.35pt;flip:x y;z-index:251702272" o:connectortype="straight">
                  <v:stroke endarrow="block"/>
                </v:shape>
              </w:pict>
            </w:r>
          </w:p>
          <w:p w:rsidR="00E915D8" w:rsidRPr="0062739D" w:rsidRDefault="000A679D" w:rsidP="00D40EB0">
            <w:pPr>
              <w:rPr>
                <w:bCs/>
                <w:i/>
                <w:sz w:val="20"/>
                <w:szCs w:val="20"/>
              </w:rPr>
            </w:pPr>
            <w:r>
              <w:rPr>
                <w:bCs/>
                <w:i/>
                <w:noProof/>
                <w:sz w:val="20"/>
                <w:szCs w:val="20"/>
              </w:rPr>
              <w:pict>
                <v:shape id="_x0000_s1064" type="#_x0000_t32" style="position:absolute;left:0;text-align:left;margin-left:286.35pt;margin-top:14.15pt;width:43.4pt;height:151.75pt;flip:y;z-index:251708416" o:connectortype="straight">
                  <v:stroke endarrow="block"/>
                </v:shape>
              </w:pict>
            </w:r>
            <w:r>
              <w:rPr>
                <w:bCs/>
                <w:i/>
                <w:noProof/>
                <w:sz w:val="20"/>
                <w:szCs w:val="20"/>
              </w:rPr>
              <w:pict>
                <v:shape id="_x0000_s1063" type="#_x0000_t32" style="position:absolute;left:0;text-align:left;margin-left:140pt;margin-top:14.15pt;width:31.6pt;height:130.75pt;flip:x y;z-index:251707392" o:connectortype="straight">
                  <v:stroke endarrow="block"/>
                </v:shape>
              </w:pict>
            </w:r>
            <w:r>
              <w:rPr>
                <w:bCs/>
                <w:i/>
                <w:noProof/>
                <w:sz w:val="20"/>
                <w:szCs w:val="20"/>
              </w:rPr>
              <w:pict>
                <v:shape id="_x0000_s1057" type="#_x0000_t32" style="position:absolute;left:0;text-align:left;margin-left:387.05pt;margin-top:14.15pt;width:0;height:11.7pt;flip:y;z-index:251701248" o:connectortype="straight">
                  <v:stroke endarrow="block"/>
                </v:shape>
              </w:pict>
            </w:r>
            <w:r>
              <w:rPr>
                <w:bCs/>
                <w:i/>
                <w:noProof/>
                <w:sz w:val="20"/>
                <w:szCs w:val="20"/>
              </w:rPr>
              <w:pict>
                <v:shape id="_x0000_s1054" type="#_x0000_t32" style="position:absolute;left:0;text-align:left;margin-left:77.9pt;margin-top:14.15pt;width:.05pt;height:17.55pt;flip:y;z-index:251698176" o:connectortype="straight">
                  <v:stroke endarrow="block"/>
                </v:shape>
              </w:pict>
            </w:r>
          </w:p>
          <w:p w:rsidR="00E915D8" w:rsidRPr="0062739D" w:rsidRDefault="000A679D" w:rsidP="00D40EB0">
            <w:pPr>
              <w:rPr>
                <w:bCs/>
                <w:i/>
                <w:sz w:val="20"/>
                <w:szCs w:val="20"/>
              </w:rPr>
            </w:pPr>
            <w:r>
              <w:rPr>
                <w:bCs/>
                <w:i/>
                <w:noProof/>
                <w:sz w:val="20"/>
                <w:szCs w:val="20"/>
              </w:rPr>
              <w:pict>
                <v:shape id="_x0000_s1067" type="#_x0000_t32" style="position:absolute;left:0;text-align:left;margin-left:237.75pt;margin-top:8.6pt;width:0;height:46.05pt;flip:y;z-index:251722752" o:connectortype="straight">
                  <v:stroke endarrow="block"/>
                </v:shape>
              </w:pict>
            </w:r>
            <w:r>
              <w:rPr>
                <w:bCs/>
                <w:i/>
                <w:noProof/>
                <w:sz w:val="20"/>
                <w:szCs w:val="20"/>
              </w:rPr>
              <w:pict>
                <v:shape id="_x0000_s1047" type="#_x0000_t202" style="position:absolute;left:0;text-align:left;margin-left:20.25pt;margin-top:14.45pt;width:119.75pt;height:56.1pt;z-index:251691008">
                  <v:textbox style="mso-next-textbox:#_x0000_s1047">
                    <w:txbxContent>
                      <w:p w:rsidR="00251EC7" w:rsidRPr="006179CD" w:rsidRDefault="00251EC7" w:rsidP="00263C85">
                        <w:pPr>
                          <w:spacing w:line="240" w:lineRule="auto"/>
                          <w:jc w:val="center"/>
                          <w:rPr>
                            <w:sz w:val="20"/>
                            <w:szCs w:val="20"/>
                          </w:rPr>
                        </w:pPr>
                        <w:r>
                          <w:rPr>
                            <w:sz w:val="20"/>
                            <w:szCs w:val="20"/>
                            <w:lang w:val="sk-SK"/>
                          </w:rPr>
                          <w:t xml:space="preserve">Nevyužívanie finančných zdrojov - štrukturálne fondy a dotačné mechanizmy </w:t>
                        </w:r>
                        <w:r w:rsidRPr="004D059E">
                          <w:rPr>
                            <w:sz w:val="20"/>
                            <w:szCs w:val="20"/>
                          </w:rPr>
                          <w:t>(</w:t>
                        </w:r>
                        <w:r>
                          <w:rPr>
                            <w:sz w:val="20"/>
                            <w:szCs w:val="20"/>
                            <w:lang w:val="sk-SK"/>
                          </w:rPr>
                          <w:t>následok</w:t>
                        </w:r>
                        <w:r w:rsidRPr="004D059E">
                          <w:rPr>
                            <w:sz w:val="20"/>
                            <w:szCs w:val="20"/>
                          </w:rPr>
                          <w:t>)</w:t>
                        </w:r>
                      </w:p>
                    </w:txbxContent>
                  </v:textbox>
                </v:shape>
              </w:pict>
            </w:r>
            <w:r>
              <w:rPr>
                <w:bCs/>
                <w:i/>
                <w:noProof/>
                <w:sz w:val="20"/>
                <w:szCs w:val="20"/>
              </w:rPr>
              <w:pict>
                <v:shape id="_x0000_s1044" type="#_x0000_t202" style="position:absolute;left:0;text-align:left;margin-left:329.75pt;margin-top:8.6pt;width:119.75pt;height:46.05pt;z-index:251687936">
                  <v:textbox style="mso-next-textbox:#_x0000_s1044">
                    <w:txbxContent>
                      <w:p w:rsidR="00251EC7" w:rsidRPr="00F07677" w:rsidRDefault="00251EC7" w:rsidP="0079274D">
                        <w:pPr>
                          <w:spacing w:line="240" w:lineRule="auto"/>
                        </w:pPr>
                        <w:r w:rsidRPr="00F07677">
                          <w:rPr>
                            <w:sz w:val="20"/>
                            <w:szCs w:val="20"/>
                            <w:lang w:val="sk-SK"/>
                          </w:rPr>
                          <w:t>Odchod za prácou mimo obce a pasivita obyvateľov (následok</w:t>
                        </w:r>
                        <w:r w:rsidRPr="004D059E">
                          <w:rPr>
                            <w:sz w:val="20"/>
                            <w:szCs w:val="20"/>
                          </w:rPr>
                          <w:t>)</w:t>
                        </w:r>
                      </w:p>
                      <w:p w:rsidR="00251EC7" w:rsidRPr="0079274D" w:rsidRDefault="00251EC7" w:rsidP="0079274D"/>
                    </w:txbxContent>
                  </v:textbox>
                </v:shape>
              </w:pict>
            </w:r>
          </w:p>
          <w:p w:rsidR="00E915D8" w:rsidRPr="0062739D" w:rsidRDefault="00E915D8" w:rsidP="00D40EB0">
            <w:pPr>
              <w:rPr>
                <w:bCs/>
                <w:i/>
                <w:sz w:val="20"/>
                <w:szCs w:val="20"/>
              </w:rPr>
            </w:pPr>
          </w:p>
          <w:p w:rsidR="008B704E" w:rsidRPr="0062739D" w:rsidRDefault="008B704E" w:rsidP="00D40EB0">
            <w:pPr>
              <w:rPr>
                <w:bCs/>
                <w:i/>
                <w:sz w:val="20"/>
                <w:szCs w:val="20"/>
              </w:rPr>
            </w:pPr>
          </w:p>
          <w:p w:rsidR="008B704E" w:rsidRPr="0062739D" w:rsidRDefault="000A679D" w:rsidP="00D40EB0">
            <w:pPr>
              <w:rPr>
                <w:bCs/>
                <w:i/>
                <w:sz w:val="20"/>
                <w:szCs w:val="20"/>
              </w:rPr>
            </w:pPr>
            <w:r>
              <w:rPr>
                <w:bCs/>
                <w:i/>
                <w:noProof/>
                <w:sz w:val="20"/>
                <w:szCs w:val="20"/>
              </w:rPr>
              <w:pict>
                <v:shape id="_x0000_s1056" type="#_x0000_t32" style="position:absolute;left:0;text-align:left;margin-left:387.05pt;margin-top:2.9pt;width:0;height:22.6pt;flip:y;z-index:251700224" o:connectortype="straight">
                  <v:stroke endarrow="block"/>
                </v:shape>
              </w:pict>
            </w:r>
            <w:r>
              <w:rPr>
                <w:bCs/>
                <w:i/>
                <w:noProof/>
                <w:sz w:val="20"/>
                <w:szCs w:val="20"/>
              </w:rPr>
              <w:pict>
                <v:shape id="_x0000_s1055" type="#_x0000_t202" style="position:absolute;left:0;text-align:left;margin-left:166.6pt;margin-top:2.9pt;width:139.8pt;height:46.9pt;z-index:251699200">
                  <v:textbox style="mso-next-textbox:#_x0000_s1055">
                    <w:txbxContent>
                      <w:p w:rsidR="00251EC7" w:rsidRPr="00F07677" w:rsidRDefault="00251EC7" w:rsidP="0079274D">
                        <w:pPr>
                          <w:spacing w:line="240" w:lineRule="auto"/>
                        </w:pPr>
                        <w:r>
                          <w:rPr>
                            <w:sz w:val="20"/>
                            <w:szCs w:val="20"/>
                            <w:lang w:val="sk-SK"/>
                          </w:rPr>
                          <w:t xml:space="preserve">Znečisťovanie tokov, ovzdušia emisiami, neriadené skládky, devastácia </w:t>
                        </w:r>
                        <w:r w:rsidRPr="00F07677">
                          <w:rPr>
                            <w:sz w:val="20"/>
                            <w:szCs w:val="20"/>
                            <w:lang w:val="sk-SK"/>
                          </w:rPr>
                          <w:t>(následok</w:t>
                        </w:r>
                        <w:r w:rsidRPr="004D059E">
                          <w:rPr>
                            <w:sz w:val="20"/>
                            <w:szCs w:val="20"/>
                          </w:rPr>
                          <w:t>)</w:t>
                        </w:r>
                      </w:p>
                    </w:txbxContent>
                  </v:textbox>
                </v:shape>
              </w:pict>
            </w:r>
          </w:p>
          <w:p w:rsidR="008B704E" w:rsidRPr="0062739D" w:rsidRDefault="000A679D" w:rsidP="00D40EB0">
            <w:pPr>
              <w:rPr>
                <w:bCs/>
                <w:i/>
                <w:sz w:val="20"/>
                <w:szCs w:val="20"/>
              </w:rPr>
            </w:pPr>
            <w:r>
              <w:rPr>
                <w:bCs/>
                <w:i/>
                <w:noProof/>
                <w:sz w:val="20"/>
                <w:szCs w:val="20"/>
              </w:rPr>
              <w:pict>
                <v:shape id="_x0000_s1043" type="#_x0000_t202" style="position:absolute;left:0;text-align:left;margin-left:329.75pt;margin-top:8.25pt;width:119.75pt;height:39.35pt;z-index:251686912">
                  <v:textbox style="mso-next-textbox:#_x0000_s1043">
                    <w:txbxContent>
                      <w:p w:rsidR="00251EC7" w:rsidRPr="00F07677" w:rsidRDefault="00251EC7" w:rsidP="00F07677">
                        <w:pPr>
                          <w:spacing w:line="240" w:lineRule="auto"/>
                        </w:pPr>
                        <w:r>
                          <w:rPr>
                            <w:sz w:val="20"/>
                            <w:szCs w:val="20"/>
                            <w:lang w:val="sk-SK"/>
                          </w:rPr>
                          <w:t>Nespokojnosť obyvateľov</w:t>
                        </w:r>
                        <w:r w:rsidRPr="00F07677">
                          <w:rPr>
                            <w:sz w:val="20"/>
                            <w:szCs w:val="20"/>
                            <w:lang w:val="sk-SK"/>
                          </w:rPr>
                          <w:t xml:space="preserve"> (následok</w:t>
                        </w:r>
                        <w:r w:rsidRPr="004D059E">
                          <w:rPr>
                            <w:sz w:val="20"/>
                            <w:szCs w:val="20"/>
                          </w:rPr>
                          <w:t>)</w:t>
                        </w:r>
                      </w:p>
                    </w:txbxContent>
                  </v:textbox>
                </v:shape>
              </w:pict>
            </w:r>
            <w:r>
              <w:rPr>
                <w:bCs/>
                <w:i/>
                <w:noProof/>
                <w:sz w:val="20"/>
                <w:szCs w:val="20"/>
              </w:rPr>
              <w:pict>
                <v:shape id="_x0000_s1053" type="#_x0000_t32" style="position:absolute;left:0;text-align:left;margin-left:77.85pt;margin-top:1.55pt;width:.05pt;height:11.65pt;flip:y;z-index:251697152" o:connectortype="straight">
                  <v:stroke endarrow="block"/>
                </v:shape>
              </w:pict>
            </w:r>
            <w:r>
              <w:rPr>
                <w:bCs/>
                <w:i/>
                <w:noProof/>
                <w:sz w:val="20"/>
                <w:szCs w:val="20"/>
              </w:rPr>
              <w:pict>
                <v:shape id="_x0000_s1046" type="#_x0000_t202" style="position:absolute;left:0;text-align:left;margin-left:20.25pt;margin-top:13.2pt;width:119.75pt;height:46.05pt;z-index:251689984">
                  <v:textbox style="mso-next-textbox:#_x0000_s1046">
                    <w:txbxContent>
                      <w:p w:rsidR="00251EC7" w:rsidRPr="004D059E" w:rsidRDefault="00251EC7" w:rsidP="00F07677">
                        <w:pPr>
                          <w:spacing w:line="240" w:lineRule="auto"/>
                          <w:jc w:val="center"/>
                          <w:rPr>
                            <w:sz w:val="20"/>
                            <w:szCs w:val="20"/>
                          </w:rPr>
                        </w:pPr>
                        <w:r>
                          <w:rPr>
                            <w:sz w:val="20"/>
                            <w:szCs w:val="20"/>
                            <w:lang w:val="sk-SK"/>
                          </w:rPr>
                          <w:t xml:space="preserve">Absencia pripravených i realizovaných projektov </w:t>
                        </w:r>
                        <w:r w:rsidRPr="004D059E">
                          <w:rPr>
                            <w:sz w:val="20"/>
                            <w:szCs w:val="20"/>
                          </w:rPr>
                          <w:t>(</w:t>
                        </w:r>
                        <w:r>
                          <w:rPr>
                            <w:sz w:val="20"/>
                            <w:szCs w:val="20"/>
                            <w:lang w:val="sk-SK"/>
                          </w:rPr>
                          <w:t>následok</w:t>
                        </w:r>
                        <w:r w:rsidRPr="004D059E">
                          <w:rPr>
                            <w:sz w:val="20"/>
                            <w:szCs w:val="20"/>
                          </w:rPr>
                          <w:t>)</w:t>
                        </w:r>
                      </w:p>
                      <w:p w:rsidR="00251EC7" w:rsidRPr="006179CD" w:rsidRDefault="00251EC7" w:rsidP="00263C85">
                        <w:pPr>
                          <w:spacing w:line="240" w:lineRule="auto"/>
                          <w:jc w:val="center"/>
                          <w:rPr>
                            <w:sz w:val="20"/>
                            <w:szCs w:val="20"/>
                          </w:rPr>
                        </w:pPr>
                      </w:p>
                    </w:txbxContent>
                  </v:textbox>
                </v:shape>
              </w:pict>
            </w:r>
          </w:p>
          <w:p w:rsidR="008B704E" w:rsidRPr="0062739D" w:rsidRDefault="000A679D" w:rsidP="00D40EB0">
            <w:pPr>
              <w:rPr>
                <w:bCs/>
                <w:i/>
                <w:sz w:val="20"/>
                <w:szCs w:val="20"/>
              </w:rPr>
            </w:pPr>
            <w:r>
              <w:rPr>
                <w:bCs/>
                <w:i/>
                <w:noProof/>
                <w:sz w:val="20"/>
                <w:szCs w:val="20"/>
              </w:rPr>
              <w:pict>
                <v:shape id="_x0000_s1051" type="#_x0000_t32" style="position:absolute;left:0;text-align:left;margin-left:125.6pt;margin-top:15.3pt;width:46.9pt;height:81.75pt;flip:y;z-index:251695104" o:connectortype="straight">
                  <v:stroke endarrow="block"/>
                </v:shape>
              </w:pict>
            </w:r>
            <w:r>
              <w:rPr>
                <w:bCs/>
                <w:i/>
                <w:noProof/>
                <w:sz w:val="20"/>
                <w:szCs w:val="20"/>
              </w:rPr>
              <w:pict>
                <v:shape id="_x0000_s1061" type="#_x0000_t32" style="position:absolute;left:0;text-align:left;margin-left:228.55pt;margin-top:15.3pt;width:0;height:26.7pt;flip:y;z-index:251705344" o:connectortype="straight">
                  <v:stroke endarrow="block"/>
                </v:shape>
              </w:pict>
            </w:r>
          </w:p>
          <w:p w:rsidR="008B704E" w:rsidRPr="0062739D" w:rsidRDefault="000A679D" w:rsidP="00D40EB0">
            <w:pPr>
              <w:rPr>
                <w:bCs/>
                <w:i/>
                <w:sz w:val="20"/>
                <w:szCs w:val="20"/>
              </w:rPr>
            </w:pPr>
            <w:r>
              <w:rPr>
                <w:bCs/>
                <w:i/>
                <w:noProof/>
                <w:sz w:val="20"/>
                <w:szCs w:val="20"/>
              </w:rPr>
              <w:pict>
                <v:shape id="_x0000_s1062" type="#_x0000_t32" style="position:absolute;left:0;text-align:left;margin-left:401pt;margin-top:13.05pt;width:0;height:72.8pt;flip:y;z-index:251706368" o:connectortype="straight">
                  <v:stroke endarrow="block"/>
                </v:shape>
              </w:pict>
            </w:r>
            <w:r>
              <w:rPr>
                <w:bCs/>
                <w:i/>
                <w:noProof/>
                <w:sz w:val="20"/>
                <w:szCs w:val="20"/>
              </w:rPr>
              <w:pict>
                <v:shape id="_x0000_s1052" type="#_x0000_t32" style="position:absolute;left:0;text-align:left;margin-left:133.05pt;margin-top:13.1pt;width:262.1pt;height:121.1pt;flip:y;z-index:251696128" o:connectortype="straight">
                  <v:stroke endarrow="block"/>
                </v:shape>
              </w:pict>
            </w:r>
            <w:r>
              <w:rPr>
                <w:bCs/>
                <w:i/>
                <w:noProof/>
                <w:sz w:val="20"/>
                <w:szCs w:val="20"/>
              </w:rPr>
              <w:pict>
                <v:shape id="_x0000_s1050" type="#_x0000_t32" style="position:absolute;left:0;text-align:left;margin-left:286.35pt;margin-top:13.15pt;width:82.9pt;height:39.3pt;flip:y;z-index:251694080" o:connectortype="straight">
                  <v:stroke endarrow="block"/>
                </v:shape>
              </w:pict>
            </w:r>
          </w:p>
          <w:p w:rsidR="008B704E" w:rsidRPr="0062739D" w:rsidRDefault="000A679D" w:rsidP="00D40EB0">
            <w:pPr>
              <w:rPr>
                <w:bCs/>
                <w:i/>
                <w:sz w:val="20"/>
                <w:szCs w:val="20"/>
              </w:rPr>
            </w:pPr>
            <w:r>
              <w:rPr>
                <w:bCs/>
                <w:i/>
                <w:noProof/>
                <w:sz w:val="20"/>
                <w:szCs w:val="20"/>
              </w:rPr>
              <w:pict>
                <v:shape id="_x0000_s1049" type="#_x0000_t32" style="position:absolute;left:0;text-align:left;margin-left:82.9pt;margin-top:7.5pt;width:83.7pt;height:26.1pt;flip:x y;z-index:251693056" o:connectortype="straight">
                  <v:stroke endarrow="block"/>
                </v:shape>
              </w:pict>
            </w:r>
            <w:r>
              <w:rPr>
                <w:bCs/>
                <w:i/>
                <w:noProof/>
                <w:sz w:val="20"/>
                <w:szCs w:val="20"/>
              </w:rPr>
              <w:pict>
                <v:shape id="_x0000_s1029" type="#_x0000_t202" style="position:absolute;left:0;text-align:left;margin-left:166.6pt;margin-top:7.55pt;width:119.75pt;height:46.05pt;z-index:251673600" fillcolor="#d99594 [1941]">
                  <v:textbox>
                    <w:txbxContent>
                      <w:p w:rsidR="00251EC7" w:rsidRPr="008B704E" w:rsidRDefault="00251EC7" w:rsidP="00467509">
                        <w:pPr>
                          <w:shd w:val="clear" w:color="auto" w:fill="D99594" w:themeFill="accent2" w:themeFillTint="99"/>
                          <w:spacing w:line="240" w:lineRule="auto"/>
                          <w:jc w:val="center"/>
                          <w:rPr>
                            <w:b/>
                            <w:szCs w:val="24"/>
                          </w:rPr>
                        </w:pPr>
                        <w:r>
                          <w:rPr>
                            <w:b/>
                            <w:szCs w:val="24"/>
                            <w:lang w:val="sk-SK"/>
                          </w:rPr>
                          <w:t>Nízka kvalitatívna úroveň života v obci</w:t>
                        </w:r>
                      </w:p>
                      <w:p w:rsidR="00251EC7" w:rsidRPr="008B704E" w:rsidRDefault="00251EC7" w:rsidP="008B704E">
                        <w:pPr>
                          <w:spacing w:line="240" w:lineRule="auto"/>
                          <w:jc w:val="center"/>
                          <w:rPr>
                            <w:sz w:val="20"/>
                            <w:szCs w:val="20"/>
                          </w:rPr>
                        </w:pPr>
                        <w:r>
                          <w:rPr>
                            <w:sz w:val="20"/>
                            <w:szCs w:val="20"/>
                          </w:rPr>
                          <w:t>(</w:t>
                        </w:r>
                        <w:r>
                          <w:rPr>
                            <w:sz w:val="20"/>
                            <w:szCs w:val="20"/>
                            <w:lang w:val="sk-SK"/>
                          </w:rPr>
                          <w:t>kľúčový problém</w:t>
                        </w:r>
                        <w:r>
                          <w:rPr>
                            <w:sz w:val="20"/>
                            <w:szCs w:val="20"/>
                          </w:rPr>
                          <w:t>)</w:t>
                        </w:r>
                      </w:p>
                    </w:txbxContent>
                  </v:textbox>
                </v:shape>
              </w:pict>
            </w:r>
          </w:p>
          <w:p w:rsidR="008B704E" w:rsidRPr="0062739D" w:rsidRDefault="008B704E" w:rsidP="00D40EB0">
            <w:pPr>
              <w:rPr>
                <w:bCs/>
                <w:i/>
                <w:sz w:val="20"/>
                <w:szCs w:val="20"/>
              </w:rPr>
            </w:pPr>
          </w:p>
          <w:p w:rsidR="008B704E" w:rsidRPr="0062739D" w:rsidRDefault="008B704E" w:rsidP="00D40EB0">
            <w:pPr>
              <w:rPr>
                <w:bCs/>
                <w:i/>
                <w:sz w:val="20"/>
                <w:szCs w:val="20"/>
              </w:rPr>
            </w:pPr>
          </w:p>
          <w:p w:rsidR="008B704E" w:rsidRPr="0062739D" w:rsidRDefault="000A679D" w:rsidP="00D40EB0">
            <w:pPr>
              <w:rPr>
                <w:bCs/>
                <w:i/>
                <w:sz w:val="20"/>
                <w:szCs w:val="20"/>
              </w:rPr>
            </w:pPr>
            <w:r>
              <w:rPr>
                <w:bCs/>
                <w:i/>
                <w:noProof/>
                <w:sz w:val="20"/>
                <w:szCs w:val="20"/>
              </w:rPr>
              <w:pict>
                <v:shape id="_x0000_s1035" type="#_x0000_t202" style="position:absolute;left:0;text-align:left;margin-left:13.3pt;margin-top:10.8pt;width:119.75pt;height:57.2pt;z-index:251678720">
                  <v:textbox style="mso-next-textbox:#_x0000_s1035">
                    <w:txbxContent>
                      <w:p w:rsidR="00251EC7" w:rsidRPr="004D059E" w:rsidRDefault="00251EC7" w:rsidP="006179CD">
                        <w:pPr>
                          <w:spacing w:line="240" w:lineRule="auto"/>
                          <w:jc w:val="center"/>
                          <w:rPr>
                            <w:sz w:val="20"/>
                            <w:szCs w:val="20"/>
                          </w:rPr>
                        </w:pPr>
                        <w:r>
                          <w:rPr>
                            <w:sz w:val="20"/>
                            <w:szCs w:val="20"/>
                            <w:lang w:val="sk-SK"/>
                          </w:rPr>
                          <w:t>Nevybudovaná základná technická infraštruktúra</w:t>
                        </w:r>
                      </w:p>
                      <w:p w:rsidR="00251EC7" w:rsidRPr="004D059E" w:rsidRDefault="00251EC7" w:rsidP="006179CD">
                        <w:pPr>
                          <w:spacing w:line="240" w:lineRule="auto"/>
                          <w:jc w:val="center"/>
                          <w:rPr>
                            <w:sz w:val="20"/>
                            <w:szCs w:val="20"/>
                          </w:rPr>
                        </w:pPr>
                        <w:r w:rsidRPr="004D059E">
                          <w:rPr>
                            <w:sz w:val="20"/>
                            <w:szCs w:val="20"/>
                          </w:rPr>
                          <w:t>(</w:t>
                        </w:r>
                        <w:r>
                          <w:rPr>
                            <w:sz w:val="20"/>
                            <w:szCs w:val="20"/>
                            <w:lang w:val="sk-SK"/>
                          </w:rPr>
                          <w:t>príčina</w:t>
                        </w:r>
                        <w:r w:rsidRPr="004D059E">
                          <w:rPr>
                            <w:sz w:val="20"/>
                            <w:szCs w:val="20"/>
                          </w:rPr>
                          <w:t>)</w:t>
                        </w:r>
                        <w:r>
                          <w:rPr>
                            <w:sz w:val="20"/>
                            <w:szCs w:val="20"/>
                          </w:rPr>
                          <w:t xml:space="preserve"> a </w:t>
                        </w:r>
                        <w:proofErr w:type="spellStart"/>
                        <w:r>
                          <w:rPr>
                            <w:sz w:val="20"/>
                            <w:szCs w:val="20"/>
                          </w:rPr>
                          <w:t>infraštruktúra</w:t>
                        </w:r>
                        <w:proofErr w:type="spellEnd"/>
                        <w:r>
                          <w:rPr>
                            <w:sz w:val="20"/>
                            <w:szCs w:val="20"/>
                          </w:rPr>
                          <w:t xml:space="preserve"> </w:t>
                        </w:r>
                        <w:proofErr w:type="spellStart"/>
                        <w:r>
                          <w:rPr>
                            <w:sz w:val="20"/>
                            <w:szCs w:val="20"/>
                          </w:rPr>
                          <w:t>voľného</w:t>
                        </w:r>
                        <w:proofErr w:type="spellEnd"/>
                        <w:r>
                          <w:rPr>
                            <w:sz w:val="20"/>
                            <w:szCs w:val="20"/>
                          </w:rPr>
                          <w:t xml:space="preserve"> </w:t>
                        </w:r>
                        <w:proofErr w:type="spellStart"/>
                        <w:r>
                          <w:rPr>
                            <w:sz w:val="20"/>
                            <w:szCs w:val="20"/>
                          </w:rPr>
                          <w:t>času</w:t>
                        </w:r>
                        <w:proofErr w:type="spellEnd"/>
                      </w:p>
                    </w:txbxContent>
                  </v:textbox>
                </v:shape>
              </w:pict>
            </w:r>
            <w:r>
              <w:rPr>
                <w:bCs/>
                <w:i/>
                <w:noProof/>
                <w:sz w:val="20"/>
                <w:szCs w:val="20"/>
              </w:rPr>
              <w:pict>
                <v:shape id="_x0000_s1042" type="#_x0000_t32" style="position:absolute;left:0;text-align:left;margin-left:133.05pt;margin-top:1.8pt;width:68.7pt;height:103.85pt;flip:y;z-index:251685888" o:connectortype="straight">
                  <v:stroke endarrow="block"/>
                </v:shape>
              </w:pict>
            </w:r>
            <w:r>
              <w:rPr>
                <w:bCs/>
                <w:i/>
                <w:noProof/>
                <w:sz w:val="20"/>
                <w:szCs w:val="20"/>
              </w:rPr>
              <w:pict>
                <v:shape id="_x0000_s1041" type="#_x0000_t32" style="position:absolute;left:0;text-align:left;margin-left:133.05pt;margin-top:1.8pt;width:51.95pt;height:47.7pt;flip:y;z-index:251684864" o:connectortype="straight">
                  <v:stroke endarrow="block"/>
                </v:shape>
              </w:pict>
            </w:r>
            <w:r>
              <w:rPr>
                <w:bCs/>
                <w:i/>
                <w:noProof/>
                <w:sz w:val="20"/>
                <w:szCs w:val="20"/>
              </w:rPr>
              <w:pict>
                <v:shape id="_x0000_s1040" type="#_x0000_t32" style="position:absolute;left:0;text-align:left;margin-left:223.5pt;margin-top:1.8pt;width:.05pt;height:112.2pt;flip:y;z-index:251683840" o:connectortype="straight">
                  <v:stroke endarrow="block"/>
                </v:shape>
              </w:pict>
            </w:r>
            <w:r>
              <w:rPr>
                <w:bCs/>
                <w:i/>
                <w:noProof/>
                <w:sz w:val="20"/>
                <w:szCs w:val="20"/>
              </w:rPr>
              <w:pict>
                <v:shape id="_x0000_s1037" type="#_x0000_t32" style="position:absolute;left:0;text-align:left;margin-left:242.8pt;margin-top:1.8pt;width:93.45pt;height:112.3pt;flip:x y;z-index:251680768" o:connectortype="straight">
                  <v:stroke endarrow="block"/>
                </v:shape>
              </w:pict>
            </w:r>
            <w:r>
              <w:rPr>
                <w:bCs/>
                <w:i/>
                <w:noProof/>
                <w:sz w:val="20"/>
                <w:szCs w:val="20"/>
              </w:rPr>
              <w:pict>
                <v:shape id="_x0000_s1036" type="#_x0000_t32" style="position:absolute;left:0;text-align:left;margin-left:252pt;margin-top:1.8pt;width:77.75pt;height:47.8pt;flip:x y;z-index:251679744" o:connectortype="straight">
                  <v:stroke endarrow="block"/>
                </v:shape>
              </w:pict>
            </w:r>
          </w:p>
          <w:p w:rsidR="00E915D8" w:rsidRPr="0062739D" w:rsidRDefault="000A679D" w:rsidP="00D40EB0">
            <w:pPr>
              <w:rPr>
                <w:bCs/>
                <w:i/>
                <w:sz w:val="20"/>
                <w:szCs w:val="20"/>
              </w:rPr>
            </w:pPr>
            <w:r>
              <w:rPr>
                <w:bCs/>
                <w:i/>
                <w:noProof/>
                <w:sz w:val="20"/>
                <w:szCs w:val="20"/>
              </w:rPr>
              <w:pict>
                <v:shape id="_x0000_s1034" type="#_x0000_t202" style="position:absolute;left:0;text-align:left;margin-left:329.75pt;margin-top:-.3pt;width:119.75pt;height:46.05pt;z-index:251677696">
                  <v:textbox style="mso-next-textbox:#_x0000_s1034">
                    <w:txbxContent>
                      <w:p w:rsidR="00251EC7" w:rsidRPr="006179CD" w:rsidRDefault="00251EC7" w:rsidP="006179CD">
                        <w:pPr>
                          <w:spacing w:line="240" w:lineRule="auto"/>
                          <w:jc w:val="center"/>
                          <w:rPr>
                            <w:sz w:val="20"/>
                            <w:szCs w:val="20"/>
                          </w:rPr>
                        </w:pPr>
                        <w:r>
                          <w:rPr>
                            <w:sz w:val="20"/>
                            <w:szCs w:val="20"/>
                            <w:lang w:val="sk-SK"/>
                          </w:rPr>
                          <w:t xml:space="preserve">Chýbajúca spolupráca s občanmi, podnikateľmi a okolím </w:t>
                        </w:r>
                        <w:r w:rsidRPr="004D059E">
                          <w:rPr>
                            <w:sz w:val="20"/>
                            <w:szCs w:val="20"/>
                          </w:rPr>
                          <w:t>(</w:t>
                        </w:r>
                        <w:r>
                          <w:rPr>
                            <w:sz w:val="20"/>
                            <w:szCs w:val="20"/>
                            <w:lang w:val="sk-SK"/>
                          </w:rPr>
                          <w:t>príčina</w:t>
                        </w:r>
                        <w:r w:rsidRPr="004D059E">
                          <w:rPr>
                            <w:sz w:val="20"/>
                            <w:szCs w:val="20"/>
                          </w:rPr>
                          <w:t>)</w:t>
                        </w:r>
                      </w:p>
                    </w:txbxContent>
                  </v:textbox>
                </v:shape>
              </w:pict>
            </w:r>
          </w:p>
          <w:p w:rsidR="00E915D8" w:rsidRPr="0062739D" w:rsidRDefault="00E915D8" w:rsidP="00D40EB0">
            <w:pPr>
              <w:rPr>
                <w:bCs/>
                <w:i/>
                <w:sz w:val="20"/>
                <w:szCs w:val="20"/>
              </w:rPr>
            </w:pPr>
          </w:p>
          <w:p w:rsidR="00E915D8" w:rsidRPr="0062739D" w:rsidRDefault="000A679D" w:rsidP="00D40EB0">
            <w:pPr>
              <w:rPr>
                <w:bCs/>
                <w:i/>
                <w:sz w:val="20"/>
                <w:szCs w:val="20"/>
              </w:rPr>
            </w:pPr>
            <w:r>
              <w:rPr>
                <w:bCs/>
                <w:i/>
                <w:noProof/>
                <w:sz w:val="20"/>
                <w:szCs w:val="20"/>
              </w:rPr>
              <w:pict>
                <v:shape id="_x0000_s1038" type="#_x0000_t32" style="position:absolute;left:0;text-align:left;margin-left:369.2pt;margin-top:11.1pt;width:.05pt;height:51.15pt;flip:y;z-index:251681792" o:connectortype="straight">
                  <v:stroke endarrow="block"/>
                </v:shape>
              </w:pict>
            </w:r>
          </w:p>
          <w:p w:rsidR="00E915D8" w:rsidRPr="0062739D" w:rsidRDefault="000A679D" w:rsidP="00D40EB0">
            <w:pPr>
              <w:rPr>
                <w:bCs/>
                <w:i/>
                <w:sz w:val="20"/>
                <w:szCs w:val="20"/>
              </w:rPr>
            </w:pPr>
            <w:r>
              <w:rPr>
                <w:bCs/>
                <w:i/>
                <w:noProof/>
                <w:sz w:val="20"/>
                <w:szCs w:val="20"/>
              </w:rPr>
              <w:pict>
                <v:shape id="_x0000_s1039" type="#_x0000_t32" style="position:absolute;left:0;text-align:left;margin-left:87.9pt;margin-top:-1.05pt;width:0;height:37.8pt;flip:y;z-index:251682816" o:connectortype="straight">
                  <v:stroke endarrow="block"/>
                </v:shape>
              </w:pict>
            </w:r>
          </w:p>
          <w:p w:rsidR="00E915D8" w:rsidRPr="0062739D" w:rsidRDefault="00E915D8" w:rsidP="00D40EB0">
            <w:pPr>
              <w:rPr>
                <w:bCs/>
                <w:i/>
                <w:sz w:val="20"/>
                <w:szCs w:val="20"/>
              </w:rPr>
            </w:pPr>
          </w:p>
          <w:p w:rsidR="00E915D8" w:rsidRPr="0062739D" w:rsidRDefault="000A679D" w:rsidP="00D40EB0">
            <w:pPr>
              <w:rPr>
                <w:bCs/>
                <w:i/>
                <w:sz w:val="20"/>
                <w:szCs w:val="20"/>
              </w:rPr>
            </w:pPr>
            <w:r>
              <w:rPr>
                <w:bCs/>
                <w:i/>
                <w:noProof/>
                <w:sz w:val="20"/>
                <w:szCs w:val="20"/>
              </w:rPr>
              <w:pict>
                <v:shape id="_x0000_s1033" type="#_x0000_t202" style="position:absolute;left:0;text-align:left;margin-left:38.5pt;margin-top:2.25pt;width:119.75pt;height:54.4pt;z-index:251676672">
                  <v:textbox>
                    <w:txbxContent>
                      <w:p w:rsidR="00251EC7" w:rsidRPr="004D059E" w:rsidRDefault="00251EC7" w:rsidP="004D059E">
                        <w:pPr>
                          <w:spacing w:line="240" w:lineRule="auto"/>
                          <w:jc w:val="center"/>
                          <w:rPr>
                            <w:sz w:val="20"/>
                            <w:szCs w:val="20"/>
                          </w:rPr>
                        </w:pPr>
                        <w:r>
                          <w:rPr>
                            <w:sz w:val="20"/>
                            <w:szCs w:val="20"/>
                            <w:lang w:val="sk-SK"/>
                          </w:rPr>
                          <w:t xml:space="preserve">Nedostatok finančných prostriedkov v rozpočte obce a možností čerpania dotácií </w:t>
                        </w:r>
                        <w:r w:rsidRPr="004D059E">
                          <w:rPr>
                            <w:sz w:val="20"/>
                            <w:szCs w:val="20"/>
                          </w:rPr>
                          <w:t>(</w:t>
                        </w:r>
                        <w:r>
                          <w:rPr>
                            <w:sz w:val="20"/>
                            <w:szCs w:val="20"/>
                            <w:lang w:val="sk-SK"/>
                          </w:rPr>
                          <w:t>príčina</w:t>
                        </w:r>
                        <w:r w:rsidRPr="004D059E">
                          <w:rPr>
                            <w:sz w:val="20"/>
                            <w:szCs w:val="20"/>
                          </w:rPr>
                          <w:t>)</w:t>
                        </w:r>
                      </w:p>
                    </w:txbxContent>
                  </v:textbox>
                </v:shape>
              </w:pict>
            </w:r>
            <w:r>
              <w:rPr>
                <w:bCs/>
                <w:i/>
                <w:noProof/>
                <w:sz w:val="20"/>
                <w:szCs w:val="20"/>
              </w:rPr>
              <w:pict>
                <v:shape id="_x0000_s1032" type="#_x0000_t202" style="position:absolute;left:0;text-align:left;margin-left:299.35pt;margin-top:10.6pt;width:119.75pt;height:46.05pt;z-index:251675648">
                  <v:textbox>
                    <w:txbxContent>
                      <w:p w:rsidR="00251EC7" w:rsidRPr="004D059E" w:rsidRDefault="00251EC7" w:rsidP="004D059E">
                        <w:pPr>
                          <w:spacing w:line="240" w:lineRule="auto"/>
                          <w:jc w:val="center"/>
                          <w:rPr>
                            <w:sz w:val="20"/>
                            <w:szCs w:val="20"/>
                          </w:rPr>
                        </w:pPr>
                        <w:r>
                          <w:rPr>
                            <w:sz w:val="20"/>
                            <w:szCs w:val="20"/>
                            <w:lang w:val="sk-SK"/>
                          </w:rPr>
                          <w:t>Nezáujem občanov o veci verejné</w:t>
                        </w:r>
                      </w:p>
                      <w:p w:rsidR="00251EC7" w:rsidRPr="004D059E" w:rsidRDefault="00251EC7" w:rsidP="004D059E">
                        <w:pPr>
                          <w:spacing w:line="240" w:lineRule="auto"/>
                          <w:jc w:val="center"/>
                          <w:rPr>
                            <w:sz w:val="20"/>
                            <w:szCs w:val="20"/>
                          </w:rPr>
                        </w:pPr>
                        <w:r w:rsidRPr="004D059E">
                          <w:rPr>
                            <w:sz w:val="20"/>
                            <w:szCs w:val="20"/>
                          </w:rPr>
                          <w:t>(</w:t>
                        </w:r>
                        <w:r>
                          <w:rPr>
                            <w:sz w:val="20"/>
                            <w:szCs w:val="20"/>
                            <w:lang w:val="sk-SK"/>
                          </w:rPr>
                          <w:t>príčina</w:t>
                        </w:r>
                        <w:r w:rsidRPr="004D059E">
                          <w:rPr>
                            <w:sz w:val="20"/>
                            <w:szCs w:val="20"/>
                          </w:rPr>
                          <w:t>)</w:t>
                        </w:r>
                      </w:p>
                    </w:txbxContent>
                  </v:textbox>
                </v:shape>
              </w:pict>
            </w:r>
            <w:r>
              <w:rPr>
                <w:bCs/>
                <w:i/>
                <w:noProof/>
                <w:sz w:val="20"/>
                <w:szCs w:val="20"/>
              </w:rPr>
              <w:pict>
                <v:shape id="_x0000_s1030" type="#_x0000_t202" style="position:absolute;left:0;text-align:left;margin-left:166.6pt;margin-top:10.6pt;width:119.75pt;height:46.05pt;z-index:251674624">
                  <v:textbox>
                    <w:txbxContent>
                      <w:p w:rsidR="00251EC7" w:rsidRPr="004D059E" w:rsidRDefault="00251EC7" w:rsidP="004D059E">
                        <w:pPr>
                          <w:spacing w:line="240" w:lineRule="auto"/>
                          <w:jc w:val="center"/>
                          <w:rPr>
                            <w:sz w:val="20"/>
                            <w:szCs w:val="20"/>
                          </w:rPr>
                        </w:pPr>
                        <w:r>
                          <w:rPr>
                            <w:sz w:val="20"/>
                            <w:szCs w:val="20"/>
                            <w:lang w:val="sk-SK"/>
                          </w:rPr>
                          <w:t>Nedostatočná občianska vybavenosť a služby</w:t>
                        </w:r>
                      </w:p>
                      <w:p w:rsidR="00251EC7" w:rsidRPr="004D059E" w:rsidRDefault="00251EC7" w:rsidP="004D059E">
                        <w:pPr>
                          <w:spacing w:line="240" w:lineRule="auto"/>
                          <w:jc w:val="center"/>
                          <w:rPr>
                            <w:sz w:val="20"/>
                            <w:szCs w:val="20"/>
                          </w:rPr>
                        </w:pPr>
                        <w:r w:rsidRPr="004D059E">
                          <w:rPr>
                            <w:sz w:val="20"/>
                            <w:szCs w:val="20"/>
                          </w:rPr>
                          <w:t>(</w:t>
                        </w:r>
                        <w:r>
                          <w:rPr>
                            <w:sz w:val="20"/>
                            <w:szCs w:val="20"/>
                            <w:lang w:val="sk-SK"/>
                          </w:rPr>
                          <w:t>príčina</w:t>
                        </w:r>
                        <w:r w:rsidRPr="004D059E">
                          <w:rPr>
                            <w:sz w:val="20"/>
                            <w:szCs w:val="20"/>
                          </w:rPr>
                          <w:t>)</w:t>
                        </w:r>
                      </w:p>
                    </w:txbxContent>
                  </v:textbox>
                </v:shape>
              </w:pict>
            </w:r>
          </w:p>
          <w:p w:rsidR="00E915D8" w:rsidRPr="0062739D" w:rsidRDefault="00E915D8" w:rsidP="00D40EB0">
            <w:pPr>
              <w:rPr>
                <w:bCs/>
                <w:i/>
                <w:sz w:val="20"/>
                <w:szCs w:val="20"/>
              </w:rPr>
            </w:pPr>
          </w:p>
          <w:p w:rsidR="00E915D8" w:rsidRPr="0062739D" w:rsidRDefault="00E915D8" w:rsidP="00D40EB0">
            <w:pPr>
              <w:rPr>
                <w:bCs/>
                <w:i/>
                <w:sz w:val="20"/>
                <w:szCs w:val="20"/>
              </w:rPr>
            </w:pPr>
          </w:p>
          <w:p w:rsidR="00E915D8" w:rsidRPr="0062739D" w:rsidRDefault="00E915D8" w:rsidP="00D40EB0">
            <w:pPr>
              <w:rPr>
                <w:bCs/>
                <w:i/>
                <w:sz w:val="20"/>
                <w:szCs w:val="20"/>
              </w:rPr>
            </w:pPr>
          </w:p>
          <w:p w:rsidR="00E915D8" w:rsidRPr="0062739D" w:rsidRDefault="00E915D8" w:rsidP="00D40EB0">
            <w:pPr>
              <w:rPr>
                <w:bCs/>
                <w:i/>
                <w:sz w:val="20"/>
                <w:szCs w:val="20"/>
              </w:rPr>
            </w:pPr>
          </w:p>
        </w:tc>
      </w:tr>
      <w:tr w:rsidR="00244ECE" w:rsidRPr="0062739D" w:rsidTr="00467509">
        <w:tc>
          <w:tcPr>
            <w:tcW w:w="9576" w:type="dxa"/>
            <w:gridSpan w:val="4"/>
            <w:shd w:val="clear" w:color="auto" w:fill="D99594" w:themeFill="accent2" w:themeFillTint="99"/>
          </w:tcPr>
          <w:p w:rsidR="00244ECE" w:rsidRPr="0062739D" w:rsidRDefault="00244ECE" w:rsidP="00244ECE">
            <w:pPr>
              <w:widowControl/>
              <w:numPr>
                <w:ilvl w:val="1"/>
                <w:numId w:val="8"/>
              </w:numPr>
              <w:spacing w:line="240" w:lineRule="auto"/>
              <w:ind w:left="429" w:hanging="425"/>
              <w:rPr>
                <w:b/>
                <w:bCs/>
                <w:sz w:val="20"/>
                <w:szCs w:val="20"/>
              </w:rPr>
            </w:pPr>
            <w:r w:rsidRPr="0062739D">
              <w:rPr>
                <w:b/>
                <w:bCs/>
                <w:sz w:val="20"/>
                <w:szCs w:val="20"/>
              </w:rPr>
              <w:t xml:space="preserve">Východiská pre špecifické stratégie VÚC pre podporu rozvoja jednotlivých strategicko-plánovacích regiónov v rámci PHRSR VÚC </w:t>
            </w:r>
          </w:p>
        </w:tc>
      </w:tr>
      <w:tr w:rsidR="00244ECE" w:rsidRPr="0062739D" w:rsidTr="009F42C0">
        <w:tc>
          <w:tcPr>
            <w:tcW w:w="9576" w:type="dxa"/>
            <w:gridSpan w:val="4"/>
          </w:tcPr>
          <w:tbl>
            <w:tblPr>
              <w:tblStyle w:val="Mriekatabuky"/>
              <w:tblW w:w="9351" w:type="dxa"/>
              <w:tblLook w:val="04A0"/>
            </w:tblPr>
            <w:tblGrid>
              <w:gridCol w:w="2264"/>
              <w:gridCol w:w="2264"/>
              <w:gridCol w:w="2264"/>
              <w:gridCol w:w="2559"/>
            </w:tblGrid>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Názov dokumentu</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Platnosť dokumentu</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Úroveň dokumentu</w:t>
                  </w:r>
                </w:p>
              </w:tc>
              <w:tc>
                <w:tcPr>
                  <w:tcW w:w="2559" w:type="dxa"/>
                </w:tcPr>
                <w:p w:rsidR="00A04BD1" w:rsidRPr="0062739D" w:rsidRDefault="00A04BD1" w:rsidP="00D40EB0">
                  <w:pPr>
                    <w:rPr>
                      <w:rFonts w:cs="Times New Roman"/>
                      <w:bCs/>
                      <w:i/>
                      <w:sz w:val="20"/>
                      <w:szCs w:val="20"/>
                    </w:rPr>
                  </w:pPr>
                  <w:r w:rsidRPr="0062739D">
                    <w:rPr>
                      <w:rFonts w:cs="Times New Roman"/>
                      <w:bCs/>
                      <w:i/>
                      <w:sz w:val="20"/>
                      <w:szCs w:val="20"/>
                    </w:rPr>
                    <w:t>Zdroj</w:t>
                  </w: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Stratégia Európa 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EU</w:t>
                  </w:r>
                </w:p>
              </w:tc>
              <w:tc>
                <w:tcPr>
                  <w:tcW w:w="2559" w:type="dxa"/>
                </w:tcPr>
                <w:p w:rsidR="00A04BD1" w:rsidRPr="0062739D" w:rsidRDefault="00A04BD1" w:rsidP="00A04BD1">
                  <w:pPr>
                    <w:pStyle w:val="Default"/>
                    <w:jc w:val="both"/>
                    <w:rPr>
                      <w:rFonts w:ascii="Times New Roman" w:hAnsi="Times New Roman" w:cs="Times New Roman"/>
                      <w:sz w:val="20"/>
                      <w:szCs w:val="20"/>
                    </w:rPr>
                  </w:pPr>
                  <w:r w:rsidRPr="0062739D">
                    <w:rPr>
                      <w:rFonts w:ascii="Times New Roman" w:hAnsi="Times New Roman" w:cs="Times New Roman"/>
                      <w:bCs/>
                      <w:sz w:val="20"/>
                      <w:szCs w:val="20"/>
                    </w:rPr>
                    <w:t xml:space="preserve">http://ec.europa.eu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Partnerská dohoda SR/EU na r.2014-2020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NUTS I - SR</w:t>
                  </w:r>
                </w:p>
              </w:tc>
              <w:tc>
                <w:tcPr>
                  <w:tcW w:w="2559" w:type="dxa"/>
                </w:tcPr>
                <w:p w:rsidR="00A04BD1" w:rsidRPr="0062739D" w:rsidRDefault="00A04BD1" w:rsidP="00A04BD1">
                  <w:pPr>
                    <w:pStyle w:val="Default"/>
                    <w:jc w:val="both"/>
                    <w:rPr>
                      <w:rFonts w:ascii="Times New Roman" w:hAnsi="Times New Roman" w:cs="Times New Roman"/>
                      <w:sz w:val="20"/>
                      <w:szCs w:val="20"/>
                    </w:rPr>
                  </w:pPr>
                  <w:proofErr w:type="spellStart"/>
                  <w:r w:rsidRPr="0062739D">
                    <w:rPr>
                      <w:rFonts w:ascii="Times New Roman" w:hAnsi="Times New Roman" w:cs="Times New Roman"/>
                      <w:bCs/>
                      <w:sz w:val="20"/>
                      <w:szCs w:val="20"/>
                    </w:rPr>
                    <w:t>www.mindop.sk</w:t>
                  </w:r>
                  <w:proofErr w:type="spellEnd"/>
                  <w:r w:rsidRPr="0062739D">
                    <w:rPr>
                      <w:rFonts w:ascii="Times New Roman" w:hAnsi="Times New Roman" w:cs="Times New Roman"/>
                      <w:bCs/>
                      <w:sz w:val="20"/>
                      <w:szCs w:val="20"/>
                    </w:rPr>
                    <w:t xml:space="preserve">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Národná stratégia regionálneho rozvoja SR 2020/30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2014-2030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NUTS I - SR</w:t>
                  </w:r>
                </w:p>
              </w:tc>
              <w:tc>
                <w:tcPr>
                  <w:tcW w:w="2559" w:type="dxa"/>
                </w:tcPr>
                <w:p w:rsidR="00A04BD1" w:rsidRPr="0062739D" w:rsidRDefault="00A04BD1" w:rsidP="00A04BD1">
                  <w:pPr>
                    <w:pStyle w:val="Default"/>
                    <w:jc w:val="both"/>
                    <w:rPr>
                      <w:rFonts w:ascii="Times New Roman" w:hAnsi="Times New Roman" w:cs="Times New Roman"/>
                      <w:sz w:val="20"/>
                      <w:szCs w:val="20"/>
                    </w:rPr>
                  </w:pPr>
                  <w:proofErr w:type="spellStart"/>
                  <w:r w:rsidRPr="0062739D">
                    <w:rPr>
                      <w:rFonts w:ascii="Times New Roman" w:hAnsi="Times New Roman" w:cs="Times New Roman"/>
                      <w:bCs/>
                      <w:sz w:val="20"/>
                      <w:szCs w:val="20"/>
                    </w:rPr>
                    <w:t>www.rokovania.sk</w:t>
                  </w:r>
                  <w:proofErr w:type="spellEnd"/>
                  <w:r w:rsidRPr="0062739D">
                    <w:rPr>
                      <w:rFonts w:ascii="Times New Roman" w:hAnsi="Times New Roman" w:cs="Times New Roman"/>
                      <w:bCs/>
                      <w:sz w:val="20"/>
                      <w:szCs w:val="20"/>
                    </w:rPr>
                    <w:t xml:space="preserve">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Analýza rozvojového potenciálu regiónov SR a ich územných rozdielov na roky 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NUTS I - SR</w:t>
                  </w:r>
                </w:p>
              </w:tc>
              <w:tc>
                <w:tcPr>
                  <w:tcW w:w="2559" w:type="dxa"/>
                </w:tcPr>
                <w:p w:rsidR="00A04BD1" w:rsidRPr="0062739D" w:rsidRDefault="00A04BD1" w:rsidP="00A04BD1">
                  <w:pPr>
                    <w:pStyle w:val="Default"/>
                    <w:jc w:val="both"/>
                    <w:rPr>
                      <w:rFonts w:ascii="Times New Roman" w:hAnsi="Times New Roman" w:cs="Times New Roman"/>
                      <w:sz w:val="20"/>
                      <w:szCs w:val="20"/>
                    </w:rPr>
                  </w:pPr>
                  <w:proofErr w:type="spellStart"/>
                  <w:r w:rsidRPr="0062739D">
                    <w:rPr>
                      <w:rFonts w:ascii="Times New Roman" w:hAnsi="Times New Roman" w:cs="Times New Roman"/>
                      <w:bCs/>
                      <w:sz w:val="20"/>
                      <w:szCs w:val="20"/>
                    </w:rPr>
                    <w:t>www.rokovania.sk</w:t>
                  </w:r>
                  <w:proofErr w:type="spellEnd"/>
                  <w:r w:rsidRPr="0062739D">
                    <w:rPr>
                      <w:rFonts w:ascii="Times New Roman" w:hAnsi="Times New Roman" w:cs="Times New Roman"/>
                      <w:bCs/>
                      <w:sz w:val="20"/>
                      <w:szCs w:val="20"/>
                    </w:rPr>
                    <w:t xml:space="preserve">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Stratégia hospodárskej politiky SR  - Slovensko2020+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2013-2020+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NUTS I - SR</w:t>
                  </w:r>
                </w:p>
              </w:tc>
              <w:tc>
                <w:tcPr>
                  <w:tcW w:w="2559" w:type="dxa"/>
                </w:tcPr>
                <w:p w:rsidR="00A04BD1" w:rsidRPr="0062739D" w:rsidRDefault="00A04BD1" w:rsidP="00A04BD1">
                  <w:pPr>
                    <w:pStyle w:val="Default"/>
                    <w:jc w:val="both"/>
                    <w:rPr>
                      <w:rFonts w:ascii="Times New Roman" w:hAnsi="Times New Roman" w:cs="Times New Roman"/>
                      <w:sz w:val="20"/>
                      <w:szCs w:val="20"/>
                    </w:rPr>
                  </w:pPr>
                  <w:proofErr w:type="spellStart"/>
                  <w:r w:rsidRPr="0062739D">
                    <w:rPr>
                      <w:rFonts w:ascii="Times New Roman" w:hAnsi="Times New Roman" w:cs="Times New Roman"/>
                      <w:bCs/>
                      <w:sz w:val="20"/>
                      <w:szCs w:val="20"/>
                    </w:rPr>
                    <w:t>www.rokovania.sk</w:t>
                  </w:r>
                  <w:proofErr w:type="spellEnd"/>
                  <w:r w:rsidRPr="0062739D">
                    <w:rPr>
                      <w:rFonts w:ascii="Times New Roman" w:hAnsi="Times New Roman" w:cs="Times New Roman"/>
                      <w:bCs/>
                      <w:sz w:val="20"/>
                      <w:szCs w:val="20"/>
                    </w:rPr>
                    <w:t xml:space="preserve">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Operačné programy 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2014-2020</w:t>
                  </w:r>
                </w:p>
              </w:tc>
              <w:tc>
                <w:tcPr>
                  <w:tcW w:w="2264" w:type="dxa"/>
                </w:tcPr>
                <w:p w:rsidR="00A04BD1" w:rsidRPr="0062739D" w:rsidRDefault="00A04BD1" w:rsidP="00D40EB0">
                  <w:pPr>
                    <w:rPr>
                      <w:rFonts w:cs="Times New Roman"/>
                      <w:bCs/>
                      <w:i/>
                      <w:sz w:val="20"/>
                      <w:szCs w:val="20"/>
                    </w:rPr>
                  </w:pPr>
                  <w:r w:rsidRPr="0062739D">
                    <w:rPr>
                      <w:rFonts w:cs="Times New Roman"/>
                      <w:bCs/>
                      <w:i/>
                      <w:sz w:val="20"/>
                      <w:szCs w:val="20"/>
                    </w:rPr>
                    <w:t>NUTS I - SR</w:t>
                  </w:r>
                </w:p>
              </w:tc>
              <w:tc>
                <w:tcPr>
                  <w:tcW w:w="2559" w:type="dxa"/>
                </w:tcPr>
                <w:p w:rsidR="00A04BD1" w:rsidRPr="0062739D" w:rsidRDefault="00A04BD1" w:rsidP="00A04BD1">
                  <w:pPr>
                    <w:pStyle w:val="Default"/>
                    <w:jc w:val="both"/>
                    <w:rPr>
                      <w:rFonts w:ascii="Times New Roman" w:hAnsi="Times New Roman" w:cs="Times New Roman"/>
                      <w:sz w:val="20"/>
                      <w:szCs w:val="20"/>
                    </w:rPr>
                  </w:pPr>
                  <w:proofErr w:type="spellStart"/>
                  <w:r w:rsidRPr="0062739D">
                    <w:rPr>
                      <w:rFonts w:ascii="Times New Roman" w:hAnsi="Times New Roman" w:cs="Times New Roman"/>
                      <w:bCs/>
                      <w:sz w:val="20"/>
                      <w:szCs w:val="20"/>
                    </w:rPr>
                    <w:t>www.mindop.sk</w:t>
                  </w:r>
                  <w:proofErr w:type="spellEnd"/>
                  <w:r w:rsidRPr="0062739D">
                    <w:rPr>
                      <w:rFonts w:ascii="Times New Roman" w:hAnsi="Times New Roman" w:cs="Times New Roman"/>
                      <w:bCs/>
                      <w:sz w:val="20"/>
                      <w:szCs w:val="20"/>
                    </w:rPr>
                    <w:t xml:space="preserve"> </w:t>
                  </w:r>
                </w:p>
                <w:p w:rsidR="00A04BD1" w:rsidRPr="0062739D" w:rsidRDefault="00A04BD1" w:rsidP="00D40EB0">
                  <w:pPr>
                    <w:rPr>
                      <w:rFonts w:cs="Times New Roman"/>
                      <w:bCs/>
                      <w:i/>
                      <w:sz w:val="20"/>
                      <w:szCs w:val="20"/>
                    </w:rPr>
                  </w:pPr>
                </w:p>
              </w:tc>
            </w:tr>
            <w:tr w:rsidR="00A04BD1" w:rsidRPr="0062739D" w:rsidTr="003540CD">
              <w:tc>
                <w:tcPr>
                  <w:tcW w:w="2264" w:type="dxa"/>
                </w:tcPr>
                <w:p w:rsidR="00A04BD1" w:rsidRPr="0062739D" w:rsidRDefault="00643651" w:rsidP="0082002D">
                  <w:pPr>
                    <w:rPr>
                      <w:rFonts w:cs="Times New Roman"/>
                      <w:bCs/>
                      <w:i/>
                      <w:sz w:val="20"/>
                      <w:szCs w:val="20"/>
                    </w:rPr>
                  </w:pPr>
                  <w:r w:rsidRPr="0062739D">
                    <w:rPr>
                      <w:rFonts w:cs="Times New Roman"/>
                      <w:bCs/>
                      <w:i/>
                      <w:sz w:val="20"/>
                      <w:szCs w:val="20"/>
                    </w:rPr>
                    <w:t xml:space="preserve">Program hospodárskeho a sociálneho rozvoja </w:t>
                  </w:r>
                  <w:r w:rsidR="0082002D">
                    <w:rPr>
                      <w:rFonts w:cs="Times New Roman"/>
                      <w:bCs/>
                      <w:i/>
                      <w:sz w:val="20"/>
                      <w:szCs w:val="20"/>
                    </w:rPr>
                    <w:t xml:space="preserve">Prešovského </w:t>
                  </w:r>
                  <w:r w:rsidRPr="0062739D">
                    <w:rPr>
                      <w:rFonts w:cs="Times New Roman"/>
                      <w:bCs/>
                      <w:i/>
                      <w:sz w:val="20"/>
                      <w:szCs w:val="20"/>
                    </w:rPr>
                    <w:t xml:space="preserve">samosprávneho kraja na </w:t>
                  </w:r>
                  <w:r w:rsidR="0082002D">
                    <w:rPr>
                      <w:rFonts w:cs="Times New Roman"/>
                      <w:bCs/>
                      <w:i/>
                      <w:sz w:val="20"/>
                      <w:szCs w:val="20"/>
                    </w:rPr>
                    <w:t>obdobie rokov 2014-2020</w:t>
                  </w:r>
                </w:p>
              </w:tc>
              <w:tc>
                <w:tcPr>
                  <w:tcW w:w="2264" w:type="dxa"/>
                </w:tcPr>
                <w:p w:rsidR="00A04BD1" w:rsidRPr="0062739D" w:rsidRDefault="00D06AD8" w:rsidP="00D40EB0">
                  <w:pPr>
                    <w:rPr>
                      <w:rFonts w:cs="Times New Roman"/>
                      <w:bCs/>
                      <w:i/>
                      <w:sz w:val="20"/>
                      <w:szCs w:val="20"/>
                    </w:rPr>
                  </w:pPr>
                  <w:r w:rsidRPr="0062739D">
                    <w:rPr>
                      <w:rFonts w:cs="Times New Roman"/>
                      <w:bCs/>
                      <w:i/>
                      <w:sz w:val="20"/>
                      <w:szCs w:val="20"/>
                    </w:rPr>
                    <w:t>2015-202</w:t>
                  </w:r>
                  <w:r w:rsidR="0082002D">
                    <w:rPr>
                      <w:rFonts w:cs="Times New Roman"/>
                      <w:bCs/>
                      <w:i/>
                      <w:sz w:val="20"/>
                      <w:szCs w:val="20"/>
                    </w:rPr>
                    <w:t>0</w:t>
                  </w:r>
                </w:p>
              </w:tc>
              <w:tc>
                <w:tcPr>
                  <w:tcW w:w="2264" w:type="dxa"/>
                </w:tcPr>
                <w:p w:rsidR="00A04BD1" w:rsidRPr="0062739D" w:rsidRDefault="00D06AD8" w:rsidP="0082002D">
                  <w:pPr>
                    <w:rPr>
                      <w:rFonts w:cs="Times New Roman"/>
                      <w:bCs/>
                      <w:i/>
                      <w:sz w:val="20"/>
                      <w:szCs w:val="20"/>
                    </w:rPr>
                  </w:pPr>
                  <w:r w:rsidRPr="0062739D">
                    <w:rPr>
                      <w:rFonts w:cs="Times New Roman"/>
                      <w:bCs/>
                      <w:i/>
                      <w:sz w:val="20"/>
                      <w:szCs w:val="20"/>
                    </w:rPr>
                    <w:t xml:space="preserve">NUTS III - </w:t>
                  </w:r>
                  <w:r w:rsidR="0082002D">
                    <w:rPr>
                      <w:rFonts w:cs="Times New Roman"/>
                      <w:bCs/>
                      <w:i/>
                      <w:sz w:val="20"/>
                      <w:szCs w:val="20"/>
                    </w:rPr>
                    <w:t>P</w:t>
                  </w:r>
                  <w:r w:rsidR="00643651" w:rsidRPr="0062739D">
                    <w:rPr>
                      <w:rFonts w:cs="Times New Roman"/>
                      <w:bCs/>
                      <w:i/>
                      <w:sz w:val="20"/>
                      <w:szCs w:val="20"/>
                    </w:rPr>
                    <w:t>SK</w:t>
                  </w:r>
                </w:p>
              </w:tc>
              <w:tc>
                <w:tcPr>
                  <w:tcW w:w="2559" w:type="dxa"/>
                </w:tcPr>
                <w:p w:rsidR="00A04BD1" w:rsidRPr="0062739D" w:rsidRDefault="0082002D" w:rsidP="00D40EB0">
                  <w:pPr>
                    <w:rPr>
                      <w:rFonts w:cs="Times New Roman"/>
                      <w:bCs/>
                      <w:i/>
                      <w:sz w:val="20"/>
                      <w:szCs w:val="20"/>
                    </w:rPr>
                  </w:pPr>
                  <w:proofErr w:type="spellStart"/>
                  <w:r>
                    <w:rPr>
                      <w:rFonts w:cs="Times New Roman"/>
                      <w:bCs/>
                      <w:i/>
                      <w:sz w:val="20"/>
                      <w:szCs w:val="20"/>
                    </w:rPr>
                    <w:t>www.p</w:t>
                  </w:r>
                  <w:r w:rsidR="00D06AD8" w:rsidRPr="0062739D">
                    <w:rPr>
                      <w:rFonts w:cs="Times New Roman"/>
                      <w:bCs/>
                      <w:i/>
                      <w:sz w:val="20"/>
                      <w:szCs w:val="20"/>
                    </w:rPr>
                    <w:t>sk.sk</w:t>
                  </w:r>
                  <w:proofErr w:type="spellEnd"/>
                </w:p>
              </w:tc>
            </w:tr>
          </w:tbl>
          <w:p w:rsidR="00244ECE" w:rsidRPr="0062739D" w:rsidRDefault="00244ECE" w:rsidP="00D40EB0">
            <w:pPr>
              <w:rPr>
                <w:bCs/>
                <w:i/>
                <w:sz w:val="20"/>
                <w:szCs w:val="20"/>
              </w:rPr>
            </w:pPr>
          </w:p>
        </w:tc>
      </w:tr>
    </w:tbl>
    <w:p w:rsidR="001E7B0B" w:rsidRPr="0062739D" w:rsidRDefault="001E7B0B" w:rsidP="003913EB">
      <w:pPr>
        <w:rPr>
          <w:bCs/>
          <w:lang w:val="sk-SK"/>
        </w:rPr>
      </w:pPr>
    </w:p>
    <w:p w:rsidR="00933CA0" w:rsidRPr="0062739D" w:rsidRDefault="00933CA0" w:rsidP="003913EB">
      <w:pPr>
        <w:rPr>
          <w:bCs/>
          <w:lang w:val="sk-SK"/>
        </w:rPr>
      </w:pPr>
    </w:p>
    <w:p w:rsidR="00A007C1" w:rsidRPr="00DF12B4" w:rsidRDefault="00A007C1" w:rsidP="00DF12B4">
      <w:pPr>
        <w:widowControl/>
        <w:spacing w:after="200" w:line="276" w:lineRule="auto"/>
        <w:jc w:val="left"/>
        <w:rPr>
          <w:bCs/>
          <w:lang w:val="sk-SK"/>
        </w:rPr>
      </w:pPr>
      <w:r w:rsidRPr="0062739D">
        <w:rPr>
          <w:bCs/>
          <w:lang w:val="sk-SK"/>
        </w:rPr>
        <w:br w:type="page"/>
      </w:r>
    </w:p>
    <w:p w:rsidR="00933CA0" w:rsidRPr="0062739D" w:rsidRDefault="00933CA0" w:rsidP="00A007C1">
      <w:pPr>
        <w:pStyle w:val="Nadpis1"/>
        <w:spacing w:before="0"/>
        <w:jc w:val="center"/>
        <w:rPr>
          <w:lang w:val="sk-SK"/>
        </w:rPr>
      </w:pPr>
      <w:r w:rsidRPr="00467509">
        <w:rPr>
          <w:lang w:val="sk-SK"/>
        </w:rPr>
        <w:t>ČASŤ 3 - Strategická č</w:t>
      </w:r>
      <w:r w:rsidR="009928FA" w:rsidRPr="00467509">
        <w:rPr>
          <w:lang w:val="sk-SK"/>
        </w:rPr>
        <w:t>asť</w:t>
      </w:r>
    </w:p>
    <w:p w:rsidR="007D7087" w:rsidRPr="0062739D" w:rsidRDefault="00933CA0" w:rsidP="003913EB">
      <w:pPr>
        <w:rPr>
          <w:bCs/>
          <w:lang w:val="sk-SK"/>
        </w:rPr>
      </w:pPr>
      <w:r w:rsidRPr="0062739D">
        <w:rPr>
          <w:bCs/>
          <w:lang w:val="sk-SK"/>
        </w:rPr>
        <w:tab/>
        <w:t xml:space="preserve">Obsahom tejto časti je spresnenie vízie a hlavného cieľa, ako aj určenie priorít a strategických cieľov programu rozvoja. Priority a strategické ciele sú naviazané na priority a ciele Národnej stratégie regionálneho rozvoja Slovenskej republiky, priority a ciele definované v Partnerskej dohode medzi EÚ a SR pre obdobie 2021-2027.  </w:t>
      </w:r>
    </w:p>
    <w:p w:rsidR="00DD124E" w:rsidRPr="0062739D" w:rsidRDefault="007D7087" w:rsidP="003913EB">
      <w:pPr>
        <w:rPr>
          <w:bCs/>
          <w:lang w:val="sk-SK"/>
        </w:rPr>
      </w:pPr>
      <w:r w:rsidRPr="0062739D">
        <w:rPr>
          <w:bCs/>
          <w:lang w:val="sk-SK"/>
        </w:rPr>
        <w:tab/>
      </w:r>
      <w:r w:rsidR="00933CA0" w:rsidRPr="0062739D">
        <w:rPr>
          <w:bCs/>
          <w:lang w:val="sk-SK"/>
        </w:rPr>
        <w:t>V rámci tejto časti sú zhrnuté budúce predstavy o obci, ktoré by sa mali dosiahnuť rozvojovými zámermi definovanými v stratégii rozvoja. Hlavným cieľom strategickej vízie je poskytnúť smer pre strategické plánovanie, ako aj pre implementáciu navrhnutých opatrení. Vízia tiež vykresľuje želanú budúcnosť tým, ktorí v obci žijú, pracujú, navštevujú ju, či v nej podnikajú, alebo ktorí v nej plánujú investovať.</w:t>
      </w:r>
    </w:p>
    <w:tbl>
      <w:tblPr>
        <w:tblStyle w:val="Mriekatabuky"/>
        <w:tblW w:w="5000" w:type="pct"/>
        <w:tblLook w:val="04A0"/>
      </w:tblPr>
      <w:tblGrid>
        <w:gridCol w:w="9576"/>
      </w:tblGrid>
      <w:tr w:rsidR="00DD124E" w:rsidRPr="0062739D" w:rsidTr="00467509">
        <w:tc>
          <w:tcPr>
            <w:tcW w:w="5000" w:type="pct"/>
            <w:shd w:val="clear" w:color="auto" w:fill="943634" w:themeFill="accent2" w:themeFillShade="BF"/>
          </w:tcPr>
          <w:p w:rsidR="00DD124E" w:rsidRPr="0062739D" w:rsidRDefault="004B4B8D" w:rsidP="004B4B8D">
            <w:pPr>
              <w:pStyle w:val="Nadpis3"/>
              <w:widowControl/>
              <w:spacing w:before="40" w:line="259" w:lineRule="auto"/>
              <w:ind w:left="1135"/>
              <w:jc w:val="left"/>
              <w:outlineLvl w:val="2"/>
              <w:rPr>
                <w:sz w:val="20"/>
                <w:szCs w:val="20"/>
              </w:rPr>
            </w:pPr>
            <w:r w:rsidRPr="0062739D">
              <w:rPr>
                <w:sz w:val="20"/>
                <w:szCs w:val="20"/>
              </w:rPr>
              <w:t xml:space="preserve">3.1 </w:t>
            </w:r>
            <w:r w:rsidR="00DD124E" w:rsidRPr="0062739D">
              <w:rPr>
                <w:sz w:val="20"/>
                <w:szCs w:val="20"/>
              </w:rPr>
              <w:t>Rozvojová stratégia</w:t>
            </w:r>
          </w:p>
        </w:tc>
      </w:tr>
      <w:tr w:rsidR="00DD124E" w:rsidRPr="0062739D" w:rsidTr="00467509">
        <w:tc>
          <w:tcPr>
            <w:tcW w:w="5000" w:type="pct"/>
            <w:shd w:val="clear" w:color="auto" w:fill="D99594" w:themeFill="accent2" w:themeFillTint="99"/>
          </w:tcPr>
          <w:p w:rsidR="00DD124E" w:rsidRPr="0062739D" w:rsidRDefault="004B4B8D" w:rsidP="004B4B8D">
            <w:pPr>
              <w:widowControl/>
              <w:spacing w:line="240" w:lineRule="auto"/>
              <w:rPr>
                <w:b/>
                <w:sz w:val="20"/>
                <w:szCs w:val="20"/>
              </w:rPr>
            </w:pPr>
            <w:r w:rsidRPr="0062739D">
              <w:rPr>
                <w:b/>
                <w:sz w:val="20"/>
                <w:szCs w:val="20"/>
              </w:rPr>
              <w:t xml:space="preserve">3.1.1 </w:t>
            </w:r>
            <w:r w:rsidR="00DD124E" w:rsidRPr="0062739D">
              <w:rPr>
                <w:b/>
                <w:sz w:val="20"/>
                <w:szCs w:val="20"/>
              </w:rPr>
              <w:t>Vízia rozvoja a hlavný cieľ</w:t>
            </w:r>
          </w:p>
        </w:tc>
      </w:tr>
      <w:tr w:rsidR="00DD124E" w:rsidRPr="0062739D" w:rsidTr="003F0EDF">
        <w:tc>
          <w:tcPr>
            <w:tcW w:w="5000" w:type="pct"/>
          </w:tcPr>
          <w:p w:rsidR="00C73863" w:rsidRPr="0062739D" w:rsidRDefault="00C73863" w:rsidP="00C73863">
            <w:pPr>
              <w:rPr>
                <w:i/>
                <w:sz w:val="20"/>
                <w:szCs w:val="20"/>
              </w:rPr>
            </w:pPr>
          </w:p>
          <w:p w:rsidR="008A696D" w:rsidRPr="0062739D" w:rsidRDefault="008A696D" w:rsidP="00C73863">
            <w:pPr>
              <w:rPr>
                <w:sz w:val="20"/>
                <w:szCs w:val="20"/>
                <w:u w:val="single"/>
              </w:rPr>
            </w:pPr>
            <w:r w:rsidRPr="0062739D">
              <w:rPr>
                <w:sz w:val="20"/>
                <w:szCs w:val="20"/>
                <w:u w:val="single"/>
              </w:rPr>
              <w:t>VÍZIA OBCE:</w:t>
            </w:r>
          </w:p>
          <w:p w:rsidR="00DD124E" w:rsidRPr="0062739D" w:rsidRDefault="00C73863" w:rsidP="00C73863">
            <w:pPr>
              <w:jc w:val="center"/>
              <w:rPr>
                <w:b/>
                <w:i/>
                <w:sz w:val="24"/>
                <w:szCs w:val="24"/>
              </w:rPr>
            </w:pPr>
            <w:r w:rsidRPr="0062739D">
              <w:rPr>
                <w:b/>
                <w:i/>
                <w:sz w:val="24"/>
                <w:szCs w:val="24"/>
              </w:rPr>
              <w:t xml:space="preserve">Obec </w:t>
            </w:r>
            <w:r w:rsidR="00D15B5D">
              <w:rPr>
                <w:b/>
                <w:i/>
                <w:sz w:val="24"/>
                <w:szCs w:val="24"/>
              </w:rPr>
              <w:t>Tatranská Javorina</w:t>
            </w:r>
            <w:r w:rsidRPr="0062739D">
              <w:rPr>
                <w:b/>
                <w:i/>
                <w:sz w:val="24"/>
                <w:szCs w:val="24"/>
              </w:rPr>
              <w:t xml:space="preserve"> bude obcou perspektívnou pre všetkých jej obyvateľov, kto</w:t>
            </w:r>
            <w:r w:rsidR="00351E0B">
              <w:rPr>
                <w:b/>
                <w:i/>
                <w:sz w:val="24"/>
                <w:szCs w:val="24"/>
              </w:rPr>
              <w:t>rým bude zabezpečená neustále</w:t>
            </w:r>
            <w:r w:rsidRPr="0062739D">
              <w:rPr>
                <w:b/>
                <w:i/>
                <w:sz w:val="24"/>
                <w:szCs w:val="24"/>
              </w:rPr>
              <w:t xml:space="preserve"> zvyšujúca</w:t>
            </w:r>
            <w:r w:rsidR="00351E0B">
              <w:rPr>
                <w:b/>
                <w:i/>
                <w:sz w:val="24"/>
                <w:szCs w:val="24"/>
              </w:rPr>
              <w:t xml:space="preserve"> sa</w:t>
            </w:r>
            <w:r w:rsidRPr="0062739D">
              <w:rPr>
                <w:b/>
                <w:i/>
                <w:sz w:val="24"/>
                <w:szCs w:val="24"/>
              </w:rPr>
              <w:t xml:space="preserve"> kvalita života, s využitím všetkých zdrojov a v súlade s ochranou životného prostredia a udržateľným využívaním kultúrneho, historického a prírodného dedičstva.</w:t>
            </w:r>
          </w:p>
          <w:p w:rsidR="008A696D" w:rsidRPr="0062739D" w:rsidRDefault="008A696D" w:rsidP="00C73863">
            <w:pPr>
              <w:jc w:val="center"/>
              <w:rPr>
                <w:i/>
                <w:sz w:val="20"/>
                <w:szCs w:val="20"/>
              </w:rPr>
            </w:pPr>
          </w:p>
          <w:p w:rsidR="008A696D" w:rsidRPr="0062739D" w:rsidRDefault="008A696D" w:rsidP="008A696D">
            <w:pPr>
              <w:rPr>
                <w:sz w:val="20"/>
                <w:szCs w:val="20"/>
                <w:u w:val="single"/>
              </w:rPr>
            </w:pPr>
            <w:r w:rsidRPr="0062739D">
              <w:rPr>
                <w:sz w:val="20"/>
                <w:szCs w:val="20"/>
                <w:u w:val="single"/>
              </w:rPr>
              <w:t>STRATEGICKÝ CIEĽ:</w:t>
            </w:r>
          </w:p>
          <w:p w:rsidR="00D15B5D" w:rsidRDefault="008A696D" w:rsidP="00D15B5D">
            <w:pPr>
              <w:jc w:val="center"/>
              <w:rPr>
                <w:i/>
                <w:sz w:val="24"/>
                <w:szCs w:val="24"/>
              </w:rPr>
            </w:pPr>
            <w:r w:rsidRPr="0062739D">
              <w:rPr>
                <w:i/>
                <w:sz w:val="24"/>
                <w:szCs w:val="24"/>
              </w:rPr>
              <w:t xml:space="preserve">Zabezpečiť trvalo udržateľný rast obce </w:t>
            </w:r>
            <w:r w:rsidR="00D15B5D">
              <w:rPr>
                <w:i/>
                <w:sz w:val="24"/>
                <w:szCs w:val="24"/>
              </w:rPr>
              <w:t>Tatranská Javorina</w:t>
            </w:r>
            <w:r w:rsidRPr="0062739D">
              <w:rPr>
                <w:i/>
                <w:sz w:val="24"/>
                <w:szCs w:val="24"/>
              </w:rPr>
              <w:t xml:space="preserve">, ktorý sa primárne sústredí na kontinuálne zlepšovanie kvality života v obci a zvyšovanie životnej úrovne všetkým </w:t>
            </w:r>
          </w:p>
          <w:p w:rsidR="00C73863" w:rsidRDefault="008A696D" w:rsidP="00D15B5D">
            <w:pPr>
              <w:jc w:val="center"/>
              <w:rPr>
                <w:i/>
                <w:sz w:val="24"/>
                <w:szCs w:val="24"/>
              </w:rPr>
            </w:pPr>
            <w:r w:rsidRPr="0062739D">
              <w:rPr>
                <w:i/>
                <w:sz w:val="24"/>
                <w:szCs w:val="24"/>
              </w:rPr>
              <w:t xml:space="preserve">jej obyvateľov </w:t>
            </w:r>
            <w:r w:rsidR="007D7087" w:rsidRPr="0062739D">
              <w:rPr>
                <w:i/>
                <w:sz w:val="24"/>
                <w:szCs w:val="24"/>
              </w:rPr>
              <w:t xml:space="preserve">s </w:t>
            </w:r>
            <w:r w:rsidRPr="0062739D">
              <w:rPr>
                <w:i/>
                <w:sz w:val="24"/>
                <w:szCs w:val="24"/>
              </w:rPr>
              <w:t>využ</w:t>
            </w:r>
            <w:r w:rsidR="007D7087" w:rsidRPr="0062739D">
              <w:rPr>
                <w:i/>
                <w:sz w:val="24"/>
                <w:szCs w:val="24"/>
              </w:rPr>
              <w:t>itím</w:t>
            </w:r>
            <w:r w:rsidRPr="0062739D">
              <w:rPr>
                <w:i/>
                <w:sz w:val="24"/>
                <w:szCs w:val="24"/>
              </w:rPr>
              <w:t xml:space="preserve"> miestneho prírodného potenciálu</w:t>
            </w:r>
            <w:r w:rsidR="007D7087" w:rsidRPr="0062739D">
              <w:rPr>
                <w:i/>
                <w:sz w:val="24"/>
                <w:szCs w:val="24"/>
              </w:rPr>
              <w:t>.</w:t>
            </w:r>
          </w:p>
          <w:p w:rsidR="00D15B5D" w:rsidRPr="0062739D" w:rsidRDefault="00D15B5D" w:rsidP="00D15B5D">
            <w:pPr>
              <w:jc w:val="center"/>
              <w:rPr>
                <w:i/>
                <w:sz w:val="20"/>
                <w:szCs w:val="20"/>
              </w:rPr>
            </w:pPr>
          </w:p>
        </w:tc>
      </w:tr>
      <w:tr w:rsidR="00DD124E" w:rsidRPr="0062739D" w:rsidTr="00467509">
        <w:tc>
          <w:tcPr>
            <w:tcW w:w="5000" w:type="pct"/>
            <w:shd w:val="clear" w:color="auto" w:fill="D99594" w:themeFill="accent2" w:themeFillTint="99"/>
          </w:tcPr>
          <w:p w:rsidR="00DD124E" w:rsidRPr="0062739D" w:rsidRDefault="004B4B8D" w:rsidP="004B4B8D">
            <w:pPr>
              <w:widowControl/>
              <w:spacing w:line="240" w:lineRule="auto"/>
              <w:rPr>
                <w:b/>
                <w:sz w:val="20"/>
                <w:szCs w:val="20"/>
              </w:rPr>
            </w:pPr>
            <w:r w:rsidRPr="009F0B48">
              <w:rPr>
                <w:b/>
                <w:sz w:val="20"/>
                <w:szCs w:val="20"/>
              </w:rPr>
              <w:t xml:space="preserve">3.1.2 </w:t>
            </w:r>
            <w:r w:rsidR="00DD124E" w:rsidRPr="009F0B48">
              <w:rPr>
                <w:b/>
                <w:sz w:val="20"/>
                <w:szCs w:val="20"/>
              </w:rPr>
              <w:t>Štruktúra priorít a ich väzby</w:t>
            </w:r>
          </w:p>
        </w:tc>
      </w:tr>
      <w:tr w:rsidR="00DD124E" w:rsidRPr="0062739D" w:rsidTr="003F0EDF">
        <w:tc>
          <w:tcPr>
            <w:tcW w:w="5000" w:type="pct"/>
          </w:tcPr>
          <w:p w:rsidR="00DD124E" w:rsidRPr="0062739D" w:rsidRDefault="006C7895" w:rsidP="00D40EB0">
            <w:pPr>
              <w:rPr>
                <w:sz w:val="20"/>
                <w:szCs w:val="20"/>
              </w:rPr>
            </w:pPr>
            <w:r w:rsidRPr="0062739D">
              <w:rPr>
                <w:sz w:val="20"/>
                <w:szCs w:val="20"/>
              </w:rPr>
              <w:t>1.prioritná oblasť - Hospodárska oblasť</w:t>
            </w:r>
          </w:p>
          <w:p w:rsidR="00565DC2" w:rsidRDefault="00565DC2" w:rsidP="00D40EB0">
            <w:pPr>
              <w:rPr>
                <w:sz w:val="20"/>
                <w:szCs w:val="20"/>
              </w:rPr>
            </w:pPr>
            <w:r w:rsidRPr="0062739D">
              <w:rPr>
                <w:sz w:val="20"/>
                <w:szCs w:val="20"/>
              </w:rPr>
              <w:t xml:space="preserve"> - obec </w:t>
            </w:r>
            <w:r w:rsidR="00D15B5D">
              <w:rPr>
                <w:sz w:val="20"/>
                <w:szCs w:val="20"/>
              </w:rPr>
              <w:t>Tatranská Javorina pre obdobie rokov 2023-2028</w:t>
            </w:r>
            <w:r w:rsidRPr="0062739D">
              <w:rPr>
                <w:sz w:val="20"/>
                <w:szCs w:val="20"/>
              </w:rPr>
              <w:t xml:space="preserve"> v rámci tejto oblasti definovala priori</w:t>
            </w:r>
            <w:r w:rsidR="00D15B5D">
              <w:rPr>
                <w:sz w:val="20"/>
                <w:szCs w:val="20"/>
              </w:rPr>
              <w:t>tný cieľ, ktorým je</w:t>
            </w:r>
            <w:r w:rsidRPr="0062739D">
              <w:rPr>
                <w:sz w:val="20"/>
                <w:szCs w:val="20"/>
              </w:rPr>
              <w:t xml:space="preserve"> najmä </w:t>
            </w:r>
            <w:r w:rsidR="00C303A3" w:rsidRPr="0062739D">
              <w:rPr>
                <w:sz w:val="20"/>
                <w:szCs w:val="20"/>
              </w:rPr>
              <w:t xml:space="preserve">zlepšenie dopravnej infraštruktúry obce prostredníctvom </w:t>
            </w:r>
            <w:r w:rsidR="00D15B5D">
              <w:rPr>
                <w:sz w:val="20"/>
                <w:szCs w:val="20"/>
              </w:rPr>
              <w:t>osadenia meračov rýchlosti v obci</w:t>
            </w:r>
            <w:r w:rsidR="00467509">
              <w:rPr>
                <w:sz w:val="20"/>
                <w:szCs w:val="20"/>
              </w:rPr>
              <w:t>.</w:t>
            </w:r>
          </w:p>
          <w:p w:rsidR="003F0EDF" w:rsidRPr="0062739D" w:rsidRDefault="003F0EDF" w:rsidP="00D40EB0">
            <w:pPr>
              <w:rPr>
                <w:sz w:val="20"/>
                <w:szCs w:val="20"/>
              </w:rPr>
            </w:pPr>
          </w:p>
          <w:p w:rsidR="006C7895" w:rsidRPr="0062739D" w:rsidRDefault="006C7895" w:rsidP="00D40EB0">
            <w:pPr>
              <w:rPr>
                <w:sz w:val="20"/>
                <w:szCs w:val="20"/>
              </w:rPr>
            </w:pPr>
            <w:r w:rsidRPr="0062739D">
              <w:rPr>
                <w:sz w:val="20"/>
                <w:szCs w:val="20"/>
              </w:rPr>
              <w:t>2. prioritná oblasť - Sociálna oblasť</w:t>
            </w:r>
          </w:p>
          <w:p w:rsidR="00D15B5D" w:rsidRDefault="00565DC2" w:rsidP="00D40EB0">
            <w:pPr>
              <w:rPr>
                <w:sz w:val="20"/>
                <w:szCs w:val="20"/>
              </w:rPr>
            </w:pPr>
            <w:r w:rsidRPr="0062739D">
              <w:rPr>
                <w:sz w:val="20"/>
                <w:szCs w:val="20"/>
              </w:rPr>
              <w:t xml:space="preserve">- obec </w:t>
            </w:r>
            <w:r w:rsidR="00D15B5D">
              <w:rPr>
                <w:sz w:val="20"/>
                <w:szCs w:val="20"/>
              </w:rPr>
              <w:t>Tatranská Javorina pre obdobie rokov 2023-2028</w:t>
            </w:r>
            <w:r w:rsidRPr="0062739D">
              <w:rPr>
                <w:sz w:val="20"/>
                <w:szCs w:val="20"/>
              </w:rPr>
              <w:t xml:space="preserve"> v rámci tejto </w:t>
            </w:r>
            <w:r w:rsidR="00467509">
              <w:rPr>
                <w:sz w:val="20"/>
                <w:szCs w:val="20"/>
              </w:rPr>
              <w:t>oblasti definovala najmä potrebu</w:t>
            </w:r>
            <w:r w:rsidRPr="0062739D">
              <w:rPr>
                <w:sz w:val="20"/>
                <w:szCs w:val="20"/>
              </w:rPr>
              <w:t xml:space="preserve"> </w:t>
            </w:r>
            <w:r w:rsidR="00BF2125" w:rsidRPr="0062739D">
              <w:rPr>
                <w:sz w:val="20"/>
                <w:szCs w:val="20"/>
              </w:rPr>
              <w:t xml:space="preserve">zlepšenie </w:t>
            </w:r>
            <w:r w:rsidR="00D15B5D">
              <w:rPr>
                <w:sz w:val="20"/>
                <w:szCs w:val="20"/>
              </w:rPr>
              <w:t>sociálnej oblasti v</w:t>
            </w:r>
            <w:r w:rsidR="009D76AC">
              <w:rPr>
                <w:sz w:val="20"/>
                <w:szCs w:val="20"/>
              </w:rPr>
              <w:t xml:space="preserve"> </w:t>
            </w:r>
            <w:r w:rsidR="00D15B5D">
              <w:rPr>
                <w:sz w:val="20"/>
                <w:szCs w:val="20"/>
              </w:rPr>
              <w:t>obci</w:t>
            </w:r>
            <w:r w:rsidR="00BF2125" w:rsidRPr="0062739D">
              <w:rPr>
                <w:sz w:val="20"/>
                <w:szCs w:val="20"/>
              </w:rPr>
              <w:t xml:space="preserve"> prostredníctvom </w:t>
            </w:r>
            <w:r w:rsidR="00D15B5D">
              <w:rPr>
                <w:sz w:val="20"/>
                <w:szCs w:val="20"/>
              </w:rPr>
              <w:t xml:space="preserve">aktivít zameraných na riešenie migračných výziev v dôsledku vojenskej agresie voči Ukrajine a tiež zlepšenie cezhraničnej spolupráce prostredníctvom </w:t>
            </w:r>
            <w:proofErr w:type="spellStart"/>
            <w:r w:rsidR="00D15B5D">
              <w:rPr>
                <w:sz w:val="20"/>
                <w:szCs w:val="20"/>
              </w:rPr>
              <w:t>Interreg</w:t>
            </w:r>
            <w:proofErr w:type="spellEnd"/>
            <w:r w:rsidR="00D15B5D">
              <w:rPr>
                <w:sz w:val="20"/>
                <w:szCs w:val="20"/>
              </w:rPr>
              <w:t xml:space="preserve"> /</w:t>
            </w:r>
            <w:proofErr w:type="spellStart"/>
            <w:r w:rsidR="00D15B5D">
              <w:rPr>
                <w:sz w:val="20"/>
                <w:szCs w:val="20"/>
              </w:rPr>
              <w:t>Slovensko-Poľsko</w:t>
            </w:r>
            <w:proofErr w:type="spellEnd"/>
            <w:r w:rsidR="00D15B5D">
              <w:rPr>
                <w:sz w:val="20"/>
                <w:szCs w:val="20"/>
              </w:rPr>
              <w:t>/.</w:t>
            </w:r>
          </w:p>
          <w:p w:rsidR="00DB0A3C" w:rsidRDefault="00DB0A3C" w:rsidP="00D40EB0">
            <w:pPr>
              <w:rPr>
                <w:sz w:val="20"/>
                <w:szCs w:val="20"/>
              </w:rPr>
            </w:pPr>
          </w:p>
          <w:p w:rsidR="008A696D" w:rsidRPr="0062739D" w:rsidRDefault="008A696D" w:rsidP="00D40EB0">
            <w:pPr>
              <w:rPr>
                <w:sz w:val="20"/>
                <w:szCs w:val="20"/>
              </w:rPr>
            </w:pPr>
            <w:r w:rsidRPr="0062739D">
              <w:rPr>
                <w:sz w:val="20"/>
                <w:szCs w:val="20"/>
              </w:rPr>
              <w:t>3. prioritná oblasť - Environmentálna oblasť</w:t>
            </w:r>
          </w:p>
          <w:p w:rsidR="00DD2471" w:rsidRPr="0062739D" w:rsidRDefault="00DD2471" w:rsidP="00D40EB0">
            <w:pPr>
              <w:rPr>
                <w:sz w:val="20"/>
                <w:szCs w:val="20"/>
              </w:rPr>
            </w:pPr>
            <w:r w:rsidRPr="0062739D">
              <w:rPr>
                <w:sz w:val="20"/>
                <w:szCs w:val="20"/>
              </w:rPr>
              <w:t xml:space="preserve">-obec </w:t>
            </w:r>
            <w:r w:rsidR="00D15B5D">
              <w:rPr>
                <w:sz w:val="20"/>
                <w:szCs w:val="20"/>
              </w:rPr>
              <w:t>Tatranská Javorina</w:t>
            </w:r>
            <w:r w:rsidR="007B6DB6" w:rsidRPr="0062739D">
              <w:rPr>
                <w:sz w:val="20"/>
                <w:szCs w:val="20"/>
              </w:rPr>
              <w:t xml:space="preserve"> si v rámci tejto oblasti </w:t>
            </w:r>
            <w:r w:rsidR="00D15B5D">
              <w:rPr>
                <w:sz w:val="20"/>
                <w:szCs w:val="20"/>
              </w:rPr>
              <w:t>ne</w:t>
            </w:r>
            <w:r w:rsidR="00BF2125" w:rsidRPr="0062739D">
              <w:rPr>
                <w:sz w:val="20"/>
                <w:szCs w:val="20"/>
              </w:rPr>
              <w:t xml:space="preserve">stanovila </w:t>
            </w:r>
            <w:r w:rsidR="00D15B5D">
              <w:rPr>
                <w:sz w:val="20"/>
                <w:szCs w:val="20"/>
              </w:rPr>
              <w:t>žiaden</w:t>
            </w:r>
            <w:r w:rsidR="007B6DB6" w:rsidRPr="0062739D">
              <w:rPr>
                <w:sz w:val="20"/>
                <w:szCs w:val="20"/>
              </w:rPr>
              <w:t xml:space="preserve"> konkrétny špecifický cieľ.</w:t>
            </w:r>
            <w:r w:rsidR="00D15B5D">
              <w:rPr>
                <w:sz w:val="20"/>
                <w:szCs w:val="20"/>
              </w:rPr>
              <w:t xml:space="preserve"> V prípade vzniku akútnej potreby, obec je pripravená definovať konkrétne opatrenia, ktoré by riešili vzniknutý problém. </w:t>
            </w:r>
            <w:r w:rsidR="007B6DB6" w:rsidRPr="0062739D">
              <w:rPr>
                <w:sz w:val="20"/>
                <w:szCs w:val="20"/>
              </w:rPr>
              <w:t xml:space="preserve"> </w:t>
            </w:r>
          </w:p>
          <w:p w:rsidR="00C05336" w:rsidRPr="0062739D" w:rsidRDefault="00C05336" w:rsidP="00D40EB0">
            <w:pPr>
              <w:rPr>
                <w:sz w:val="20"/>
                <w:szCs w:val="20"/>
              </w:rPr>
            </w:pPr>
          </w:p>
          <w:p w:rsidR="00C05336" w:rsidRPr="0062739D" w:rsidRDefault="00C05336" w:rsidP="00D40EB0">
            <w:pPr>
              <w:rPr>
                <w:sz w:val="20"/>
                <w:szCs w:val="20"/>
              </w:rPr>
            </w:pPr>
            <w:r w:rsidRPr="0062739D">
              <w:rPr>
                <w:sz w:val="20"/>
                <w:szCs w:val="20"/>
              </w:rPr>
              <w:t>Naplnenie vytýčených cieľov a priorít bude obec zabezpečovať konkrétnymi opatreniami a aktivitami, ktoré sú definované v ďalších častiach dokumentu.</w:t>
            </w:r>
          </w:p>
          <w:p w:rsidR="006C7895" w:rsidRPr="0062739D" w:rsidRDefault="006C7895" w:rsidP="00D40EB0">
            <w:pPr>
              <w:rPr>
                <w:i/>
                <w:sz w:val="20"/>
                <w:szCs w:val="20"/>
              </w:rPr>
            </w:pPr>
          </w:p>
        </w:tc>
      </w:tr>
      <w:tr w:rsidR="00DD124E" w:rsidRPr="0062739D" w:rsidTr="00AC0161">
        <w:tc>
          <w:tcPr>
            <w:tcW w:w="5000" w:type="pct"/>
            <w:shd w:val="clear" w:color="auto" w:fill="D99594" w:themeFill="accent2" w:themeFillTint="99"/>
          </w:tcPr>
          <w:p w:rsidR="00DD124E" w:rsidRPr="0062739D" w:rsidRDefault="004B4B8D" w:rsidP="004B4B8D">
            <w:pPr>
              <w:widowControl/>
              <w:spacing w:line="240" w:lineRule="auto"/>
              <w:rPr>
                <w:b/>
                <w:sz w:val="20"/>
                <w:szCs w:val="20"/>
              </w:rPr>
            </w:pPr>
            <w:r w:rsidRPr="0062739D">
              <w:rPr>
                <w:b/>
                <w:sz w:val="20"/>
                <w:szCs w:val="20"/>
              </w:rPr>
              <w:t xml:space="preserve">3.1.3 </w:t>
            </w:r>
            <w:r w:rsidR="00DD124E" w:rsidRPr="0062739D">
              <w:rPr>
                <w:b/>
                <w:sz w:val="20"/>
                <w:szCs w:val="20"/>
              </w:rPr>
              <w:t>Systém cieľov, ich súvislostí, indikátorov a strom cieľov</w:t>
            </w:r>
          </w:p>
        </w:tc>
      </w:tr>
      <w:tr w:rsidR="00DD124E" w:rsidRPr="0062739D" w:rsidTr="00AC0161">
        <w:tc>
          <w:tcPr>
            <w:tcW w:w="5000" w:type="pct"/>
            <w:shd w:val="clear" w:color="auto" w:fill="E5B8B7" w:themeFill="accent2" w:themeFillTint="66"/>
          </w:tcPr>
          <w:p w:rsidR="00DD124E" w:rsidRPr="0062739D" w:rsidRDefault="004B4B8D" w:rsidP="004B4B8D">
            <w:pPr>
              <w:widowControl/>
              <w:spacing w:line="240" w:lineRule="auto"/>
              <w:ind w:left="360"/>
              <w:rPr>
                <w:b/>
                <w:sz w:val="20"/>
                <w:szCs w:val="20"/>
              </w:rPr>
            </w:pPr>
            <w:r w:rsidRPr="0062739D">
              <w:rPr>
                <w:b/>
                <w:sz w:val="20"/>
                <w:szCs w:val="20"/>
              </w:rPr>
              <w:t xml:space="preserve">3.1.3.1 </w:t>
            </w:r>
            <w:r w:rsidR="00DD124E" w:rsidRPr="0062739D">
              <w:rPr>
                <w:b/>
                <w:sz w:val="20"/>
                <w:szCs w:val="20"/>
              </w:rPr>
              <w:t>Prehľad strategických a špecifických (operatívnych) cieľov vo väzbe na hlavný cieľ a priority</w:t>
            </w:r>
          </w:p>
        </w:tc>
      </w:tr>
      <w:tr w:rsidR="00DD124E" w:rsidRPr="0062739D" w:rsidTr="00AC0161">
        <w:tc>
          <w:tcPr>
            <w:tcW w:w="5000" w:type="pct"/>
            <w:shd w:val="clear" w:color="auto" w:fill="943634" w:themeFill="accent2" w:themeFillShade="BF"/>
          </w:tcPr>
          <w:p w:rsidR="00AC0161" w:rsidRDefault="00AC0161" w:rsidP="007B6DB6">
            <w:pPr>
              <w:jc w:val="center"/>
              <w:rPr>
                <w:i/>
                <w:sz w:val="20"/>
                <w:szCs w:val="20"/>
              </w:rPr>
            </w:pPr>
          </w:p>
          <w:p w:rsidR="00A06B57" w:rsidRPr="00A06B57" w:rsidRDefault="00DD124E" w:rsidP="00A06B57">
            <w:pPr>
              <w:jc w:val="center"/>
              <w:rPr>
                <w:b/>
                <w:i/>
                <w:sz w:val="20"/>
                <w:szCs w:val="20"/>
              </w:rPr>
            </w:pPr>
            <w:r w:rsidRPr="0062739D">
              <w:rPr>
                <w:i/>
                <w:sz w:val="20"/>
                <w:szCs w:val="20"/>
              </w:rPr>
              <w:t>Vízia:</w:t>
            </w:r>
            <w:r w:rsidR="00DC4977" w:rsidRPr="0062739D">
              <w:rPr>
                <w:i/>
                <w:sz w:val="20"/>
                <w:szCs w:val="20"/>
              </w:rPr>
              <w:t xml:space="preserve"> </w:t>
            </w:r>
            <w:r w:rsidR="00A06B57" w:rsidRPr="00A06B57">
              <w:rPr>
                <w:b/>
                <w:i/>
                <w:sz w:val="20"/>
                <w:szCs w:val="20"/>
              </w:rPr>
              <w:t>Obec Tatranská Javorina bude obcou perspektívnou pre všetkých jej obyvateľov, ktorým bude zabezpečená neustále zvyšujúca sa kvalita života, s využitím všetkých zdrojov a v súlade s ochranou životného prostredia a udržateľným využívaním kultúrneho, historického a prírodného dedičstva.</w:t>
            </w:r>
          </w:p>
          <w:p w:rsidR="00DD124E" w:rsidRPr="0062739D" w:rsidRDefault="00DD124E" w:rsidP="00DC4977">
            <w:pPr>
              <w:jc w:val="center"/>
              <w:rPr>
                <w:i/>
                <w:sz w:val="20"/>
                <w:szCs w:val="20"/>
              </w:rPr>
            </w:pPr>
          </w:p>
        </w:tc>
      </w:tr>
      <w:tr w:rsidR="00DD124E" w:rsidRPr="0062739D" w:rsidTr="00AC0161">
        <w:tc>
          <w:tcPr>
            <w:tcW w:w="5000" w:type="pct"/>
            <w:shd w:val="clear" w:color="auto" w:fill="F2DBDB" w:themeFill="accent2" w:themeFillTint="33"/>
          </w:tcPr>
          <w:p w:rsidR="00AC0161" w:rsidRDefault="00AC0161" w:rsidP="00AC0161">
            <w:pPr>
              <w:jc w:val="center"/>
              <w:rPr>
                <w:i/>
                <w:sz w:val="20"/>
                <w:szCs w:val="20"/>
              </w:rPr>
            </w:pPr>
          </w:p>
          <w:p w:rsidR="00A06B57" w:rsidRPr="00A06B57" w:rsidRDefault="00DD124E" w:rsidP="00A06B57">
            <w:pPr>
              <w:jc w:val="center"/>
              <w:rPr>
                <w:i/>
                <w:sz w:val="20"/>
                <w:szCs w:val="20"/>
              </w:rPr>
            </w:pPr>
            <w:r w:rsidRPr="0062739D">
              <w:rPr>
                <w:i/>
                <w:sz w:val="20"/>
                <w:szCs w:val="20"/>
              </w:rPr>
              <w:t>Hlavný cieľ:</w:t>
            </w:r>
            <w:r w:rsidR="00DC4977" w:rsidRPr="0062739D">
              <w:rPr>
                <w:i/>
                <w:sz w:val="20"/>
                <w:szCs w:val="20"/>
              </w:rPr>
              <w:t xml:space="preserve"> </w:t>
            </w:r>
            <w:r w:rsidR="00A06B57" w:rsidRPr="00A06B57">
              <w:rPr>
                <w:i/>
                <w:sz w:val="20"/>
                <w:szCs w:val="20"/>
              </w:rPr>
              <w:t xml:space="preserve">Zabezpečiť trvalo udržateľný rast obce Tatranská Javorina, ktorý sa primárne sústredí na kontinuálne zlepšovanie kvality života v obci a zvyšovanie životnej úrovne všetkým </w:t>
            </w:r>
          </w:p>
          <w:p w:rsidR="00DD124E" w:rsidRDefault="00A06B57" w:rsidP="00AC0161">
            <w:pPr>
              <w:jc w:val="center"/>
              <w:rPr>
                <w:i/>
                <w:sz w:val="20"/>
                <w:szCs w:val="20"/>
              </w:rPr>
            </w:pPr>
            <w:r w:rsidRPr="00A06B57">
              <w:rPr>
                <w:i/>
                <w:sz w:val="20"/>
                <w:szCs w:val="20"/>
              </w:rPr>
              <w:t>jej obyvateľov s využitím miestneho prírodného potenciálu</w:t>
            </w:r>
          </w:p>
          <w:p w:rsidR="00AC0161" w:rsidRPr="0062739D" w:rsidRDefault="00AC0161" w:rsidP="00AC0161">
            <w:pPr>
              <w:jc w:val="center"/>
              <w:rPr>
                <w:i/>
                <w:sz w:val="20"/>
                <w:szCs w:val="20"/>
              </w:rPr>
            </w:pPr>
          </w:p>
        </w:tc>
      </w:tr>
      <w:tr w:rsidR="00DC4977" w:rsidRPr="0062739D" w:rsidTr="003F0EDF">
        <w:tc>
          <w:tcPr>
            <w:tcW w:w="5000" w:type="pct"/>
            <w:shd w:val="clear" w:color="auto" w:fill="C0504D" w:themeFill="accent2"/>
          </w:tcPr>
          <w:p w:rsidR="00DC4977" w:rsidRPr="0062739D" w:rsidRDefault="00DC4977" w:rsidP="00D40EB0">
            <w:pPr>
              <w:contextualSpacing/>
              <w:rPr>
                <w:sz w:val="20"/>
                <w:szCs w:val="20"/>
              </w:rPr>
            </w:pPr>
            <w:r w:rsidRPr="0062739D">
              <w:rPr>
                <w:sz w:val="20"/>
                <w:szCs w:val="20"/>
              </w:rPr>
              <w:t>Priorita 1.</w:t>
            </w:r>
            <w:r w:rsidR="000160C1" w:rsidRPr="0062739D">
              <w:rPr>
                <w:sz w:val="20"/>
                <w:szCs w:val="20"/>
              </w:rPr>
              <w:t xml:space="preserve"> </w:t>
            </w:r>
            <w:r w:rsidRPr="0062739D">
              <w:rPr>
                <w:sz w:val="20"/>
                <w:szCs w:val="20"/>
              </w:rPr>
              <w:t>HOSPODÁRSKA OBLASŤ</w:t>
            </w:r>
          </w:p>
        </w:tc>
      </w:tr>
      <w:tr w:rsidR="00A06B57" w:rsidRPr="0062739D" w:rsidTr="00A06B57">
        <w:tc>
          <w:tcPr>
            <w:tcW w:w="5000" w:type="pct"/>
            <w:shd w:val="clear" w:color="auto" w:fill="F2DBDB" w:themeFill="accent2" w:themeFillTint="33"/>
          </w:tcPr>
          <w:p w:rsidR="00A06B57" w:rsidRPr="0062739D" w:rsidRDefault="00A06B57" w:rsidP="00A06B57">
            <w:pPr>
              <w:contextualSpacing/>
              <w:jc w:val="center"/>
              <w:rPr>
                <w:sz w:val="20"/>
                <w:szCs w:val="20"/>
              </w:rPr>
            </w:pPr>
            <w:r w:rsidRPr="0062739D">
              <w:rPr>
                <w:sz w:val="20"/>
                <w:szCs w:val="20"/>
              </w:rPr>
              <w:t>Strategický cieľ 1.2.</w:t>
            </w:r>
          </w:p>
          <w:p w:rsidR="00A06B57" w:rsidRPr="0062739D" w:rsidRDefault="00A06B57" w:rsidP="00A06B57">
            <w:pPr>
              <w:contextualSpacing/>
              <w:jc w:val="center"/>
              <w:rPr>
                <w:sz w:val="20"/>
                <w:szCs w:val="20"/>
              </w:rPr>
            </w:pPr>
            <w:r w:rsidRPr="0062739D">
              <w:rPr>
                <w:sz w:val="20"/>
                <w:szCs w:val="20"/>
              </w:rPr>
              <w:t>Rozvoj dopravnej infraštruktúry</w:t>
            </w:r>
          </w:p>
        </w:tc>
      </w:tr>
      <w:tr w:rsidR="00A06B57" w:rsidRPr="0062739D" w:rsidTr="00A06B57">
        <w:trPr>
          <w:trHeight w:val="1060"/>
        </w:trPr>
        <w:tc>
          <w:tcPr>
            <w:tcW w:w="5000" w:type="pct"/>
            <w:shd w:val="clear" w:color="auto" w:fill="EEECE1" w:themeFill="background2"/>
          </w:tcPr>
          <w:p w:rsidR="00A06B57" w:rsidRPr="0062739D" w:rsidRDefault="00A06B57" w:rsidP="00A06B57">
            <w:pPr>
              <w:contextualSpacing/>
              <w:jc w:val="center"/>
              <w:rPr>
                <w:sz w:val="20"/>
                <w:szCs w:val="20"/>
              </w:rPr>
            </w:pPr>
            <w:r w:rsidRPr="0062739D">
              <w:rPr>
                <w:sz w:val="20"/>
                <w:szCs w:val="20"/>
              </w:rPr>
              <w:t>Špecifický cieľ 1.2.1</w:t>
            </w:r>
          </w:p>
          <w:p w:rsidR="00A06B57" w:rsidRPr="0062739D" w:rsidRDefault="00A06B57" w:rsidP="00A06B57">
            <w:pPr>
              <w:contextualSpacing/>
              <w:jc w:val="center"/>
              <w:rPr>
                <w:sz w:val="20"/>
                <w:szCs w:val="20"/>
              </w:rPr>
            </w:pPr>
            <w:r>
              <w:rPr>
                <w:sz w:val="20"/>
                <w:szCs w:val="20"/>
              </w:rPr>
              <w:t>Osadenie meračov rýchlosti v obci</w:t>
            </w:r>
          </w:p>
        </w:tc>
      </w:tr>
      <w:tr w:rsidR="000160C1" w:rsidRPr="0062739D" w:rsidTr="003F0EDF">
        <w:tc>
          <w:tcPr>
            <w:tcW w:w="5000" w:type="pct"/>
            <w:shd w:val="clear" w:color="auto" w:fill="C0504D" w:themeFill="accent2"/>
          </w:tcPr>
          <w:p w:rsidR="000160C1" w:rsidRPr="0062739D" w:rsidRDefault="000160C1" w:rsidP="000160C1">
            <w:pPr>
              <w:contextualSpacing/>
              <w:rPr>
                <w:sz w:val="20"/>
                <w:szCs w:val="20"/>
              </w:rPr>
            </w:pPr>
            <w:r w:rsidRPr="0062739D">
              <w:rPr>
                <w:sz w:val="20"/>
                <w:szCs w:val="20"/>
              </w:rPr>
              <w:t>Priorita 2. SOCIÁLNA OBLASŤ</w:t>
            </w:r>
          </w:p>
        </w:tc>
      </w:tr>
      <w:tr w:rsidR="0065128A" w:rsidRPr="0062739D" w:rsidTr="003F0EDF">
        <w:tc>
          <w:tcPr>
            <w:tcW w:w="5000" w:type="pct"/>
            <w:shd w:val="clear" w:color="auto" w:fill="B2A1C7" w:themeFill="accent4" w:themeFillTint="99"/>
          </w:tcPr>
          <w:p w:rsidR="0065128A" w:rsidRPr="0062739D" w:rsidRDefault="004102AB" w:rsidP="00A06B57">
            <w:pPr>
              <w:contextualSpacing/>
              <w:jc w:val="center"/>
              <w:rPr>
                <w:sz w:val="20"/>
                <w:szCs w:val="20"/>
              </w:rPr>
            </w:pPr>
            <w:r>
              <w:rPr>
                <w:sz w:val="20"/>
                <w:szCs w:val="20"/>
              </w:rPr>
              <w:t>Strategický cieľ 2.1</w:t>
            </w:r>
            <w:r w:rsidR="0065128A" w:rsidRPr="0062739D">
              <w:rPr>
                <w:sz w:val="20"/>
                <w:szCs w:val="20"/>
              </w:rPr>
              <w:t>.</w:t>
            </w:r>
          </w:p>
          <w:p w:rsidR="0065128A" w:rsidRPr="0062739D" w:rsidRDefault="003363C3" w:rsidP="00A06B57">
            <w:pPr>
              <w:contextualSpacing/>
              <w:jc w:val="center"/>
              <w:rPr>
                <w:sz w:val="20"/>
                <w:szCs w:val="20"/>
              </w:rPr>
            </w:pPr>
            <w:r w:rsidRPr="0062739D">
              <w:rPr>
                <w:sz w:val="20"/>
                <w:szCs w:val="20"/>
              </w:rPr>
              <w:t xml:space="preserve">Zlepšenie </w:t>
            </w:r>
            <w:r w:rsidR="00A06B57">
              <w:rPr>
                <w:sz w:val="20"/>
                <w:szCs w:val="20"/>
              </w:rPr>
              <w:t>sociálnej oblasti</w:t>
            </w:r>
          </w:p>
        </w:tc>
      </w:tr>
      <w:tr w:rsidR="00A06B57" w:rsidRPr="0062739D" w:rsidTr="00A06B57">
        <w:tc>
          <w:tcPr>
            <w:tcW w:w="5000" w:type="pct"/>
            <w:shd w:val="clear" w:color="auto" w:fill="DDD9C3" w:themeFill="background2" w:themeFillShade="E6"/>
          </w:tcPr>
          <w:p w:rsidR="00A06B57" w:rsidRPr="0062739D" w:rsidRDefault="00A06B57" w:rsidP="00A06B57">
            <w:pPr>
              <w:contextualSpacing/>
              <w:jc w:val="center"/>
              <w:rPr>
                <w:sz w:val="20"/>
                <w:szCs w:val="20"/>
              </w:rPr>
            </w:pPr>
            <w:r w:rsidRPr="0062739D">
              <w:rPr>
                <w:sz w:val="20"/>
                <w:szCs w:val="20"/>
              </w:rPr>
              <w:t>Špecifický cieľ 2.2.1</w:t>
            </w:r>
          </w:p>
          <w:p w:rsidR="00A06B57" w:rsidRPr="0062739D" w:rsidRDefault="00A06B57" w:rsidP="00A06B57">
            <w:pPr>
              <w:contextualSpacing/>
              <w:jc w:val="center"/>
              <w:rPr>
                <w:sz w:val="20"/>
                <w:szCs w:val="20"/>
              </w:rPr>
            </w:pPr>
            <w:r>
              <w:rPr>
                <w:sz w:val="20"/>
                <w:szCs w:val="20"/>
              </w:rPr>
              <w:t>Aktivity zamerané na riešenie migračných výziev v dôsledku vojenskej agresie voči Ukrajine</w:t>
            </w:r>
          </w:p>
        </w:tc>
      </w:tr>
      <w:tr w:rsidR="00A06B57" w:rsidRPr="0062739D" w:rsidTr="00A06B57">
        <w:tc>
          <w:tcPr>
            <w:tcW w:w="5000" w:type="pct"/>
            <w:shd w:val="clear" w:color="auto" w:fill="DDD9C3" w:themeFill="background2" w:themeFillShade="E6"/>
          </w:tcPr>
          <w:p w:rsidR="00A06B57" w:rsidRDefault="00A06B57" w:rsidP="00A06B57">
            <w:pPr>
              <w:contextualSpacing/>
              <w:jc w:val="center"/>
              <w:rPr>
                <w:sz w:val="20"/>
                <w:szCs w:val="20"/>
              </w:rPr>
            </w:pPr>
            <w:r>
              <w:rPr>
                <w:sz w:val="20"/>
                <w:szCs w:val="20"/>
              </w:rPr>
              <w:t>Špecifický cieľ 2.2.2</w:t>
            </w:r>
          </w:p>
          <w:p w:rsidR="00A06B57" w:rsidRPr="0062739D" w:rsidRDefault="00A06B57" w:rsidP="00A06B57">
            <w:pPr>
              <w:contextualSpacing/>
              <w:jc w:val="center"/>
              <w:rPr>
                <w:sz w:val="20"/>
                <w:szCs w:val="20"/>
              </w:rPr>
            </w:pPr>
            <w:r>
              <w:rPr>
                <w:sz w:val="20"/>
                <w:szCs w:val="20"/>
              </w:rPr>
              <w:t>Zlepšenie cezhraničnej spolupráce</w:t>
            </w:r>
          </w:p>
        </w:tc>
      </w:tr>
      <w:tr w:rsidR="00CC760F" w:rsidRPr="0062739D" w:rsidTr="00504E20">
        <w:tc>
          <w:tcPr>
            <w:tcW w:w="5000" w:type="pct"/>
            <w:shd w:val="clear" w:color="auto" w:fill="C0504D" w:themeFill="accent2"/>
          </w:tcPr>
          <w:p w:rsidR="00CC760F" w:rsidRPr="0062739D" w:rsidRDefault="004102AB" w:rsidP="00CC760F">
            <w:pPr>
              <w:contextualSpacing/>
              <w:rPr>
                <w:sz w:val="20"/>
                <w:szCs w:val="20"/>
              </w:rPr>
            </w:pPr>
            <w:r>
              <w:rPr>
                <w:sz w:val="20"/>
                <w:szCs w:val="20"/>
              </w:rPr>
              <w:t>Priorita 3</w:t>
            </w:r>
            <w:r w:rsidR="00CC760F" w:rsidRPr="0062739D">
              <w:rPr>
                <w:sz w:val="20"/>
                <w:szCs w:val="20"/>
              </w:rPr>
              <w:t>. ENVIRONMENTÁLNA OBLASŤ</w:t>
            </w:r>
          </w:p>
        </w:tc>
      </w:tr>
      <w:tr w:rsidR="00CC760F" w:rsidRPr="0062739D" w:rsidTr="00504E20">
        <w:tc>
          <w:tcPr>
            <w:tcW w:w="5000" w:type="pct"/>
            <w:shd w:val="clear" w:color="auto" w:fill="F2DBDB" w:themeFill="accent2" w:themeFillTint="33"/>
          </w:tcPr>
          <w:p w:rsidR="00CC760F" w:rsidRPr="0062739D" w:rsidRDefault="00CC760F" w:rsidP="00CC760F">
            <w:pPr>
              <w:contextualSpacing/>
              <w:jc w:val="center"/>
              <w:rPr>
                <w:sz w:val="20"/>
                <w:szCs w:val="20"/>
              </w:rPr>
            </w:pPr>
            <w:r w:rsidRPr="0062739D">
              <w:rPr>
                <w:sz w:val="20"/>
                <w:szCs w:val="20"/>
              </w:rPr>
              <w:t>Strategický cieľ 3.1.</w:t>
            </w:r>
          </w:p>
          <w:p w:rsidR="00CC760F" w:rsidRPr="0062739D" w:rsidRDefault="00CC760F" w:rsidP="00CC760F">
            <w:pPr>
              <w:contextualSpacing/>
              <w:jc w:val="center"/>
              <w:rPr>
                <w:sz w:val="20"/>
                <w:szCs w:val="20"/>
              </w:rPr>
            </w:pPr>
            <w:r w:rsidRPr="0062739D">
              <w:rPr>
                <w:sz w:val="20"/>
                <w:szCs w:val="20"/>
              </w:rPr>
              <w:t>Zlepšenie stavu životného prostredia</w:t>
            </w:r>
          </w:p>
        </w:tc>
      </w:tr>
    </w:tbl>
    <w:p w:rsidR="000160C1" w:rsidRPr="0062739D" w:rsidRDefault="000160C1">
      <w:pPr>
        <w:rPr>
          <w:lang w:val="sk-SK"/>
        </w:rPr>
      </w:pPr>
    </w:p>
    <w:p w:rsidR="00CC760F" w:rsidRPr="0062739D" w:rsidRDefault="00CC760F">
      <w:pPr>
        <w:rPr>
          <w:lang w:val="sk-SK"/>
        </w:rPr>
      </w:pPr>
    </w:p>
    <w:tbl>
      <w:tblPr>
        <w:tblStyle w:val="Mriekatabuky"/>
        <w:tblW w:w="0" w:type="auto"/>
        <w:tblLayout w:type="fixed"/>
        <w:tblLook w:val="04A0"/>
      </w:tblPr>
      <w:tblGrid>
        <w:gridCol w:w="959"/>
        <w:gridCol w:w="3083"/>
        <w:gridCol w:w="886"/>
        <w:gridCol w:w="992"/>
        <w:gridCol w:w="1134"/>
        <w:gridCol w:w="992"/>
        <w:gridCol w:w="1418"/>
      </w:tblGrid>
      <w:tr w:rsidR="00DD124E" w:rsidRPr="0062739D" w:rsidTr="00977D31">
        <w:tc>
          <w:tcPr>
            <w:tcW w:w="9464" w:type="dxa"/>
            <w:gridSpan w:val="7"/>
            <w:shd w:val="clear" w:color="auto" w:fill="E5B8B7" w:themeFill="accent2" w:themeFillTint="66"/>
          </w:tcPr>
          <w:p w:rsidR="00DD124E" w:rsidRPr="0062739D" w:rsidRDefault="004B4B8D" w:rsidP="00D40EB0">
            <w:pPr>
              <w:contextualSpacing/>
              <w:rPr>
                <w:b/>
                <w:sz w:val="20"/>
                <w:szCs w:val="20"/>
              </w:rPr>
            </w:pPr>
            <w:r w:rsidRPr="0062739D">
              <w:rPr>
                <w:b/>
                <w:sz w:val="20"/>
                <w:szCs w:val="20"/>
              </w:rPr>
              <w:t>3.1.2.2</w:t>
            </w:r>
            <w:r w:rsidR="00DD124E" w:rsidRPr="0062739D">
              <w:rPr>
                <w:b/>
                <w:sz w:val="20"/>
                <w:szCs w:val="20"/>
              </w:rPr>
              <w:t xml:space="preserve"> Detailný popis strategických a špecifických (operatívnych) cieľov a zapojenia partnerov pre implementáciu PHRSR</w:t>
            </w:r>
          </w:p>
        </w:tc>
      </w:tr>
      <w:tr w:rsidR="00992806" w:rsidRPr="0062739D" w:rsidTr="009C24D0">
        <w:tc>
          <w:tcPr>
            <w:tcW w:w="959" w:type="dxa"/>
          </w:tcPr>
          <w:p w:rsidR="00992806" w:rsidRPr="0062739D" w:rsidRDefault="00992806">
            <w:pPr>
              <w:rPr>
                <w:rFonts w:cs="Times New Roman"/>
                <w:sz w:val="16"/>
                <w:szCs w:val="16"/>
              </w:rPr>
            </w:pPr>
            <w:r w:rsidRPr="0062739D">
              <w:rPr>
                <w:rFonts w:cs="Times New Roman"/>
                <w:sz w:val="16"/>
                <w:szCs w:val="16"/>
              </w:rPr>
              <w:t>Opatrenie</w:t>
            </w:r>
          </w:p>
        </w:tc>
        <w:tc>
          <w:tcPr>
            <w:tcW w:w="3083" w:type="dxa"/>
          </w:tcPr>
          <w:p w:rsidR="00992806" w:rsidRPr="0062739D" w:rsidRDefault="00992806">
            <w:pPr>
              <w:rPr>
                <w:rFonts w:cs="Times New Roman"/>
                <w:sz w:val="16"/>
                <w:szCs w:val="16"/>
              </w:rPr>
            </w:pPr>
            <w:r w:rsidRPr="0062739D">
              <w:rPr>
                <w:rFonts w:cs="Times New Roman"/>
                <w:sz w:val="16"/>
                <w:szCs w:val="16"/>
              </w:rPr>
              <w:t>Projekt</w:t>
            </w:r>
          </w:p>
        </w:tc>
        <w:tc>
          <w:tcPr>
            <w:tcW w:w="886" w:type="dxa"/>
          </w:tcPr>
          <w:p w:rsidR="00992806" w:rsidRPr="0062739D" w:rsidRDefault="00992806">
            <w:pPr>
              <w:rPr>
                <w:rFonts w:cs="Times New Roman"/>
                <w:sz w:val="16"/>
                <w:szCs w:val="16"/>
              </w:rPr>
            </w:pPr>
            <w:r w:rsidRPr="0062739D">
              <w:rPr>
                <w:rFonts w:cs="Times New Roman"/>
                <w:sz w:val="16"/>
                <w:szCs w:val="16"/>
              </w:rPr>
              <w:t>Doba realizácie</w:t>
            </w:r>
          </w:p>
        </w:tc>
        <w:tc>
          <w:tcPr>
            <w:tcW w:w="992" w:type="dxa"/>
          </w:tcPr>
          <w:p w:rsidR="00992806" w:rsidRPr="0062739D" w:rsidRDefault="00992806">
            <w:pPr>
              <w:rPr>
                <w:rFonts w:cs="Times New Roman"/>
                <w:sz w:val="16"/>
                <w:szCs w:val="16"/>
              </w:rPr>
            </w:pPr>
            <w:r w:rsidRPr="0062739D">
              <w:rPr>
                <w:rFonts w:cs="Times New Roman"/>
                <w:sz w:val="16"/>
                <w:szCs w:val="16"/>
              </w:rPr>
              <w:t>Náklady</w:t>
            </w:r>
          </w:p>
          <w:p w:rsidR="00992806" w:rsidRPr="0062739D" w:rsidRDefault="001841AD">
            <w:pPr>
              <w:rPr>
                <w:rFonts w:cs="Times New Roman"/>
                <w:sz w:val="16"/>
                <w:szCs w:val="16"/>
              </w:rPr>
            </w:pPr>
            <w:r w:rsidRPr="0062739D">
              <w:rPr>
                <w:rFonts w:cs="Times New Roman"/>
                <w:sz w:val="16"/>
                <w:szCs w:val="16"/>
              </w:rPr>
              <w:t>(</w:t>
            </w:r>
            <w:r w:rsidR="00992806" w:rsidRPr="0062739D">
              <w:rPr>
                <w:rFonts w:cs="Times New Roman"/>
                <w:sz w:val="16"/>
                <w:szCs w:val="16"/>
              </w:rPr>
              <w:t>EUR)</w:t>
            </w:r>
          </w:p>
        </w:tc>
        <w:tc>
          <w:tcPr>
            <w:tcW w:w="1134" w:type="dxa"/>
          </w:tcPr>
          <w:p w:rsidR="00992806" w:rsidRPr="0062739D" w:rsidRDefault="00992806">
            <w:pPr>
              <w:rPr>
                <w:rFonts w:cs="Times New Roman"/>
                <w:sz w:val="16"/>
                <w:szCs w:val="16"/>
              </w:rPr>
            </w:pPr>
            <w:r w:rsidRPr="0062739D">
              <w:rPr>
                <w:rFonts w:cs="Times New Roman"/>
                <w:sz w:val="16"/>
                <w:szCs w:val="16"/>
              </w:rPr>
              <w:t>Koordinátor</w:t>
            </w:r>
          </w:p>
        </w:tc>
        <w:tc>
          <w:tcPr>
            <w:tcW w:w="992" w:type="dxa"/>
          </w:tcPr>
          <w:p w:rsidR="00992806" w:rsidRPr="0062739D" w:rsidRDefault="00992806">
            <w:pPr>
              <w:rPr>
                <w:rFonts w:cs="Times New Roman"/>
                <w:sz w:val="16"/>
                <w:szCs w:val="16"/>
              </w:rPr>
            </w:pPr>
            <w:r w:rsidRPr="0062739D">
              <w:rPr>
                <w:rFonts w:cs="Times New Roman"/>
                <w:sz w:val="16"/>
                <w:szCs w:val="16"/>
              </w:rPr>
              <w:t>Partneri</w:t>
            </w:r>
          </w:p>
        </w:tc>
        <w:tc>
          <w:tcPr>
            <w:tcW w:w="1418" w:type="dxa"/>
          </w:tcPr>
          <w:p w:rsidR="00992806" w:rsidRPr="0062739D" w:rsidRDefault="00992806">
            <w:pPr>
              <w:rPr>
                <w:rFonts w:cs="Times New Roman"/>
                <w:sz w:val="16"/>
                <w:szCs w:val="16"/>
              </w:rPr>
            </w:pPr>
            <w:r w:rsidRPr="0062739D">
              <w:rPr>
                <w:rFonts w:cs="Times New Roman"/>
                <w:sz w:val="16"/>
                <w:szCs w:val="16"/>
              </w:rPr>
              <w:t>Zdroje financovania</w:t>
            </w:r>
          </w:p>
        </w:tc>
      </w:tr>
      <w:tr w:rsidR="00992806" w:rsidRPr="0062739D" w:rsidTr="00977D31">
        <w:tc>
          <w:tcPr>
            <w:tcW w:w="9464" w:type="dxa"/>
            <w:gridSpan w:val="7"/>
            <w:shd w:val="clear" w:color="auto" w:fill="632423" w:themeFill="accent2" w:themeFillShade="80"/>
          </w:tcPr>
          <w:p w:rsidR="00992806" w:rsidRPr="0062739D" w:rsidRDefault="00992806">
            <w:pPr>
              <w:rPr>
                <w:rFonts w:cs="Times New Roman"/>
                <w:color w:val="FFFFFF" w:themeColor="background1"/>
                <w:sz w:val="20"/>
                <w:szCs w:val="20"/>
              </w:rPr>
            </w:pPr>
            <w:r w:rsidRPr="0062739D">
              <w:rPr>
                <w:rFonts w:cs="Times New Roman"/>
                <w:color w:val="FFFFFF" w:themeColor="background1"/>
                <w:sz w:val="20"/>
                <w:szCs w:val="20"/>
              </w:rPr>
              <w:t>Prioritná oblasť 1. Hospodárska oblasť</w:t>
            </w:r>
          </w:p>
        </w:tc>
      </w:tr>
      <w:tr w:rsidR="00320721" w:rsidRPr="0062739D" w:rsidTr="00A06B57">
        <w:tc>
          <w:tcPr>
            <w:tcW w:w="9464" w:type="dxa"/>
            <w:gridSpan w:val="7"/>
            <w:shd w:val="clear" w:color="auto" w:fill="D99594" w:themeFill="accent2" w:themeFillTint="99"/>
          </w:tcPr>
          <w:p w:rsidR="00320721" w:rsidRPr="0062739D" w:rsidRDefault="00A06B57" w:rsidP="009516AB">
            <w:pPr>
              <w:rPr>
                <w:rFonts w:cs="Times New Roman"/>
                <w:sz w:val="20"/>
                <w:szCs w:val="20"/>
              </w:rPr>
            </w:pPr>
            <w:r>
              <w:rPr>
                <w:rFonts w:cs="Times New Roman"/>
                <w:sz w:val="20"/>
                <w:szCs w:val="20"/>
              </w:rPr>
              <w:t>Špecifický cieľ 1</w:t>
            </w:r>
            <w:r w:rsidR="00320721" w:rsidRPr="0062739D">
              <w:rPr>
                <w:rFonts w:cs="Times New Roman"/>
                <w:sz w:val="20"/>
                <w:szCs w:val="20"/>
              </w:rPr>
              <w:t>. Rozvoj dopravnej infraštruktúry</w:t>
            </w:r>
          </w:p>
        </w:tc>
      </w:tr>
      <w:tr w:rsidR="004102AB" w:rsidRPr="0062739D" w:rsidTr="00977D31">
        <w:tc>
          <w:tcPr>
            <w:tcW w:w="959" w:type="dxa"/>
            <w:vMerge w:val="restart"/>
          </w:tcPr>
          <w:p w:rsidR="004102AB" w:rsidRPr="0062739D" w:rsidRDefault="004102AB" w:rsidP="009516AB">
            <w:pPr>
              <w:rPr>
                <w:rFonts w:cs="Times New Roman"/>
                <w:sz w:val="20"/>
                <w:szCs w:val="20"/>
              </w:rPr>
            </w:pPr>
            <w:r w:rsidRPr="0062739D">
              <w:rPr>
                <w:rFonts w:cs="Times New Roman"/>
                <w:sz w:val="20"/>
                <w:szCs w:val="20"/>
              </w:rPr>
              <w:t>1.2.1</w:t>
            </w:r>
          </w:p>
        </w:tc>
        <w:tc>
          <w:tcPr>
            <w:tcW w:w="3083" w:type="dxa"/>
            <w:shd w:val="clear" w:color="auto" w:fill="F2DBDB" w:themeFill="accent2" w:themeFillTint="33"/>
          </w:tcPr>
          <w:p w:rsidR="004102AB" w:rsidRPr="0062739D" w:rsidRDefault="00A06B57" w:rsidP="009516AB">
            <w:pPr>
              <w:rPr>
                <w:rFonts w:cs="Times New Roman"/>
                <w:sz w:val="20"/>
                <w:szCs w:val="20"/>
              </w:rPr>
            </w:pPr>
            <w:r>
              <w:rPr>
                <w:sz w:val="20"/>
                <w:szCs w:val="20"/>
              </w:rPr>
              <w:t>Osadenie meračov rýchlosti v obci</w:t>
            </w:r>
          </w:p>
        </w:tc>
        <w:tc>
          <w:tcPr>
            <w:tcW w:w="886" w:type="dxa"/>
          </w:tcPr>
          <w:p w:rsidR="004102AB" w:rsidRPr="0062739D" w:rsidRDefault="00A06B57" w:rsidP="009516AB">
            <w:pPr>
              <w:rPr>
                <w:rFonts w:cs="Times New Roman"/>
                <w:sz w:val="20"/>
                <w:szCs w:val="20"/>
              </w:rPr>
            </w:pPr>
            <w:r>
              <w:rPr>
                <w:rFonts w:cs="Times New Roman"/>
                <w:sz w:val="20"/>
                <w:szCs w:val="20"/>
              </w:rPr>
              <w:t>2023</w:t>
            </w:r>
            <w:r w:rsidR="00232694">
              <w:rPr>
                <w:rFonts w:cs="Times New Roman"/>
                <w:sz w:val="20"/>
                <w:szCs w:val="20"/>
              </w:rPr>
              <w:t>-202</w:t>
            </w:r>
            <w:r>
              <w:rPr>
                <w:rFonts w:cs="Times New Roman"/>
                <w:sz w:val="20"/>
                <w:szCs w:val="20"/>
              </w:rPr>
              <w:t>8</w:t>
            </w:r>
          </w:p>
        </w:tc>
        <w:tc>
          <w:tcPr>
            <w:tcW w:w="992" w:type="dxa"/>
          </w:tcPr>
          <w:p w:rsidR="004102AB" w:rsidRPr="0062739D" w:rsidRDefault="00DB0A3C" w:rsidP="009516AB">
            <w:pPr>
              <w:rPr>
                <w:rFonts w:cs="Times New Roman"/>
                <w:sz w:val="20"/>
                <w:szCs w:val="20"/>
              </w:rPr>
            </w:pPr>
            <w:r>
              <w:rPr>
                <w:rFonts w:cs="Times New Roman"/>
                <w:sz w:val="20"/>
                <w:szCs w:val="20"/>
              </w:rPr>
              <w:t>12 000</w:t>
            </w:r>
          </w:p>
        </w:tc>
        <w:tc>
          <w:tcPr>
            <w:tcW w:w="1134" w:type="dxa"/>
          </w:tcPr>
          <w:p w:rsidR="004102AB" w:rsidRPr="0062739D" w:rsidRDefault="004102AB" w:rsidP="00A06B57">
            <w:pPr>
              <w:rPr>
                <w:rFonts w:cs="Times New Roman"/>
                <w:sz w:val="20"/>
                <w:szCs w:val="20"/>
              </w:rPr>
            </w:pPr>
            <w:r w:rsidRPr="0062739D">
              <w:rPr>
                <w:rFonts w:cs="Times New Roman"/>
                <w:sz w:val="20"/>
                <w:szCs w:val="20"/>
              </w:rPr>
              <w:t xml:space="preserve">Obec </w:t>
            </w:r>
            <w:r w:rsidR="00A06B57">
              <w:rPr>
                <w:rFonts w:cs="Times New Roman"/>
                <w:sz w:val="20"/>
                <w:szCs w:val="20"/>
              </w:rPr>
              <w:t>Tatranská Javorina</w:t>
            </w:r>
          </w:p>
        </w:tc>
        <w:tc>
          <w:tcPr>
            <w:tcW w:w="992" w:type="dxa"/>
          </w:tcPr>
          <w:p w:rsidR="004102AB" w:rsidRPr="0062739D" w:rsidRDefault="004102AB" w:rsidP="004102AB">
            <w:pPr>
              <w:rPr>
                <w:rFonts w:cs="Times New Roman"/>
                <w:sz w:val="20"/>
                <w:szCs w:val="20"/>
              </w:rPr>
            </w:pPr>
            <w:r w:rsidRPr="0062739D">
              <w:rPr>
                <w:rFonts w:cs="Times New Roman"/>
                <w:sz w:val="20"/>
                <w:szCs w:val="20"/>
              </w:rPr>
              <w:t>Vybran</w:t>
            </w:r>
            <w:r>
              <w:rPr>
                <w:rFonts w:cs="Times New Roman"/>
                <w:sz w:val="20"/>
                <w:szCs w:val="20"/>
              </w:rPr>
              <w:t>ý realizátor</w:t>
            </w:r>
          </w:p>
        </w:tc>
        <w:tc>
          <w:tcPr>
            <w:tcW w:w="1418" w:type="dxa"/>
          </w:tcPr>
          <w:p w:rsidR="004102AB" w:rsidRPr="0062739D" w:rsidRDefault="004102AB" w:rsidP="00760AE9">
            <w:pPr>
              <w:rPr>
                <w:rFonts w:cs="Times New Roman"/>
                <w:sz w:val="20"/>
                <w:szCs w:val="20"/>
              </w:rPr>
            </w:pPr>
            <w:r w:rsidRPr="0062739D">
              <w:rPr>
                <w:rFonts w:cs="Times New Roman"/>
                <w:sz w:val="20"/>
                <w:szCs w:val="20"/>
              </w:rPr>
              <w:t xml:space="preserve">fondy EÚ, štátny rozpočet, </w:t>
            </w:r>
          </w:p>
          <w:p w:rsidR="004102AB" w:rsidRPr="0062739D" w:rsidRDefault="004102AB" w:rsidP="00760AE9">
            <w:pPr>
              <w:rPr>
                <w:rFonts w:cs="Times New Roman"/>
                <w:sz w:val="20"/>
                <w:szCs w:val="20"/>
              </w:rPr>
            </w:pPr>
            <w:r w:rsidRPr="0062739D">
              <w:rPr>
                <w:rFonts w:cs="Times New Roman"/>
                <w:sz w:val="20"/>
                <w:szCs w:val="20"/>
              </w:rPr>
              <w:t>rozpočet obce/ úverové zdroje</w:t>
            </w:r>
          </w:p>
        </w:tc>
      </w:tr>
      <w:tr w:rsidR="004102AB" w:rsidRPr="0062739D" w:rsidTr="009C24D0">
        <w:tc>
          <w:tcPr>
            <w:tcW w:w="959" w:type="dxa"/>
            <w:vMerge/>
          </w:tcPr>
          <w:p w:rsidR="004102AB" w:rsidRPr="0062739D" w:rsidRDefault="004102AB" w:rsidP="009516AB">
            <w:pPr>
              <w:rPr>
                <w:rFonts w:cs="Times New Roman"/>
                <w:sz w:val="20"/>
                <w:szCs w:val="20"/>
              </w:rPr>
            </w:pPr>
          </w:p>
        </w:tc>
        <w:tc>
          <w:tcPr>
            <w:tcW w:w="8505" w:type="dxa"/>
            <w:gridSpan w:val="6"/>
          </w:tcPr>
          <w:p w:rsidR="004102AB" w:rsidRPr="0062739D" w:rsidRDefault="004102AB" w:rsidP="00A06B57">
            <w:pPr>
              <w:rPr>
                <w:rFonts w:cs="Times New Roman"/>
                <w:sz w:val="20"/>
                <w:szCs w:val="20"/>
              </w:rPr>
            </w:pPr>
            <w:r w:rsidRPr="0062739D">
              <w:rPr>
                <w:rFonts w:cs="Times New Roman"/>
                <w:sz w:val="20"/>
                <w:szCs w:val="20"/>
              </w:rPr>
              <w:t>Bližšie informácie:</w:t>
            </w:r>
            <w:r w:rsidR="00D508E3">
              <w:rPr>
                <w:rFonts w:cs="Times New Roman"/>
                <w:sz w:val="20"/>
                <w:szCs w:val="20"/>
              </w:rPr>
              <w:t xml:space="preserve"> </w:t>
            </w:r>
            <w:r w:rsidR="00A06B57">
              <w:rPr>
                <w:rFonts w:cs="Times New Roman"/>
                <w:sz w:val="20"/>
                <w:szCs w:val="20"/>
              </w:rPr>
              <w:t>Potreba zvýšenia bezpečnosti v obci, rozvoj dopravnej infraštruktúry</w:t>
            </w:r>
          </w:p>
        </w:tc>
      </w:tr>
      <w:tr w:rsidR="004102AB" w:rsidRPr="0062739D" w:rsidTr="00977D31">
        <w:tc>
          <w:tcPr>
            <w:tcW w:w="9464" w:type="dxa"/>
            <w:gridSpan w:val="7"/>
            <w:shd w:val="clear" w:color="auto" w:fill="632423" w:themeFill="accent2" w:themeFillShade="80"/>
          </w:tcPr>
          <w:p w:rsidR="004102AB" w:rsidRPr="0062739D" w:rsidRDefault="004102AB" w:rsidP="0010377B">
            <w:pPr>
              <w:rPr>
                <w:rFonts w:cs="Times New Roman"/>
                <w:color w:val="FFFFFF" w:themeColor="background1"/>
                <w:sz w:val="20"/>
                <w:szCs w:val="20"/>
              </w:rPr>
            </w:pPr>
            <w:r w:rsidRPr="0062739D">
              <w:rPr>
                <w:rFonts w:cs="Times New Roman"/>
                <w:color w:val="FFFFFF" w:themeColor="background1"/>
                <w:sz w:val="20"/>
                <w:szCs w:val="20"/>
              </w:rPr>
              <w:t>Prioritná oblasť 2. Sociálna oblasť</w:t>
            </w:r>
          </w:p>
        </w:tc>
      </w:tr>
      <w:tr w:rsidR="004102AB" w:rsidRPr="0062739D" w:rsidTr="00977D31">
        <w:tc>
          <w:tcPr>
            <w:tcW w:w="9464" w:type="dxa"/>
            <w:gridSpan w:val="7"/>
            <w:shd w:val="clear" w:color="auto" w:fill="D99594" w:themeFill="accent2" w:themeFillTint="99"/>
          </w:tcPr>
          <w:p w:rsidR="004102AB" w:rsidRPr="0062739D" w:rsidRDefault="004102AB" w:rsidP="00A06B57">
            <w:pPr>
              <w:rPr>
                <w:rFonts w:cs="Times New Roman"/>
                <w:sz w:val="20"/>
                <w:szCs w:val="20"/>
              </w:rPr>
            </w:pPr>
            <w:r>
              <w:rPr>
                <w:rFonts w:cs="Times New Roman"/>
                <w:sz w:val="20"/>
                <w:szCs w:val="20"/>
              </w:rPr>
              <w:t>Špecifický cieľ 3</w:t>
            </w:r>
            <w:r w:rsidRPr="0062739D">
              <w:rPr>
                <w:rFonts w:cs="Times New Roman"/>
                <w:sz w:val="20"/>
                <w:szCs w:val="20"/>
              </w:rPr>
              <w:t xml:space="preserve">. Zlepšenie </w:t>
            </w:r>
            <w:r w:rsidR="00A06B57">
              <w:rPr>
                <w:rFonts w:cs="Times New Roman"/>
                <w:sz w:val="20"/>
                <w:szCs w:val="20"/>
              </w:rPr>
              <w:t>sociálnej oblasti</w:t>
            </w:r>
          </w:p>
        </w:tc>
      </w:tr>
      <w:tr w:rsidR="004102AB" w:rsidRPr="0062739D" w:rsidTr="00977D31">
        <w:tc>
          <w:tcPr>
            <w:tcW w:w="959" w:type="dxa"/>
            <w:vMerge w:val="restart"/>
          </w:tcPr>
          <w:p w:rsidR="004102AB" w:rsidRPr="0062739D" w:rsidRDefault="004102AB" w:rsidP="009516AB">
            <w:pPr>
              <w:rPr>
                <w:rFonts w:cs="Times New Roman"/>
                <w:sz w:val="20"/>
                <w:szCs w:val="20"/>
              </w:rPr>
            </w:pPr>
            <w:r w:rsidRPr="0062739D">
              <w:rPr>
                <w:rFonts w:cs="Times New Roman"/>
                <w:sz w:val="20"/>
                <w:szCs w:val="20"/>
              </w:rPr>
              <w:t>2.1.1</w:t>
            </w:r>
          </w:p>
        </w:tc>
        <w:tc>
          <w:tcPr>
            <w:tcW w:w="3083" w:type="dxa"/>
            <w:shd w:val="clear" w:color="auto" w:fill="F2DBDB" w:themeFill="accent2" w:themeFillTint="33"/>
          </w:tcPr>
          <w:p w:rsidR="004102AB" w:rsidRPr="0062739D" w:rsidRDefault="00A06B57" w:rsidP="009516AB">
            <w:pPr>
              <w:rPr>
                <w:rFonts w:cs="Times New Roman"/>
                <w:sz w:val="20"/>
                <w:szCs w:val="20"/>
              </w:rPr>
            </w:pPr>
            <w:r>
              <w:rPr>
                <w:sz w:val="20"/>
                <w:szCs w:val="20"/>
              </w:rPr>
              <w:t>Aktivity zamerané na riešenie migračných výziev v dôsledku vojenskej agresie voči Ukrajine</w:t>
            </w:r>
          </w:p>
        </w:tc>
        <w:tc>
          <w:tcPr>
            <w:tcW w:w="886" w:type="dxa"/>
          </w:tcPr>
          <w:p w:rsidR="004102AB" w:rsidRPr="0062739D" w:rsidRDefault="00A06B57" w:rsidP="009516AB">
            <w:pPr>
              <w:rPr>
                <w:rFonts w:cs="Times New Roman"/>
                <w:sz w:val="20"/>
                <w:szCs w:val="20"/>
              </w:rPr>
            </w:pPr>
            <w:r>
              <w:rPr>
                <w:rFonts w:cs="Times New Roman"/>
                <w:sz w:val="20"/>
                <w:szCs w:val="20"/>
              </w:rPr>
              <w:t>2023-2024</w:t>
            </w:r>
          </w:p>
        </w:tc>
        <w:tc>
          <w:tcPr>
            <w:tcW w:w="992" w:type="dxa"/>
          </w:tcPr>
          <w:p w:rsidR="004102AB" w:rsidRPr="0062739D" w:rsidRDefault="00DB0A3C" w:rsidP="00A06B57">
            <w:pPr>
              <w:rPr>
                <w:rFonts w:cs="Times New Roman"/>
                <w:sz w:val="20"/>
                <w:szCs w:val="20"/>
              </w:rPr>
            </w:pPr>
            <w:r>
              <w:rPr>
                <w:rFonts w:cs="Times New Roman"/>
                <w:sz w:val="20"/>
                <w:szCs w:val="20"/>
              </w:rPr>
              <w:t>7 800</w:t>
            </w:r>
          </w:p>
        </w:tc>
        <w:tc>
          <w:tcPr>
            <w:tcW w:w="1134" w:type="dxa"/>
          </w:tcPr>
          <w:p w:rsidR="004102AB" w:rsidRPr="0062739D" w:rsidRDefault="00A06B57" w:rsidP="00973949">
            <w:pPr>
              <w:rPr>
                <w:rFonts w:cs="Times New Roman"/>
                <w:sz w:val="20"/>
                <w:szCs w:val="20"/>
              </w:rPr>
            </w:pPr>
            <w:r w:rsidRPr="0062739D">
              <w:rPr>
                <w:rFonts w:cs="Times New Roman"/>
                <w:sz w:val="20"/>
                <w:szCs w:val="20"/>
              </w:rPr>
              <w:t xml:space="preserve">Obec </w:t>
            </w:r>
            <w:r>
              <w:rPr>
                <w:rFonts w:cs="Times New Roman"/>
                <w:sz w:val="20"/>
                <w:szCs w:val="20"/>
              </w:rPr>
              <w:t>Tatranská Javorina</w:t>
            </w:r>
          </w:p>
        </w:tc>
        <w:tc>
          <w:tcPr>
            <w:tcW w:w="992" w:type="dxa"/>
          </w:tcPr>
          <w:p w:rsidR="004102AB" w:rsidRPr="0062739D" w:rsidRDefault="00A06B57" w:rsidP="00973949">
            <w:pPr>
              <w:rPr>
                <w:rFonts w:cs="Times New Roman"/>
                <w:sz w:val="20"/>
                <w:szCs w:val="20"/>
              </w:rPr>
            </w:pPr>
            <w:r>
              <w:rPr>
                <w:rFonts w:cs="Times New Roman"/>
                <w:sz w:val="20"/>
                <w:szCs w:val="20"/>
              </w:rPr>
              <w:t>---</w:t>
            </w:r>
          </w:p>
        </w:tc>
        <w:tc>
          <w:tcPr>
            <w:tcW w:w="1418" w:type="dxa"/>
          </w:tcPr>
          <w:p w:rsidR="004102AB" w:rsidRPr="0062739D" w:rsidRDefault="004102AB" w:rsidP="009A1F83">
            <w:pPr>
              <w:rPr>
                <w:rFonts w:cs="Times New Roman"/>
                <w:sz w:val="20"/>
                <w:szCs w:val="20"/>
              </w:rPr>
            </w:pPr>
            <w:r w:rsidRPr="0062739D">
              <w:rPr>
                <w:rFonts w:cs="Times New Roman"/>
                <w:sz w:val="20"/>
                <w:szCs w:val="20"/>
              </w:rPr>
              <w:t xml:space="preserve">fondy EÚ, štátny rozpočet, </w:t>
            </w:r>
          </w:p>
          <w:p w:rsidR="004102AB" w:rsidRPr="0062739D" w:rsidRDefault="004102AB" w:rsidP="009A1F83">
            <w:pPr>
              <w:rPr>
                <w:rFonts w:cs="Times New Roman"/>
                <w:sz w:val="20"/>
                <w:szCs w:val="20"/>
              </w:rPr>
            </w:pPr>
            <w:r w:rsidRPr="0062739D">
              <w:rPr>
                <w:rFonts w:cs="Times New Roman"/>
                <w:sz w:val="20"/>
                <w:szCs w:val="20"/>
              </w:rPr>
              <w:t>rozpočet obce</w:t>
            </w:r>
          </w:p>
        </w:tc>
      </w:tr>
      <w:tr w:rsidR="004102AB" w:rsidRPr="0062739D" w:rsidTr="009C24D0">
        <w:tc>
          <w:tcPr>
            <w:tcW w:w="959" w:type="dxa"/>
            <w:vMerge/>
          </w:tcPr>
          <w:p w:rsidR="004102AB" w:rsidRPr="0062739D" w:rsidRDefault="004102AB" w:rsidP="009516AB">
            <w:pPr>
              <w:rPr>
                <w:rFonts w:cs="Times New Roman"/>
                <w:sz w:val="20"/>
                <w:szCs w:val="20"/>
              </w:rPr>
            </w:pPr>
          </w:p>
        </w:tc>
        <w:tc>
          <w:tcPr>
            <w:tcW w:w="8505" w:type="dxa"/>
            <w:gridSpan w:val="6"/>
          </w:tcPr>
          <w:p w:rsidR="004102AB" w:rsidRPr="0062739D" w:rsidRDefault="004102AB" w:rsidP="00A06B57">
            <w:pPr>
              <w:rPr>
                <w:rFonts w:cs="Times New Roman"/>
                <w:sz w:val="20"/>
                <w:szCs w:val="20"/>
              </w:rPr>
            </w:pPr>
            <w:r w:rsidRPr="0062739D">
              <w:rPr>
                <w:rFonts w:cs="Times New Roman"/>
                <w:sz w:val="20"/>
                <w:szCs w:val="20"/>
              </w:rPr>
              <w:t xml:space="preserve">Bližšie informácie: </w:t>
            </w:r>
            <w:r w:rsidR="00A06B57">
              <w:rPr>
                <w:rFonts w:cs="Times New Roman"/>
                <w:sz w:val="20"/>
                <w:szCs w:val="20"/>
              </w:rPr>
              <w:t>Potreba podpory Ukrajincov utekajúcich pred vojenskou agresiou</w:t>
            </w:r>
          </w:p>
        </w:tc>
      </w:tr>
      <w:tr w:rsidR="004102AB" w:rsidRPr="0062739D" w:rsidTr="00977D31">
        <w:tc>
          <w:tcPr>
            <w:tcW w:w="959" w:type="dxa"/>
            <w:vMerge w:val="restart"/>
          </w:tcPr>
          <w:p w:rsidR="004102AB" w:rsidRPr="0062739D" w:rsidRDefault="004102AB" w:rsidP="00A86638">
            <w:pPr>
              <w:rPr>
                <w:rFonts w:cs="Times New Roman"/>
                <w:sz w:val="20"/>
                <w:szCs w:val="20"/>
              </w:rPr>
            </w:pPr>
            <w:r w:rsidRPr="0062739D">
              <w:rPr>
                <w:rFonts w:cs="Times New Roman"/>
                <w:sz w:val="20"/>
                <w:szCs w:val="20"/>
              </w:rPr>
              <w:t>2.1.2</w:t>
            </w:r>
          </w:p>
        </w:tc>
        <w:tc>
          <w:tcPr>
            <w:tcW w:w="3083" w:type="dxa"/>
            <w:shd w:val="clear" w:color="auto" w:fill="F2DBDB" w:themeFill="accent2" w:themeFillTint="33"/>
          </w:tcPr>
          <w:p w:rsidR="004102AB" w:rsidRPr="0062739D" w:rsidRDefault="00A06B57" w:rsidP="00A86638">
            <w:pPr>
              <w:rPr>
                <w:rFonts w:cs="Times New Roman"/>
                <w:sz w:val="20"/>
                <w:szCs w:val="20"/>
              </w:rPr>
            </w:pPr>
            <w:r>
              <w:rPr>
                <w:sz w:val="20"/>
                <w:szCs w:val="20"/>
              </w:rPr>
              <w:t>Zlepšenie cezhraničnej spolupráce</w:t>
            </w:r>
          </w:p>
        </w:tc>
        <w:tc>
          <w:tcPr>
            <w:tcW w:w="886" w:type="dxa"/>
          </w:tcPr>
          <w:p w:rsidR="004102AB" w:rsidRPr="0062739D" w:rsidRDefault="00A06B57" w:rsidP="00A86638">
            <w:pPr>
              <w:rPr>
                <w:rFonts w:cs="Times New Roman"/>
                <w:sz w:val="20"/>
                <w:szCs w:val="20"/>
              </w:rPr>
            </w:pPr>
            <w:r>
              <w:rPr>
                <w:rFonts w:cs="Times New Roman"/>
                <w:sz w:val="20"/>
                <w:szCs w:val="20"/>
              </w:rPr>
              <w:t>2024</w:t>
            </w:r>
            <w:r w:rsidR="002913B3">
              <w:rPr>
                <w:rFonts w:cs="Times New Roman"/>
                <w:sz w:val="20"/>
                <w:szCs w:val="20"/>
              </w:rPr>
              <w:t>-202</w:t>
            </w:r>
            <w:r>
              <w:rPr>
                <w:rFonts w:cs="Times New Roman"/>
                <w:sz w:val="20"/>
                <w:szCs w:val="20"/>
              </w:rPr>
              <w:t>5</w:t>
            </w:r>
          </w:p>
        </w:tc>
        <w:tc>
          <w:tcPr>
            <w:tcW w:w="992" w:type="dxa"/>
          </w:tcPr>
          <w:p w:rsidR="004102AB" w:rsidRPr="0062739D" w:rsidRDefault="00DB0A3C" w:rsidP="00A86638">
            <w:pPr>
              <w:rPr>
                <w:rFonts w:cs="Times New Roman"/>
                <w:sz w:val="20"/>
                <w:szCs w:val="20"/>
              </w:rPr>
            </w:pPr>
            <w:r>
              <w:rPr>
                <w:rFonts w:cs="Times New Roman"/>
                <w:sz w:val="20"/>
                <w:szCs w:val="20"/>
              </w:rPr>
              <w:t>20 000</w:t>
            </w:r>
          </w:p>
        </w:tc>
        <w:tc>
          <w:tcPr>
            <w:tcW w:w="1134" w:type="dxa"/>
          </w:tcPr>
          <w:p w:rsidR="004102AB" w:rsidRPr="0062739D" w:rsidRDefault="004102AB" w:rsidP="0007372E">
            <w:pPr>
              <w:rPr>
                <w:rFonts w:cs="Times New Roman"/>
                <w:sz w:val="20"/>
                <w:szCs w:val="20"/>
              </w:rPr>
            </w:pPr>
            <w:r w:rsidRPr="0062739D">
              <w:rPr>
                <w:rFonts w:cs="Times New Roman"/>
                <w:sz w:val="20"/>
                <w:szCs w:val="20"/>
              </w:rPr>
              <w:t xml:space="preserve">Obec </w:t>
            </w:r>
            <w:r w:rsidR="0007372E">
              <w:rPr>
                <w:rFonts w:cs="Times New Roman"/>
                <w:sz w:val="20"/>
                <w:szCs w:val="20"/>
              </w:rPr>
              <w:t>Tatranská Javorina</w:t>
            </w:r>
          </w:p>
        </w:tc>
        <w:tc>
          <w:tcPr>
            <w:tcW w:w="992" w:type="dxa"/>
          </w:tcPr>
          <w:p w:rsidR="004102AB" w:rsidRPr="0062739D" w:rsidRDefault="00A06B57" w:rsidP="00973949">
            <w:pPr>
              <w:rPr>
                <w:rFonts w:cs="Times New Roman"/>
                <w:sz w:val="20"/>
                <w:szCs w:val="20"/>
              </w:rPr>
            </w:pPr>
            <w:r>
              <w:rPr>
                <w:rFonts w:cs="Times New Roman"/>
                <w:sz w:val="20"/>
                <w:szCs w:val="20"/>
              </w:rPr>
              <w:t>Poľský partner</w:t>
            </w:r>
          </w:p>
        </w:tc>
        <w:tc>
          <w:tcPr>
            <w:tcW w:w="1418" w:type="dxa"/>
          </w:tcPr>
          <w:p w:rsidR="004102AB" w:rsidRPr="0062739D" w:rsidRDefault="004102AB" w:rsidP="004102AB">
            <w:pPr>
              <w:rPr>
                <w:rFonts w:cs="Times New Roman"/>
                <w:sz w:val="20"/>
                <w:szCs w:val="20"/>
              </w:rPr>
            </w:pPr>
            <w:r w:rsidRPr="0062739D">
              <w:rPr>
                <w:rFonts w:cs="Times New Roman"/>
                <w:sz w:val="20"/>
                <w:szCs w:val="20"/>
              </w:rPr>
              <w:t xml:space="preserve">fondy EÚ, štátny rozpočet, </w:t>
            </w:r>
          </w:p>
          <w:p w:rsidR="004102AB" w:rsidRPr="0062739D" w:rsidRDefault="004102AB" w:rsidP="004102AB">
            <w:pPr>
              <w:rPr>
                <w:rFonts w:cs="Times New Roman"/>
                <w:sz w:val="20"/>
                <w:szCs w:val="20"/>
              </w:rPr>
            </w:pPr>
            <w:r w:rsidRPr="0062739D">
              <w:rPr>
                <w:rFonts w:cs="Times New Roman"/>
                <w:sz w:val="20"/>
                <w:szCs w:val="20"/>
              </w:rPr>
              <w:t>rozpočet obce</w:t>
            </w:r>
          </w:p>
        </w:tc>
      </w:tr>
      <w:tr w:rsidR="004102AB" w:rsidRPr="0062739D" w:rsidTr="00A86638">
        <w:tc>
          <w:tcPr>
            <w:tcW w:w="959" w:type="dxa"/>
            <w:vMerge/>
          </w:tcPr>
          <w:p w:rsidR="004102AB" w:rsidRPr="0062739D" w:rsidRDefault="004102AB" w:rsidP="00A86638">
            <w:pPr>
              <w:rPr>
                <w:rFonts w:cs="Times New Roman"/>
                <w:sz w:val="20"/>
                <w:szCs w:val="20"/>
              </w:rPr>
            </w:pPr>
          </w:p>
        </w:tc>
        <w:tc>
          <w:tcPr>
            <w:tcW w:w="8505" w:type="dxa"/>
            <w:gridSpan w:val="6"/>
          </w:tcPr>
          <w:p w:rsidR="004102AB" w:rsidRPr="0062739D" w:rsidRDefault="004102AB" w:rsidP="00A06B57">
            <w:pPr>
              <w:rPr>
                <w:rFonts w:cs="Times New Roman"/>
                <w:sz w:val="20"/>
                <w:szCs w:val="20"/>
              </w:rPr>
            </w:pPr>
            <w:r w:rsidRPr="0062739D">
              <w:rPr>
                <w:rFonts w:cs="Times New Roman"/>
                <w:sz w:val="20"/>
                <w:szCs w:val="20"/>
              </w:rPr>
              <w:t xml:space="preserve">Bližšie informácie: </w:t>
            </w:r>
            <w:r w:rsidR="00A06B57">
              <w:rPr>
                <w:rFonts w:cs="Times New Roman"/>
                <w:sz w:val="20"/>
                <w:szCs w:val="20"/>
              </w:rPr>
              <w:t>snaha o územnú spoluprácu prostredníctvom cezhraničného partnerstva</w:t>
            </w:r>
          </w:p>
        </w:tc>
      </w:tr>
      <w:tr w:rsidR="004102AB" w:rsidRPr="0062739D" w:rsidTr="00977D31">
        <w:tc>
          <w:tcPr>
            <w:tcW w:w="9464" w:type="dxa"/>
            <w:gridSpan w:val="7"/>
            <w:shd w:val="clear" w:color="auto" w:fill="632423" w:themeFill="accent2" w:themeFillShade="80"/>
          </w:tcPr>
          <w:p w:rsidR="004102AB" w:rsidRPr="0062739D" w:rsidRDefault="004102AB" w:rsidP="00142C44">
            <w:pPr>
              <w:rPr>
                <w:rFonts w:cs="Times New Roman"/>
                <w:color w:val="FFFFFF" w:themeColor="background1"/>
                <w:sz w:val="20"/>
                <w:szCs w:val="20"/>
              </w:rPr>
            </w:pPr>
            <w:r w:rsidRPr="0062739D">
              <w:rPr>
                <w:rFonts w:cs="Times New Roman"/>
                <w:color w:val="FFFFFF" w:themeColor="background1"/>
                <w:sz w:val="20"/>
                <w:szCs w:val="20"/>
              </w:rPr>
              <w:t>Prioritná oblasť 3. Environmentálna oblasť</w:t>
            </w:r>
          </w:p>
        </w:tc>
      </w:tr>
      <w:tr w:rsidR="004102AB" w:rsidRPr="0062739D" w:rsidTr="00977D31">
        <w:tc>
          <w:tcPr>
            <w:tcW w:w="9464" w:type="dxa"/>
            <w:gridSpan w:val="7"/>
            <w:shd w:val="clear" w:color="auto" w:fill="D99594" w:themeFill="accent2" w:themeFillTint="99"/>
          </w:tcPr>
          <w:p w:rsidR="004102AB" w:rsidRPr="0062739D" w:rsidRDefault="00A06B57" w:rsidP="00142C44">
            <w:pPr>
              <w:rPr>
                <w:rFonts w:cs="Times New Roman"/>
                <w:sz w:val="20"/>
                <w:szCs w:val="20"/>
              </w:rPr>
            </w:pPr>
            <w:r>
              <w:rPr>
                <w:rFonts w:cs="Times New Roman"/>
                <w:sz w:val="20"/>
                <w:szCs w:val="20"/>
              </w:rPr>
              <w:t>Špecifický cieľ 2</w:t>
            </w:r>
            <w:r w:rsidR="004102AB" w:rsidRPr="0062739D">
              <w:rPr>
                <w:rFonts w:cs="Times New Roman"/>
                <w:sz w:val="20"/>
                <w:szCs w:val="20"/>
              </w:rPr>
              <w:t>. Zlepšenie stavu životného prostredia</w:t>
            </w:r>
          </w:p>
        </w:tc>
      </w:tr>
    </w:tbl>
    <w:p w:rsidR="004611AB" w:rsidRPr="0062739D" w:rsidRDefault="004611AB">
      <w:pPr>
        <w:rPr>
          <w:lang w:val="sk-SK"/>
        </w:rPr>
      </w:pPr>
    </w:p>
    <w:p w:rsidR="00670E19" w:rsidRPr="0062739D" w:rsidRDefault="00670E19">
      <w:pPr>
        <w:rPr>
          <w:lang w:val="sk-SK"/>
        </w:rPr>
      </w:pPr>
    </w:p>
    <w:tbl>
      <w:tblPr>
        <w:tblStyle w:val="Mriekatabuky"/>
        <w:tblW w:w="0" w:type="auto"/>
        <w:tblLook w:val="04A0"/>
      </w:tblPr>
      <w:tblGrid>
        <w:gridCol w:w="9576"/>
      </w:tblGrid>
      <w:tr w:rsidR="004B4B8D" w:rsidRPr="0062739D" w:rsidTr="008211CE">
        <w:tc>
          <w:tcPr>
            <w:tcW w:w="9576" w:type="dxa"/>
            <w:shd w:val="clear" w:color="auto" w:fill="E5B8B7" w:themeFill="accent2" w:themeFillTint="66"/>
          </w:tcPr>
          <w:p w:rsidR="004B4B8D" w:rsidRPr="0062739D" w:rsidRDefault="004B4B8D" w:rsidP="004B4B8D">
            <w:pPr>
              <w:rPr>
                <w:bCs/>
              </w:rPr>
            </w:pPr>
            <w:r w:rsidRPr="0062739D">
              <w:rPr>
                <w:b/>
                <w:sz w:val="20"/>
                <w:szCs w:val="20"/>
              </w:rPr>
              <w:t>3.1.4 Ukazovatele výsledkov a dopadov</w:t>
            </w:r>
          </w:p>
        </w:tc>
      </w:tr>
      <w:tr w:rsidR="004B4B8D" w:rsidRPr="0062739D" w:rsidTr="004B4B8D">
        <w:tc>
          <w:tcPr>
            <w:tcW w:w="9576" w:type="dxa"/>
          </w:tcPr>
          <w:p w:rsidR="004865D8" w:rsidRPr="0062739D" w:rsidRDefault="004865D8" w:rsidP="003913EB">
            <w:pPr>
              <w:rPr>
                <w:bCs/>
                <w:sz w:val="20"/>
                <w:szCs w:val="20"/>
              </w:rPr>
            </w:pPr>
            <w:r w:rsidRPr="0062739D">
              <w:rPr>
                <w:bCs/>
                <w:sz w:val="20"/>
                <w:szCs w:val="20"/>
              </w:rPr>
              <w:t xml:space="preserve">Východiskovou hodnotou pre meranie všetkých merateľných ukazovateľov je počiatočný stav ukazovateľov, ktorý je popísaný v analytickej časti rozvojového dokumentu, a ktorý je zostavený prevažne z </w:t>
            </w:r>
            <w:r w:rsidR="0008740B">
              <w:rPr>
                <w:bCs/>
                <w:sz w:val="20"/>
                <w:szCs w:val="20"/>
              </w:rPr>
              <w:t>údajov dosiahnutých k 31.12.2022</w:t>
            </w:r>
            <w:r w:rsidRPr="0062739D">
              <w:rPr>
                <w:bCs/>
                <w:sz w:val="20"/>
                <w:szCs w:val="20"/>
              </w:rPr>
              <w:t>. Východiskové hodnoty sú tiež dostupné vo verejne prístupných štatistikách vedených Štatistickým úradom SR, obcou alebo inými orgánmi verejnej alebo štátnej správy.</w:t>
            </w:r>
          </w:p>
          <w:p w:rsidR="004865D8" w:rsidRPr="0062739D" w:rsidRDefault="004865D8" w:rsidP="003913EB">
            <w:pPr>
              <w:rPr>
                <w:bCs/>
                <w:sz w:val="20"/>
                <w:szCs w:val="20"/>
              </w:rPr>
            </w:pPr>
            <w:r w:rsidRPr="0062739D">
              <w:rPr>
                <w:bCs/>
                <w:sz w:val="20"/>
                <w:szCs w:val="20"/>
              </w:rPr>
              <w:t>Hodnotenie realizácie PRO bude prebiehať prostredníctvom nasledujúcich merateľných ukazovateľov:</w:t>
            </w:r>
          </w:p>
          <w:p w:rsidR="004B4B8D" w:rsidRPr="0062739D" w:rsidRDefault="00C57226" w:rsidP="004865D8">
            <w:pPr>
              <w:pStyle w:val="Odsekzoznamu"/>
              <w:numPr>
                <w:ilvl w:val="0"/>
                <w:numId w:val="22"/>
              </w:numPr>
              <w:rPr>
                <w:bCs/>
              </w:rPr>
            </w:pPr>
            <w:r w:rsidRPr="0062739D">
              <w:rPr>
                <w:bCs/>
              </w:rPr>
              <w:t>celkový počet realizovaných projektov a ich podiel z celkového počtu plánovanýc</w:t>
            </w:r>
            <w:r w:rsidR="0008740B">
              <w:rPr>
                <w:bCs/>
              </w:rPr>
              <w:t>h projektov v rámci obdobia 2023-2028</w:t>
            </w:r>
            <w:r w:rsidRPr="0062739D">
              <w:rPr>
                <w:bCs/>
              </w:rPr>
              <w:t>,</w:t>
            </w:r>
          </w:p>
          <w:p w:rsidR="00C57226" w:rsidRPr="0062739D" w:rsidRDefault="00C57226" w:rsidP="004865D8">
            <w:pPr>
              <w:pStyle w:val="Odsekzoznamu"/>
              <w:numPr>
                <w:ilvl w:val="0"/>
                <w:numId w:val="22"/>
              </w:numPr>
              <w:rPr>
                <w:bCs/>
              </w:rPr>
            </w:pPr>
            <w:r w:rsidRPr="0062739D">
              <w:rPr>
                <w:bCs/>
              </w:rPr>
              <w:t>počet dosiahnutých cieľov rozvoja územia a ich podiel z celkovo prijatých cieľov rozvoja,</w:t>
            </w:r>
          </w:p>
          <w:p w:rsidR="00C57226" w:rsidRPr="0062739D" w:rsidRDefault="00C57226" w:rsidP="004865D8">
            <w:pPr>
              <w:pStyle w:val="Odsekzoznamu"/>
              <w:numPr>
                <w:ilvl w:val="0"/>
                <w:numId w:val="22"/>
              </w:numPr>
              <w:rPr>
                <w:bCs/>
              </w:rPr>
            </w:pPr>
            <w:r w:rsidRPr="0062739D">
              <w:rPr>
                <w:bCs/>
              </w:rPr>
              <w:t>náklady na realizáciu projektov celkom (dosiahnuté úspory a prečerpania),</w:t>
            </w:r>
          </w:p>
          <w:p w:rsidR="00C57226" w:rsidRPr="0062739D" w:rsidRDefault="00C57226" w:rsidP="004865D8">
            <w:pPr>
              <w:pStyle w:val="Odsekzoznamu"/>
              <w:numPr>
                <w:ilvl w:val="0"/>
                <w:numId w:val="22"/>
              </w:numPr>
              <w:rPr>
                <w:bCs/>
              </w:rPr>
            </w:pPr>
            <w:r w:rsidRPr="0062739D">
              <w:rPr>
                <w:bCs/>
              </w:rPr>
              <w:t>medziročný a celkový percentuálny nárast príjmov obce,</w:t>
            </w:r>
          </w:p>
          <w:p w:rsidR="00C57226" w:rsidRPr="0062739D" w:rsidRDefault="00C57226" w:rsidP="004865D8">
            <w:pPr>
              <w:pStyle w:val="Odsekzoznamu"/>
              <w:numPr>
                <w:ilvl w:val="0"/>
                <w:numId w:val="22"/>
              </w:numPr>
              <w:rPr>
                <w:bCs/>
              </w:rPr>
            </w:pPr>
            <w:r w:rsidRPr="0062739D">
              <w:rPr>
                <w:bCs/>
              </w:rPr>
              <w:t>prírastok občanov aktívne zapojených do rozvoja obce,</w:t>
            </w:r>
          </w:p>
          <w:p w:rsidR="00C57226" w:rsidRPr="0062739D" w:rsidRDefault="00C57226" w:rsidP="004865D8">
            <w:pPr>
              <w:pStyle w:val="Odsekzoznamu"/>
              <w:numPr>
                <w:ilvl w:val="0"/>
                <w:numId w:val="22"/>
              </w:numPr>
              <w:rPr>
                <w:bCs/>
              </w:rPr>
            </w:pPr>
            <w:r w:rsidRPr="0062739D">
              <w:rPr>
                <w:bCs/>
              </w:rPr>
              <w:t>zmena v počte obyvateľov v obci sledovaná na ročnej báze</w:t>
            </w:r>
          </w:p>
          <w:tbl>
            <w:tblPr>
              <w:tblStyle w:val="Mriekatabuky"/>
              <w:tblW w:w="0" w:type="auto"/>
              <w:tblLook w:val="04A0"/>
            </w:tblPr>
            <w:tblGrid>
              <w:gridCol w:w="3115"/>
              <w:gridCol w:w="3115"/>
              <w:gridCol w:w="3115"/>
            </w:tblGrid>
            <w:tr w:rsidR="00E810C5" w:rsidRPr="0062739D" w:rsidTr="008211CE">
              <w:tc>
                <w:tcPr>
                  <w:tcW w:w="9345" w:type="dxa"/>
                  <w:gridSpan w:val="3"/>
                  <w:shd w:val="clear" w:color="auto" w:fill="943634" w:themeFill="accent2" w:themeFillShade="BF"/>
                </w:tcPr>
                <w:p w:rsidR="00E810C5" w:rsidRPr="0062739D" w:rsidRDefault="008B5596" w:rsidP="00681F64">
                  <w:pPr>
                    <w:spacing w:line="276" w:lineRule="auto"/>
                    <w:jc w:val="center"/>
                    <w:rPr>
                      <w:b/>
                      <w:bCs/>
                      <w:color w:val="FFFFFF" w:themeColor="background1"/>
                    </w:rPr>
                  </w:pPr>
                  <w:r w:rsidRPr="0062739D">
                    <w:rPr>
                      <w:b/>
                      <w:bCs/>
                      <w:color w:val="FFFFFF" w:themeColor="background1"/>
                    </w:rPr>
                    <w:t>Merateľné ukazovatele výsledkov a dopadov podľa jednotlivých oblastí</w:t>
                  </w:r>
                </w:p>
              </w:tc>
            </w:tr>
            <w:tr w:rsidR="00E810C5" w:rsidRPr="0062739D" w:rsidTr="008211CE">
              <w:tc>
                <w:tcPr>
                  <w:tcW w:w="3115" w:type="dxa"/>
                  <w:shd w:val="clear" w:color="auto" w:fill="D99594" w:themeFill="accent2" w:themeFillTint="99"/>
                </w:tcPr>
                <w:p w:rsidR="00E810C5" w:rsidRPr="0062739D" w:rsidRDefault="00E810C5" w:rsidP="00681F64">
                  <w:pPr>
                    <w:spacing w:line="276" w:lineRule="auto"/>
                    <w:rPr>
                      <w:bCs/>
                    </w:rPr>
                  </w:pPr>
                  <w:r w:rsidRPr="0062739D">
                    <w:rPr>
                      <w:bCs/>
                    </w:rPr>
                    <w:t>Hospodárska oblasť</w:t>
                  </w:r>
                </w:p>
              </w:tc>
              <w:tc>
                <w:tcPr>
                  <w:tcW w:w="3115" w:type="dxa"/>
                  <w:shd w:val="clear" w:color="auto" w:fill="D99594" w:themeFill="accent2" w:themeFillTint="99"/>
                </w:tcPr>
                <w:p w:rsidR="00E810C5" w:rsidRPr="0062739D" w:rsidRDefault="00E810C5" w:rsidP="00681F64">
                  <w:pPr>
                    <w:spacing w:line="276" w:lineRule="auto"/>
                    <w:rPr>
                      <w:bCs/>
                    </w:rPr>
                  </w:pPr>
                  <w:r w:rsidRPr="0062739D">
                    <w:rPr>
                      <w:bCs/>
                    </w:rPr>
                    <w:t>Sociálna oblasť</w:t>
                  </w:r>
                </w:p>
              </w:tc>
              <w:tc>
                <w:tcPr>
                  <w:tcW w:w="3115" w:type="dxa"/>
                  <w:shd w:val="clear" w:color="auto" w:fill="D99594" w:themeFill="accent2" w:themeFillTint="99"/>
                </w:tcPr>
                <w:p w:rsidR="00E810C5" w:rsidRPr="0062739D" w:rsidRDefault="00E810C5" w:rsidP="00681F64">
                  <w:pPr>
                    <w:spacing w:line="276" w:lineRule="auto"/>
                    <w:rPr>
                      <w:bCs/>
                    </w:rPr>
                  </w:pPr>
                  <w:r w:rsidRPr="0062739D">
                    <w:rPr>
                      <w:bCs/>
                    </w:rPr>
                    <w:t>Environmentálna oblasť</w:t>
                  </w:r>
                </w:p>
              </w:tc>
            </w:tr>
            <w:tr w:rsidR="00E810C5" w:rsidRPr="0062739D" w:rsidTr="00E810C5">
              <w:tc>
                <w:tcPr>
                  <w:tcW w:w="3115" w:type="dxa"/>
                </w:tcPr>
                <w:p w:rsidR="00817E06" w:rsidRPr="0062739D" w:rsidRDefault="008B5596" w:rsidP="00681F64">
                  <w:pPr>
                    <w:pStyle w:val="Odsekzoznamu"/>
                    <w:numPr>
                      <w:ilvl w:val="0"/>
                      <w:numId w:val="25"/>
                    </w:numPr>
                    <w:spacing w:line="276" w:lineRule="auto"/>
                    <w:ind w:left="313"/>
                    <w:rPr>
                      <w:bCs/>
                    </w:rPr>
                  </w:pPr>
                  <w:r w:rsidRPr="0062739D">
                    <w:rPr>
                      <w:bCs/>
                    </w:rPr>
                    <w:t>objem investícií do rozvoja obce</w:t>
                  </w:r>
                </w:p>
                <w:p w:rsidR="00817E06" w:rsidRPr="0062739D" w:rsidRDefault="008B5596" w:rsidP="00681F64">
                  <w:pPr>
                    <w:pStyle w:val="Odsekzoznamu"/>
                    <w:numPr>
                      <w:ilvl w:val="0"/>
                      <w:numId w:val="25"/>
                    </w:numPr>
                    <w:spacing w:line="276" w:lineRule="auto"/>
                    <w:ind w:left="313"/>
                    <w:rPr>
                      <w:bCs/>
                    </w:rPr>
                  </w:pPr>
                  <w:r w:rsidRPr="0062739D">
                    <w:rPr>
                      <w:bCs/>
                    </w:rPr>
                    <w:t>objem prostriedkov z fondov EÚ</w:t>
                  </w:r>
                </w:p>
                <w:p w:rsidR="00817E06" w:rsidRPr="0062739D" w:rsidRDefault="008B5596" w:rsidP="00681F64">
                  <w:pPr>
                    <w:pStyle w:val="Odsekzoznamu"/>
                    <w:numPr>
                      <w:ilvl w:val="0"/>
                      <w:numId w:val="25"/>
                    </w:numPr>
                    <w:spacing w:line="276" w:lineRule="auto"/>
                    <w:ind w:left="313"/>
                    <w:rPr>
                      <w:bCs/>
                    </w:rPr>
                  </w:pPr>
                  <w:r w:rsidRPr="0062739D">
                    <w:rPr>
                      <w:bCs/>
                    </w:rPr>
                    <w:t>objem dotácií ŠR a VUC na realizáciu projektov</w:t>
                  </w:r>
                </w:p>
                <w:p w:rsidR="008B5596" w:rsidRDefault="008B5596" w:rsidP="00681F64">
                  <w:pPr>
                    <w:pStyle w:val="Odsekzoznamu"/>
                    <w:numPr>
                      <w:ilvl w:val="0"/>
                      <w:numId w:val="25"/>
                    </w:numPr>
                    <w:spacing w:line="276" w:lineRule="auto"/>
                    <w:ind w:left="313"/>
                    <w:rPr>
                      <w:bCs/>
                    </w:rPr>
                  </w:pPr>
                  <w:r w:rsidRPr="0062739D">
                    <w:rPr>
                      <w:bCs/>
                    </w:rPr>
                    <w:t>rast vlastných príjmov do rozpočtu obce</w:t>
                  </w:r>
                </w:p>
                <w:p w:rsidR="00E405BE" w:rsidRPr="0062739D" w:rsidRDefault="00E405BE" w:rsidP="00681F64">
                  <w:pPr>
                    <w:pStyle w:val="Odsekzoznamu"/>
                    <w:numPr>
                      <w:ilvl w:val="0"/>
                      <w:numId w:val="25"/>
                    </w:numPr>
                    <w:spacing w:line="276" w:lineRule="auto"/>
                    <w:ind w:left="313"/>
                    <w:rPr>
                      <w:bCs/>
                    </w:rPr>
                  </w:pPr>
                  <w:r>
                    <w:rPr>
                      <w:bCs/>
                    </w:rPr>
                    <w:t>počet prípojok verejného vodovodu</w:t>
                  </w:r>
                </w:p>
                <w:p w:rsidR="00CD46B0" w:rsidRPr="0062739D" w:rsidRDefault="00CD46B0" w:rsidP="00681F64">
                  <w:pPr>
                    <w:pStyle w:val="Odsekzoznamu"/>
                    <w:numPr>
                      <w:ilvl w:val="0"/>
                      <w:numId w:val="25"/>
                    </w:numPr>
                    <w:spacing w:line="276" w:lineRule="auto"/>
                    <w:ind w:left="313"/>
                    <w:rPr>
                      <w:bCs/>
                    </w:rPr>
                  </w:pPr>
                  <w:r w:rsidRPr="0062739D">
                    <w:rPr>
                      <w:bCs/>
                    </w:rPr>
                    <w:t>počet prípojov verejnej kanalizácie</w:t>
                  </w:r>
                </w:p>
              </w:tc>
              <w:tc>
                <w:tcPr>
                  <w:tcW w:w="3115" w:type="dxa"/>
                </w:tcPr>
                <w:p w:rsidR="00817E06" w:rsidRPr="0062739D" w:rsidRDefault="00817E06" w:rsidP="00681F64">
                  <w:pPr>
                    <w:pStyle w:val="Odsekzoznamu"/>
                    <w:numPr>
                      <w:ilvl w:val="0"/>
                      <w:numId w:val="25"/>
                    </w:numPr>
                    <w:spacing w:line="276" w:lineRule="auto"/>
                    <w:ind w:left="316"/>
                    <w:rPr>
                      <w:bCs/>
                    </w:rPr>
                  </w:pPr>
                  <w:r w:rsidRPr="0062739D">
                    <w:rPr>
                      <w:bCs/>
                    </w:rPr>
                    <w:t>celkový prírastok obyvateľstva</w:t>
                  </w:r>
                </w:p>
                <w:p w:rsidR="00817E06" w:rsidRPr="0062739D" w:rsidRDefault="00817E06" w:rsidP="00681F64">
                  <w:pPr>
                    <w:pStyle w:val="Odsekzoznamu"/>
                    <w:numPr>
                      <w:ilvl w:val="0"/>
                      <w:numId w:val="25"/>
                    </w:numPr>
                    <w:spacing w:line="276" w:lineRule="auto"/>
                    <w:ind w:left="316"/>
                    <w:rPr>
                      <w:bCs/>
                    </w:rPr>
                  </w:pPr>
                  <w:r w:rsidRPr="0062739D">
                    <w:rPr>
                      <w:bCs/>
                    </w:rPr>
                    <w:t xml:space="preserve">zlepšenie možností služieb v oblasti </w:t>
                  </w:r>
                  <w:proofErr w:type="spellStart"/>
                  <w:r w:rsidRPr="0062739D">
                    <w:rPr>
                      <w:bCs/>
                    </w:rPr>
                    <w:t>voľnočasových</w:t>
                  </w:r>
                  <w:proofErr w:type="spellEnd"/>
                  <w:r w:rsidRPr="0062739D">
                    <w:rPr>
                      <w:bCs/>
                    </w:rPr>
                    <w:t xml:space="preserve"> aktivít, kultúry a športu</w:t>
                  </w:r>
                </w:p>
                <w:p w:rsidR="00817E06" w:rsidRPr="0062739D" w:rsidRDefault="00817E06" w:rsidP="00681F64">
                  <w:pPr>
                    <w:pStyle w:val="Odsekzoznamu"/>
                    <w:numPr>
                      <w:ilvl w:val="0"/>
                      <w:numId w:val="25"/>
                    </w:numPr>
                    <w:spacing w:line="276" w:lineRule="auto"/>
                    <w:ind w:left="316"/>
                    <w:rPr>
                      <w:bCs/>
                    </w:rPr>
                  </w:pPr>
                  <w:r w:rsidRPr="0062739D">
                    <w:rPr>
                      <w:bCs/>
                    </w:rPr>
                    <w:t xml:space="preserve">nárast </w:t>
                  </w:r>
                  <w:proofErr w:type="spellStart"/>
                  <w:r w:rsidRPr="0062739D">
                    <w:rPr>
                      <w:bCs/>
                    </w:rPr>
                    <w:t>neinvesticných</w:t>
                  </w:r>
                  <w:proofErr w:type="spellEnd"/>
                  <w:r w:rsidRPr="0062739D">
                    <w:rPr>
                      <w:bCs/>
                    </w:rPr>
                    <w:t xml:space="preserve"> aktivít - kultúrno-spoločenských aktivít a účasti občanov</w:t>
                  </w:r>
                </w:p>
              </w:tc>
              <w:tc>
                <w:tcPr>
                  <w:tcW w:w="3115" w:type="dxa"/>
                </w:tcPr>
                <w:p w:rsidR="00E810C5" w:rsidRPr="0062739D" w:rsidRDefault="00CD46B0" w:rsidP="00681F64">
                  <w:pPr>
                    <w:pStyle w:val="Odsekzoznamu"/>
                    <w:numPr>
                      <w:ilvl w:val="0"/>
                      <w:numId w:val="25"/>
                    </w:numPr>
                    <w:spacing w:line="276" w:lineRule="auto"/>
                    <w:ind w:left="461"/>
                    <w:rPr>
                      <w:bCs/>
                    </w:rPr>
                  </w:pPr>
                  <w:r w:rsidRPr="0062739D">
                    <w:rPr>
                      <w:bCs/>
                    </w:rPr>
                    <w:t>rast kvality života v obci meraný zlepšením demografických údajov - pokles mortality, rast natality  a počtu obyvateľov celkom, zlepšenie vekovej štruktúry,</w:t>
                  </w:r>
                </w:p>
                <w:p w:rsidR="00CD46B0" w:rsidRPr="0062739D" w:rsidRDefault="00CD46B0" w:rsidP="00681F64">
                  <w:pPr>
                    <w:pStyle w:val="Odsekzoznamu"/>
                    <w:numPr>
                      <w:ilvl w:val="0"/>
                      <w:numId w:val="25"/>
                    </w:numPr>
                    <w:spacing w:line="276" w:lineRule="auto"/>
                    <w:ind w:left="461"/>
                    <w:rPr>
                      <w:bCs/>
                    </w:rPr>
                  </w:pPr>
                  <w:r w:rsidRPr="0062739D">
                    <w:rPr>
                      <w:bCs/>
                    </w:rPr>
                    <w:t>nárast separovania odpadu a pokles objemu komunálneho odpadu</w:t>
                  </w:r>
                </w:p>
              </w:tc>
            </w:tr>
          </w:tbl>
          <w:p w:rsidR="00E810C5" w:rsidRPr="0062739D" w:rsidRDefault="00E810C5" w:rsidP="00E810C5">
            <w:pPr>
              <w:rPr>
                <w:bCs/>
              </w:rPr>
            </w:pPr>
          </w:p>
        </w:tc>
      </w:tr>
    </w:tbl>
    <w:p w:rsidR="00171071" w:rsidRPr="0062739D" w:rsidRDefault="00171071" w:rsidP="003913EB">
      <w:pPr>
        <w:rPr>
          <w:bCs/>
          <w:lang w:val="sk-SK"/>
        </w:rPr>
      </w:pPr>
    </w:p>
    <w:tbl>
      <w:tblPr>
        <w:tblStyle w:val="Mriekatabuky"/>
        <w:tblW w:w="9576" w:type="dxa"/>
        <w:tblLayout w:type="fixed"/>
        <w:tblLook w:val="04A0"/>
      </w:tblPr>
      <w:tblGrid>
        <w:gridCol w:w="1295"/>
        <w:gridCol w:w="1817"/>
        <w:gridCol w:w="1532"/>
        <w:gridCol w:w="942"/>
        <w:gridCol w:w="1019"/>
        <w:gridCol w:w="1487"/>
        <w:gridCol w:w="742"/>
        <w:gridCol w:w="742"/>
      </w:tblGrid>
      <w:tr w:rsidR="00171071" w:rsidRPr="0062739D" w:rsidTr="004511FB">
        <w:trPr>
          <w:trHeight w:val="318"/>
        </w:trPr>
        <w:tc>
          <w:tcPr>
            <w:tcW w:w="1295" w:type="dxa"/>
            <w:vMerge w:val="restart"/>
            <w:shd w:val="clear" w:color="auto" w:fill="D99594" w:themeFill="accent2" w:themeFillTint="99"/>
          </w:tcPr>
          <w:p w:rsidR="00171071" w:rsidRPr="0062739D" w:rsidRDefault="00171071" w:rsidP="00FE1DF1">
            <w:pPr>
              <w:tabs>
                <w:tab w:val="left" w:pos="954"/>
              </w:tabs>
              <w:spacing w:line="240" w:lineRule="auto"/>
              <w:rPr>
                <w:rFonts w:cs="Times New Roman"/>
                <w:sz w:val="20"/>
                <w:szCs w:val="20"/>
              </w:rPr>
            </w:pPr>
            <w:r w:rsidRPr="0062739D">
              <w:rPr>
                <w:rFonts w:cs="Times New Roman"/>
                <w:sz w:val="20"/>
                <w:szCs w:val="20"/>
              </w:rPr>
              <w:t>Typ ukazovateľa</w:t>
            </w:r>
          </w:p>
        </w:tc>
        <w:tc>
          <w:tcPr>
            <w:tcW w:w="1817" w:type="dxa"/>
            <w:vMerge w:val="restart"/>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Názov ukazovateľa</w:t>
            </w:r>
          </w:p>
        </w:tc>
        <w:tc>
          <w:tcPr>
            <w:tcW w:w="1532" w:type="dxa"/>
            <w:vMerge w:val="restart"/>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Definícia</w:t>
            </w:r>
          </w:p>
        </w:tc>
        <w:tc>
          <w:tcPr>
            <w:tcW w:w="942" w:type="dxa"/>
            <w:vMerge w:val="restart"/>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Informačný zdroj</w:t>
            </w:r>
          </w:p>
        </w:tc>
        <w:tc>
          <w:tcPr>
            <w:tcW w:w="1019" w:type="dxa"/>
            <w:vMerge w:val="restart"/>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Merná jednotka</w:t>
            </w:r>
          </w:p>
        </w:tc>
        <w:tc>
          <w:tcPr>
            <w:tcW w:w="1487" w:type="dxa"/>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Východisková hodnota</w:t>
            </w:r>
          </w:p>
        </w:tc>
        <w:tc>
          <w:tcPr>
            <w:tcW w:w="1484" w:type="dxa"/>
            <w:gridSpan w:val="2"/>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Cieľová hodnota</w:t>
            </w:r>
          </w:p>
        </w:tc>
      </w:tr>
      <w:tr w:rsidR="00171071" w:rsidRPr="0062739D" w:rsidTr="004511FB">
        <w:trPr>
          <w:trHeight w:val="318"/>
        </w:trPr>
        <w:tc>
          <w:tcPr>
            <w:tcW w:w="1295" w:type="dxa"/>
            <w:vMerge/>
            <w:shd w:val="clear" w:color="auto" w:fill="D99594" w:themeFill="accent2" w:themeFillTint="99"/>
          </w:tcPr>
          <w:p w:rsidR="00171071" w:rsidRPr="0062739D" w:rsidRDefault="00171071" w:rsidP="00FE1DF1">
            <w:pPr>
              <w:tabs>
                <w:tab w:val="left" w:pos="954"/>
              </w:tabs>
              <w:spacing w:line="240" w:lineRule="auto"/>
              <w:rPr>
                <w:rFonts w:cs="Times New Roman"/>
                <w:sz w:val="20"/>
                <w:szCs w:val="20"/>
              </w:rPr>
            </w:pPr>
          </w:p>
        </w:tc>
        <w:tc>
          <w:tcPr>
            <w:tcW w:w="1817" w:type="dxa"/>
            <w:vMerge/>
            <w:shd w:val="clear" w:color="auto" w:fill="D99594" w:themeFill="accent2" w:themeFillTint="99"/>
          </w:tcPr>
          <w:p w:rsidR="00171071" w:rsidRPr="0062739D" w:rsidRDefault="00171071" w:rsidP="00FE1DF1">
            <w:pPr>
              <w:spacing w:line="240" w:lineRule="auto"/>
              <w:rPr>
                <w:rFonts w:cs="Times New Roman"/>
                <w:sz w:val="20"/>
                <w:szCs w:val="20"/>
              </w:rPr>
            </w:pPr>
          </w:p>
        </w:tc>
        <w:tc>
          <w:tcPr>
            <w:tcW w:w="1532" w:type="dxa"/>
            <w:vMerge/>
            <w:shd w:val="clear" w:color="auto" w:fill="D99594" w:themeFill="accent2" w:themeFillTint="99"/>
          </w:tcPr>
          <w:p w:rsidR="00171071" w:rsidRPr="0062739D" w:rsidRDefault="00171071" w:rsidP="00FE1DF1">
            <w:pPr>
              <w:spacing w:line="240" w:lineRule="auto"/>
              <w:rPr>
                <w:rFonts w:cs="Times New Roman"/>
                <w:sz w:val="20"/>
                <w:szCs w:val="20"/>
              </w:rPr>
            </w:pPr>
          </w:p>
        </w:tc>
        <w:tc>
          <w:tcPr>
            <w:tcW w:w="942" w:type="dxa"/>
            <w:vMerge/>
            <w:shd w:val="clear" w:color="auto" w:fill="D99594" w:themeFill="accent2" w:themeFillTint="99"/>
          </w:tcPr>
          <w:p w:rsidR="00171071" w:rsidRPr="0062739D" w:rsidRDefault="00171071" w:rsidP="00FE1DF1">
            <w:pPr>
              <w:spacing w:line="240" w:lineRule="auto"/>
              <w:rPr>
                <w:rFonts w:cs="Times New Roman"/>
                <w:sz w:val="20"/>
                <w:szCs w:val="20"/>
              </w:rPr>
            </w:pPr>
          </w:p>
        </w:tc>
        <w:tc>
          <w:tcPr>
            <w:tcW w:w="1019" w:type="dxa"/>
            <w:vMerge/>
            <w:shd w:val="clear" w:color="auto" w:fill="D99594" w:themeFill="accent2" w:themeFillTint="99"/>
          </w:tcPr>
          <w:p w:rsidR="00171071" w:rsidRPr="0062739D" w:rsidRDefault="00171071" w:rsidP="00FE1DF1">
            <w:pPr>
              <w:spacing w:line="240" w:lineRule="auto"/>
              <w:rPr>
                <w:rFonts w:cs="Times New Roman"/>
                <w:sz w:val="20"/>
                <w:szCs w:val="20"/>
              </w:rPr>
            </w:pPr>
          </w:p>
        </w:tc>
        <w:tc>
          <w:tcPr>
            <w:tcW w:w="1487" w:type="dxa"/>
            <w:shd w:val="clear" w:color="auto" w:fill="D99594" w:themeFill="accent2" w:themeFillTint="99"/>
          </w:tcPr>
          <w:p w:rsidR="00171071" w:rsidRPr="0062739D" w:rsidRDefault="0008740B" w:rsidP="00FE1DF1">
            <w:pPr>
              <w:spacing w:line="240" w:lineRule="auto"/>
              <w:rPr>
                <w:rFonts w:cs="Times New Roman"/>
                <w:sz w:val="20"/>
                <w:szCs w:val="20"/>
              </w:rPr>
            </w:pPr>
            <w:r>
              <w:rPr>
                <w:rFonts w:cs="Times New Roman"/>
                <w:sz w:val="20"/>
                <w:szCs w:val="20"/>
              </w:rPr>
              <w:t>2023</w:t>
            </w:r>
          </w:p>
        </w:tc>
        <w:tc>
          <w:tcPr>
            <w:tcW w:w="742" w:type="dxa"/>
            <w:shd w:val="clear" w:color="auto" w:fill="D99594" w:themeFill="accent2" w:themeFillTint="99"/>
          </w:tcPr>
          <w:p w:rsidR="00171071" w:rsidRPr="0062739D" w:rsidRDefault="0008740B" w:rsidP="00FE1DF1">
            <w:pPr>
              <w:spacing w:line="240" w:lineRule="auto"/>
              <w:rPr>
                <w:rFonts w:cs="Times New Roman"/>
                <w:sz w:val="20"/>
                <w:szCs w:val="20"/>
              </w:rPr>
            </w:pPr>
            <w:r>
              <w:rPr>
                <w:rFonts w:cs="Times New Roman"/>
                <w:sz w:val="20"/>
                <w:szCs w:val="20"/>
              </w:rPr>
              <w:t>2028</w:t>
            </w:r>
          </w:p>
        </w:tc>
        <w:tc>
          <w:tcPr>
            <w:tcW w:w="742" w:type="dxa"/>
            <w:shd w:val="clear" w:color="auto" w:fill="D99594" w:themeFill="accent2" w:themeFillTint="99"/>
          </w:tcPr>
          <w:p w:rsidR="00171071" w:rsidRPr="0062739D" w:rsidRDefault="00171071" w:rsidP="00FE1DF1">
            <w:pPr>
              <w:spacing w:line="240" w:lineRule="auto"/>
              <w:rPr>
                <w:rFonts w:cs="Times New Roman"/>
                <w:sz w:val="20"/>
                <w:szCs w:val="20"/>
              </w:rPr>
            </w:pPr>
            <w:r w:rsidRPr="0062739D">
              <w:rPr>
                <w:rFonts w:cs="Times New Roman"/>
                <w:sz w:val="20"/>
                <w:szCs w:val="20"/>
              </w:rPr>
              <w:t>2030</w:t>
            </w:r>
          </w:p>
        </w:tc>
      </w:tr>
      <w:tr w:rsidR="00171071" w:rsidRPr="0062739D" w:rsidTr="004511FB">
        <w:tc>
          <w:tcPr>
            <w:tcW w:w="9576" w:type="dxa"/>
            <w:gridSpan w:val="8"/>
            <w:shd w:val="clear" w:color="auto" w:fill="632423" w:themeFill="accent2" w:themeFillShade="80"/>
          </w:tcPr>
          <w:p w:rsidR="00171071" w:rsidRPr="0062739D" w:rsidRDefault="00171071" w:rsidP="00FE1DF1">
            <w:pPr>
              <w:pStyle w:val="Odsekzoznamu"/>
              <w:widowControl/>
              <w:numPr>
                <w:ilvl w:val="0"/>
                <w:numId w:val="27"/>
              </w:numPr>
              <w:spacing w:line="240" w:lineRule="auto"/>
              <w:jc w:val="center"/>
              <w:rPr>
                <w:rFonts w:cs="Times New Roman"/>
                <w:color w:val="FFFFFF" w:themeColor="background1"/>
                <w:sz w:val="20"/>
                <w:szCs w:val="20"/>
              </w:rPr>
            </w:pPr>
            <w:r w:rsidRPr="0062739D">
              <w:rPr>
                <w:rFonts w:cs="Times New Roman"/>
                <w:color w:val="FFFFFF" w:themeColor="background1"/>
                <w:sz w:val="20"/>
                <w:szCs w:val="20"/>
              </w:rPr>
              <w:t>PRIORITNÁ OBLASŤ  - Hospodárska</w:t>
            </w:r>
          </w:p>
        </w:tc>
      </w:tr>
      <w:tr w:rsidR="00171071" w:rsidRPr="0062739D" w:rsidTr="004511FB">
        <w:tc>
          <w:tcPr>
            <w:tcW w:w="9576" w:type="dxa"/>
            <w:gridSpan w:val="8"/>
            <w:shd w:val="clear" w:color="auto" w:fill="D99594" w:themeFill="accent2" w:themeFillTint="99"/>
          </w:tcPr>
          <w:p w:rsidR="00171071" w:rsidRPr="0062739D" w:rsidRDefault="0008740B" w:rsidP="0008740B">
            <w:pPr>
              <w:spacing w:line="240" w:lineRule="auto"/>
              <w:jc w:val="center"/>
              <w:rPr>
                <w:rFonts w:cs="Times New Roman"/>
                <w:sz w:val="20"/>
                <w:szCs w:val="20"/>
              </w:rPr>
            </w:pPr>
            <w:r>
              <w:rPr>
                <w:rFonts w:cs="Times New Roman"/>
                <w:b/>
                <w:sz w:val="20"/>
                <w:szCs w:val="20"/>
              </w:rPr>
              <w:t>Projekt 1.1.1</w:t>
            </w:r>
            <w:r w:rsidR="00171071" w:rsidRPr="0062739D">
              <w:rPr>
                <w:rFonts w:cs="Times New Roman"/>
                <w:b/>
                <w:sz w:val="20"/>
                <w:szCs w:val="20"/>
              </w:rPr>
              <w:t xml:space="preserve"> </w:t>
            </w:r>
            <w:r w:rsidR="00E405BE">
              <w:rPr>
                <w:rFonts w:cs="Times New Roman"/>
                <w:b/>
                <w:sz w:val="20"/>
                <w:szCs w:val="20"/>
              </w:rPr>
              <w:t xml:space="preserve">- </w:t>
            </w:r>
            <w:proofErr w:type="spellStart"/>
            <w:r>
              <w:rPr>
                <w:rFonts w:cs="Times New Roman"/>
                <w:b/>
                <w:sz w:val="20"/>
                <w:szCs w:val="20"/>
                <w:lang w:val="en-US"/>
              </w:rPr>
              <w:t>Osadenie</w:t>
            </w:r>
            <w:proofErr w:type="spellEnd"/>
            <w:r>
              <w:rPr>
                <w:rFonts w:cs="Times New Roman"/>
                <w:b/>
                <w:sz w:val="20"/>
                <w:szCs w:val="20"/>
                <w:lang w:val="en-US"/>
              </w:rPr>
              <w:t xml:space="preserve"> </w:t>
            </w:r>
            <w:proofErr w:type="spellStart"/>
            <w:r>
              <w:rPr>
                <w:rFonts w:cs="Times New Roman"/>
                <w:b/>
                <w:sz w:val="20"/>
                <w:szCs w:val="20"/>
                <w:lang w:val="en-US"/>
              </w:rPr>
              <w:t>meračov</w:t>
            </w:r>
            <w:proofErr w:type="spellEnd"/>
            <w:r>
              <w:rPr>
                <w:rFonts w:cs="Times New Roman"/>
                <w:b/>
                <w:sz w:val="20"/>
                <w:szCs w:val="20"/>
                <w:lang w:val="en-US"/>
              </w:rPr>
              <w:t xml:space="preserve"> </w:t>
            </w:r>
            <w:proofErr w:type="spellStart"/>
            <w:r>
              <w:rPr>
                <w:rFonts w:cs="Times New Roman"/>
                <w:b/>
                <w:sz w:val="20"/>
                <w:szCs w:val="20"/>
                <w:lang w:val="en-US"/>
              </w:rPr>
              <w:t>rýchlosti</w:t>
            </w:r>
            <w:proofErr w:type="spellEnd"/>
            <w:r>
              <w:rPr>
                <w:rFonts w:cs="Times New Roman"/>
                <w:b/>
                <w:sz w:val="20"/>
                <w:szCs w:val="20"/>
                <w:lang w:val="en-US"/>
              </w:rPr>
              <w:t xml:space="preserve"> v </w:t>
            </w:r>
            <w:proofErr w:type="spellStart"/>
            <w:r>
              <w:rPr>
                <w:rFonts w:cs="Times New Roman"/>
                <w:b/>
                <w:sz w:val="20"/>
                <w:szCs w:val="20"/>
                <w:lang w:val="en-US"/>
              </w:rPr>
              <w:t>obci</w:t>
            </w:r>
            <w:proofErr w:type="spellEnd"/>
          </w:p>
        </w:tc>
      </w:tr>
      <w:tr w:rsidR="00873B07" w:rsidRPr="0062739D" w:rsidTr="004511FB">
        <w:tc>
          <w:tcPr>
            <w:tcW w:w="1295" w:type="dxa"/>
            <w:shd w:val="clear" w:color="auto" w:fill="F2DBDB" w:themeFill="accent2" w:themeFillTint="33"/>
          </w:tcPr>
          <w:p w:rsidR="00873B07" w:rsidRPr="0062739D" w:rsidRDefault="00873B07" w:rsidP="00FE1DF1">
            <w:pPr>
              <w:tabs>
                <w:tab w:val="left" w:pos="1047"/>
              </w:tabs>
              <w:spacing w:line="240" w:lineRule="auto"/>
              <w:rPr>
                <w:rFonts w:cs="Times New Roman"/>
                <w:sz w:val="20"/>
                <w:szCs w:val="20"/>
              </w:rPr>
            </w:pPr>
            <w:r w:rsidRPr="0062739D">
              <w:rPr>
                <w:rFonts w:cs="Times New Roman"/>
                <w:sz w:val="20"/>
                <w:szCs w:val="20"/>
              </w:rPr>
              <w:t>Výsledok</w:t>
            </w:r>
          </w:p>
        </w:tc>
        <w:tc>
          <w:tcPr>
            <w:tcW w:w="1817" w:type="dxa"/>
          </w:tcPr>
          <w:p w:rsidR="00873B07" w:rsidRPr="0062739D" w:rsidRDefault="00873B07" w:rsidP="0008740B">
            <w:pPr>
              <w:spacing w:line="240" w:lineRule="auto"/>
              <w:rPr>
                <w:rFonts w:cs="Times New Roman"/>
                <w:sz w:val="20"/>
                <w:szCs w:val="20"/>
              </w:rPr>
            </w:pPr>
            <w:r>
              <w:rPr>
                <w:rFonts w:cs="Times New Roman"/>
                <w:sz w:val="20"/>
                <w:szCs w:val="20"/>
              </w:rPr>
              <w:t xml:space="preserve">Počet </w:t>
            </w:r>
            <w:r w:rsidR="0008740B">
              <w:rPr>
                <w:rFonts w:cs="Times New Roman"/>
                <w:sz w:val="20"/>
                <w:szCs w:val="20"/>
              </w:rPr>
              <w:t>meračov</w:t>
            </w:r>
          </w:p>
        </w:tc>
        <w:tc>
          <w:tcPr>
            <w:tcW w:w="1532" w:type="dxa"/>
          </w:tcPr>
          <w:p w:rsidR="00873B07" w:rsidRPr="0062739D" w:rsidRDefault="00873B07" w:rsidP="0008740B">
            <w:pPr>
              <w:spacing w:line="240" w:lineRule="auto"/>
              <w:rPr>
                <w:rFonts w:cs="Times New Roman"/>
                <w:sz w:val="20"/>
                <w:szCs w:val="20"/>
              </w:rPr>
            </w:pPr>
            <w:r>
              <w:rPr>
                <w:rFonts w:cs="Times New Roman"/>
                <w:sz w:val="20"/>
                <w:szCs w:val="20"/>
              </w:rPr>
              <w:t xml:space="preserve">Celkový počet </w:t>
            </w:r>
            <w:r w:rsidR="0008740B">
              <w:rPr>
                <w:rFonts w:cs="Times New Roman"/>
                <w:sz w:val="20"/>
                <w:szCs w:val="20"/>
              </w:rPr>
              <w:t>meračov osadených v obci</w:t>
            </w:r>
          </w:p>
        </w:tc>
        <w:tc>
          <w:tcPr>
            <w:tcW w:w="942" w:type="dxa"/>
            <w:vMerge w:val="restart"/>
          </w:tcPr>
          <w:p w:rsidR="00873B07" w:rsidRPr="0062739D" w:rsidRDefault="00873B07" w:rsidP="00FE1DF1">
            <w:pPr>
              <w:spacing w:line="240" w:lineRule="auto"/>
              <w:rPr>
                <w:rFonts w:cs="Times New Roman"/>
                <w:sz w:val="20"/>
                <w:szCs w:val="20"/>
              </w:rPr>
            </w:pPr>
          </w:p>
          <w:p w:rsidR="00873B07" w:rsidRPr="0062739D" w:rsidRDefault="00873B07" w:rsidP="00FE1DF1">
            <w:pPr>
              <w:spacing w:line="240" w:lineRule="auto"/>
              <w:rPr>
                <w:rFonts w:cs="Times New Roman"/>
                <w:sz w:val="20"/>
                <w:szCs w:val="20"/>
              </w:rPr>
            </w:pPr>
          </w:p>
          <w:p w:rsidR="00873B07" w:rsidRPr="0062739D" w:rsidRDefault="00873B07" w:rsidP="00FE1DF1">
            <w:pPr>
              <w:spacing w:line="240" w:lineRule="auto"/>
              <w:rPr>
                <w:rFonts w:cs="Times New Roman"/>
                <w:sz w:val="20"/>
                <w:szCs w:val="20"/>
              </w:rPr>
            </w:pPr>
            <w:r w:rsidRPr="0062739D">
              <w:rPr>
                <w:rFonts w:cs="Times New Roman"/>
                <w:sz w:val="20"/>
                <w:szCs w:val="20"/>
              </w:rPr>
              <w:t>PD a interná evidencia OÚ</w:t>
            </w:r>
          </w:p>
        </w:tc>
        <w:tc>
          <w:tcPr>
            <w:tcW w:w="1019" w:type="dxa"/>
          </w:tcPr>
          <w:p w:rsidR="00873B07" w:rsidRPr="0062739D" w:rsidRDefault="00873B07" w:rsidP="00FE1DF1">
            <w:pPr>
              <w:spacing w:line="240" w:lineRule="auto"/>
              <w:rPr>
                <w:rFonts w:cs="Times New Roman"/>
                <w:sz w:val="20"/>
                <w:szCs w:val="20"/>
              </w:rPr>
            </w:pPr>
            <w:r w:rsidRPr="0062739D">
              <w:rPr>
                <w:rFonts w:cs="Times New Roman"/>
                <w:sz w:val="20"/>
                <w:szCs w:val="20"/>
              </w:rPr>
              <w:t>počet</w:t>
            </w:r>
          </w:p>
        </w:tc>
        <w:tc>
          <w:tcPr>
            <w:tcW w:w="1487" w:type="dxa"/>
          </w:tcPr>
          <w:p w:rsidR="00873B07" w:rsidRPr="00DB0A3C" w:rsidRDefault="00873B07" w:rsidP="00FE1DF1">
            <w:pPr>
              <w:spacing w:line="240" w:lineRule="auto"/>
              <w:rPr>
                <w:rFonts w:cs="Times New Roman"/>
                <w:sz w:val="20"/>
                <w:szCs w:val="20"/>
              </w:rPr>
            </w:pPr>
            <w:r w:rsidRPr="00DB0A3C">
              <w:rPr>
                <w:rFonts w:cs="Times New Roman"/>
                <w:sz w:val="20"/>
                <w:szCs w:val="20"/>
              </w:rPr>
              <w:t>0</w:t>
            </w:r>
          </w:p>
        </w:tc>
        <w:tc>
          <w:tcPr>
            <w:tcW w:w="742" w:type="dxa"/>
          </w:tcPr>
          <w:p w:rsidR="00873B07" w:rsidRPr="00DB0A3C" w:rsidRDefault="00DB0A3C" w:rsidP="008C691D">
            <w:r w:rsidRPr="00DB0A3C">
              <w:t>2</w:t>
            </w:r>
          </w:p>
        </w:tc>
        <w:tc>
          <w:tcPr>
            <w:tcW w:w="742" w:type="dxa"/>
          </w:tcPr>
          <w:p w:rsidR="00873B07" w:rsidRPr="00873B07" w:rsidRDefault="00DB0A3C" w:rsidP="008C691D">
            <w:r>
              <w:t>--</w:t>
            </w:r>
          </w:p>
        </w:tc>
      </w:tr>
      <w:tr w:rsidR="00873B07" w:rsidRPr="0062739D" w:rsidTr="004511FB">
        <w:tc>
          <w:tcPr>
            <w:tcW w:w="1295" w:type="dxa"/>
            <w:shd w:val="clear" w:color="auto" w:fill="F2DBDB" w:themeFill="accent2" w:themeFillTint="33"/>
          </w:tcPr>
          <w:p w:rsidR="00873B07" w:rsidRPr="0062739D" w:rsidRDefault="00873B07" w:rsidP="00FE1DF1">
            <w:pPr>
              <w:spacing w:line="240" w:lineRule="auto"/>
              <w:rPr>
                <w:rFonts w:cs="Times New Roman"/>
                <w:sz w:val="20"/>
                <w:szCs w:val="20"/>
              </w:rPr>
            </w:pPr>
            <w:r w:rsidRPr="0062739D">
              <w:rPr>
                <w:rFonts w:cs="Times New Roman"/>
                <w:sz w:val="20"/>
                <w:szCs w:val="20"/>
              </w:rPr>
              <w:t>Dopad</w:t>
            </w:r>
          </w:p>
        </w:tc>
        <w:tc>
          <w:tcPr>
            <w:tcW w:w="1817" w:type="dxa"/>
          </w:tcPr>
          <w:p w:rsidR="00873B07" w:rsidRPr="0062739D" w:rsidRDefault="00873B07" w:rsidP="002B42AD">
            <w:pPr>
              <w:spacing w:line="240" w:lineRule="auto"/>
              <w:rPr>
                <w:rFonts w:cs="Times New Roman"/>
                <w:sz w:val="20"/>
                <w:szCs w:val="20"/>
              </w:rPr>
            </w:pPr>
            <w:r w:rsidRPr="0062739D">
              <w:rPr>
                <w:rFonts w:cs="Times New Roman"/>
                <w:sz w:val="20"/>
                <w:szCs w:val="20"/>
              </w:rPr>
              <w:t xml:space="preserve">Počet </w:t>
            </w:r>
            <w:r w:rsidR="00DB0A3C">
              <w:rPr>
                <w:rFonts w:cs="Times New Roman"/>
                <w:sz w:val="20"/>
                <w:szCs w:val="20"/>
              </w:rPr>
              <w:t>áu</w:t>
            </w:r>
            <w:r w:rsidR="002B42AD">
              <w:rPr>
                <w:rFonts w:cs="Times New Roman"/>
                <w:sz w:val="20"/>
                <w:szCs w:val="20"/>
              </w:rPr>
              <w:t>t</w:t>
            </w:r>
          </w:p>
        </w:tc>
        <w:tc>
          <w:tcPr>
            <w:tcW w:w="1532" w:type="dxa"/>
          </w:tcPr>
          <w:p w:rsidR="00873B07" w:rsidRPr="0062739D" w:rsidRDefault="00873B07" w:rsidP="0008740B">
            <w:pPr>
              <w:spacing w:line="240" w:lineRule="auto"/>
              <w:rPr>
                <w:rFonts w:cs="Times New Roman"/>
                <w:sz w:val="20"/>
                <w:szCs w:val="20"/>
              </w:rPr>
            </w:pPr>
            <w:r w:rsidRPr="0062739D">
              <w:rPr>
                <w:rFonts w:cs="Times New Roman"/>
                <w:sz w:val="20"/>
                <w:szCs w:val="20"/>
              </w:rPr>
              <w:t xml:space="preserve">Celkový počet </w:t>
            </w:r>
            <w:r w:rsidR="0008740B">
              <w:rPr>
                <w:rFonts w:cs="Times New Roman"/>
                <w:sz w:val="20"/>
                <w:szCs w:val="20"/>
              </w:rPr>
              <w:t>áut, ktoré denne cestou prejdú</w:t>
            </w:r>
          </w:p>
        </w:tc>
        <w:tc>
          <w:tcPr>
            <w:tcW w:w="942" w:type="dxa"/>
            <w:vMerge/>
          </w:tcPr>
          <w:p w:rsidR="00873B07" w:rsidRPr="0062739D" w:rsidRDefault="00873B07" w:rsidP="00FE1DF1">
            <w:pPr>
              <w:spacing w:line="240" w:lineRule="auto"/>
              <w:rPr>
                <w:rFonts w:cs="Times New Roman"/>
                <w:sz w:val="20"/>
                <w:szCs w:val="20"/>
              </w:rPr>
            </w:pPr>
          </w:p>
        </w:tc>
        <w:tc>
          <w:tcPr>
            <w:tcW w:w="1019" w:type="dxa"/>
          </w:tcPr>
          <w:p w:rsidR="00873B07" w:rsidRPr="0062739D" w:rsidRDefault="00873B07" w:rsidP="00FE1DF1">
            <w:pPr>
              <w:spacing w:line="240" w:lineRule="auto"/>
              <w:rPr>
                <w:rFonts w:cs="Times New Roman"/>
                <w:sz w:val="20"/>
                <w:szCs w:val="20"/>
              </w:rPr>
            </w:pPr>
            <w:r w:rsidRPr="0062739D">
              <w:rPr>
                <w:rFonts w:cs="Times New Roman"/>
                <w:sz w:val="20"/>
                <w:szCs w:val="20"/>
              </w:rPr>
              <w:t>počet</w:t>
            </w:r>
          </w:p>
        </w:tc>
        <w:tc>
          <w:tcPr>
            <w:tcW w:w="1487" w:type="dxa"/>
          </w:tcPr>
          <w:p w:rsidR="00873B07" w:rsidRPr="0062739D" w:rsidRDefault="00873B07" w:rsidP="00FE1DF1">
            <w:pPr>
              <w:spacing w:line="240" w:lineRule="auto"/>
              <w:rPr>
                <w:rFonts w:cs="Times New Roman"/>
                <w:sz w:val="20"/>
                <w:szCs w:val="20"/>
              </w:rPr>
            </w:pPr>
            <w:r>
              <w:rPr>
                <w:rFonts w:cs="Times New Roman"/>
                <w:sz w:val="20"/>
                <w:szCs w:val="20"/>
              </w:rPr>
              <w:t>0</w:t>
            </w:r>
          </w:p>
        </w:tc>
        <w:tc>
          <w:tcPr>
            <w:tcW w:w="742" w:type="dxa"/>
          </w:tcPr>
          <w:p w:rsidR="00873B07" w:rsidRPr="0008740B" w:rsidRDefault="00DB0A3C" w:rsidP="008C691D">
            <w:pPr>
              <w:rPr>
                <w:highlight w:val="yellow"/>
              </w:rPr>
            </w:pPr>
            <w:r w:rsidRPr="00DB0A3C">
              <w:t>80</w:t>
            </w:r>
          </w:p>
        </w:tc>
        <w:tc>
          <w:tcPr>
            <w:tcW w:w="742" w:type="dxa"/>
          </w:tcPr>
          <w:p w:rsidR="00873B07" w:rsidRPr="00873B07" w:rsidRDefault="00DB0A3C" w:rsidP="008C691D">
            <w:r>
              <w:t>--</w:t>
            </w:r>
          </w:p>
        </w:tc>
      </w:tr>
      <w:tr w:rsidR="00171071" w:rsidRPr="0062739D" w:rsidTr="004511FB">
        <w:tc>
          <w:tcPr>
            <w:tcW w:w="9576" w:type="dxa"/>
            <w:gridSpan w:val="8"/>
            <w:shd w:val="clear" w:color="auto" w:fill="632423" w:themeFill="accent2" w:themeFillShade="80"/>
          </w:tcPr>
          <w:p w:rsidR="00171071" w:rsidRPr="0062739D" w:rsidRDefault="00171071" w:rsidP="00FE1DF1">
            <w:pPr>
              <w:spacing w:line="240" w:lineRule="auto"/>
              <w:jc w:val="center"/>
              <w:rPr>
                <w:rFonts w:cs="Times New Roman"/>
                <w:color w:val="FFFFFF" w:themeColor="background1"/>
                <w:sz w:val="20"/>
                <w:szCs w:val="20"/>
              </w:rPr>
            </w:pPr>
            <w:r w:rsidRPr="0062739D">
              <w:rPr>
                <w:rFonts w:cs="Times New Roman"/>
                <w:color w:val="FFFFFF" w:themeColor="background1"/>
                <w:sz w:val="20"/>
                <w:szCs w:val="20"/>
              </w:rPr>
              <w:t>2. PRIORITNÁ OBLASŤ - Sociálna</w:t>
            </w:r>
          </w:p>
        </w:tc>
      </w:tr>
      <w:tr w:rsidR="00171071" w:rsidRPr="0062739D" w:rsidTr="004511FB">
        <w:tc>
          <w:tcPr>
            <w:tcW w:w="9576" w:type="dxa"/>
            <w:gridSpan w:val="8"/>
            <w:shd w:val="clear" w:color="auto" w:fill="D99594" w:themeFill="accent2" w:themeFillTint="99"/>
          </w:tcPr>
          <w:p w:rsidR="0008740B" w:rsidRDefault="00171071" w:rsidP="004611AB">
            <w:pPr>
              <w:spacing w:line="240" w:lineRule="auto"/>
              <w:jc w:val="center"/>
              <w:rPr>
                <w:rFonts w:cs="Times New Roman"/>
                <w:b/>
                <w:sz w:val="20"/>
                <w:szCs w:val="20"/>
                <w:lang w:val="en-US"/>
              </w:rPr>
            </w:pPr>
            <w:r w:rsidRPr="0062739D">
              <w:rPr>
                <w:rFonts w:cs="Times New Roman"/>
                <w:b/>
                <w:sz w:val="20"/>
                <w:szCs w:val="20"/>
              </w:rPr>
              <w:t>Projekt 2.1.1 -</w:t>
            </w:r>
            <w:r w:rsidR="0008740B">
              <w:rPr>
                <w:rFonts w:cs="Times New Roman"/>
                <w:b/>
                <w:sz w:val="20"/>
                <w:szCs w:val="20"/>
              </w:rPr>
              <w:t xml:space="preserve"> </w:t>
            </w:r>
            <w:proofErr w:type="spellStart"/>
            <w:r w:rsidR="0008740B" w:rsidRPr="0008740B">
              <w:rPr>
                <w:rFonts w:cs="Times New Roman"/>
                <w:b/>
                <w:sz w:val="20"/>
                <w:szCs w:val="20"/>
                <w:lang w:val="en-US"/>
              </w:rPr>
              <w:t>Aktivity</w:t>
            </w:r>
            <w:proofErr w:type="spellEnd"/>
            <w:r w:rsidR="0008740B" w:rsidRPr="0008740B">
              <w:rPr>
                <w:rFonts w:cs="Times New Roman"/>
                <w:b/>
                <w:sz w:val="20"/>
                <w:szCs w:val="20"/>
                <w:lang w:val="en-US"/>
              </w:rPr>
              <w:t xml:space="preserve"> </w:t>
            </w:r>
            <w:proofErr w:type="spellStart"/>
            <w:r w:rsidR="0008740B" w:rsidRPr="0008740B">
              <w:rPr>
                <w:rFonts w:cs="Times New Roman"/>
                <w:b/>
                <w:sz w:val="20"/>
                <w:szCs w:val="20"/>
                <w:lang w:val="en-US"/>
              </w:rPr>
              <w:t>zamerané</w:t>
            </w:r>
            <w:proofErr w:type="spellEnd"/>
            <w:r w:rsidR="0008740B" w:rsidRPr="0008740B">
              <w:rPr>
                <w:rFonts w:cs="Times New Roman"/>
                <w:b/>
                <w:sz w:val="20"/>
                <w:szCs w:val="20"/>
                <w:lang w:val="en-US"/>
              </w:rPr>
              <w:t xml:space="preserve"> </w:t>
            </w:r>
            <w:proofErr w:type="spellStart"/>
            <w:r w:rsidR="0008740B" w:rsidRPr="0008740B">
              <w:rPr>
                <w:rFonts w:cs="Times New Roman"/>
                <w:b/>
                <w:sz w:val="20"/>
                <w:szCs w:val="20"/>
                <w:lang w:val="en-US"/>
              </w:rPr>
              <w:t>na</w:t>
            </w:r>
            <w:proofErr w:type="spellEnd"/>
            <w:r w:rsidR="0008740B" w:rsidRPr="0008740B">
              <w:rPr>
                <w:rFonts w:cs="Times New Roman"/>
                <w:b/>
                <w:sz w:val="20"/>
                <w:szCs w:val="20"/>
                <w:lang w:val="en-US"/>
              </w:rPr>
              <w:t xml:space="preserve"> </w:t>
            </w:r>
            <w:proofErr w:type="spellStart"/>
            <w:r w:rsidR="0008740B" w:rsidRPr="0008740B">
              <w:rPr>
                <w:rFonts w:cs="Times New Roman"/>
                <w:b/>
                <w:sz w:val="20"/>
                <w:szCs w:val="20"/>
                <w:lang w:val="en-US"/>
              </w:rPr>
              <w:t>riešenie</w:t>
            </w:r>
            <w:proofErr w:type="spellEnd"/>
            <w:r w:rsidR="0008740B" w:rsidRPr="0008740B">
              <w:rPr>
                <w:rFonts w:cs="Times New Roman"/>
                <w:b/>
                <w:sz w:val="20"/>
                <w:szCs w:val="20"/>
                <w:lang w:val="en-US"/>
              </w:rPr>
              <w:t xml:space="preserve"> </w:t>
            </w:r>
            <w:proofErr w:type="spellStart"/>
            <w:r w:rsidR="0008740B" w:rsidRPr="0008740B">
              <w:rPr>
                <w:rFonts w:cs="Times New Roman"/>
                <w:b/>
                <w:sz w:val="20"/>
                <w:szCs w:val="20"/>
                <w:lang w:val="en-US"/>
              </w:rPr>
              <w:t>migračných</w:t>
            </w:r>
            <w:proofErr w:type="spellEnd"/>
            <w:r w:rsidR="0008740B" w:rsidRPr="0008740B">
              <w:rPr>
                <w:rFonts w:cs="Times New Roman"/>
                <w:b/>
                <w:sz w:val="20"/>
                <w:szCs w:val="20"/>
                <w:lang w:val="en-US"/>
              </w:rPr>
              <w:t xml:space="preserve"> </w:t>
            </w:r>
            <w:proofErr w:type="spellStart"/>
            <w:r w:rsidR="0008740B" w:rsidRPr="0008740B">
              <w:rPr>
                <w:rFonts w:cs="Times New Roman"/>
                <w:b/>
                <w:sz w:val="20"/>
                <w:szCs w:val="20"/>
                <w:lang w:val="en-US"/>
              </w:rPr>
              <w:t>výziev</w:t>
            </w:r>
            <w:proofErr w:type="spellEnd"/>
            <w:r w:rsidR="0008740B" w:rsidRPr="0008740B">
              <w:rPr>
                <w:rFonts w:cs="Times New Roman"/>
                <w:b/>
                <w:sz w:val="20"/>
                <w:szCs w:val="20"/>
                <w:lang w:val="en-US"/>
              </w:rPr>
              <w:t xml:space="preserve"> </w:t>
            </w:r>
          </w:p>
          <w:p w:rsidR="00171071" w:rsidRPr="0062739D" w:rsidRDefault="0008740B" w:rsidP="004611AB">
            <w:pPr>
              <w:spacing w:line="240" w:lineRule="auto"/>
              <w:jc w:val="center"/>
              <w:rPr>
                <w:rFonts w:cs="Times New Roman"/>
                <w:sz w:val="20"/>
                <w:szCs w:val="20"/>
              </w:rPr>
            </w:pPr>
            <w:r w:rsidRPr="0008740B">
              <w:rPr>
                <w:rFonts w:cs="Times New Roman"/>
                <w:b/>
                <w:sz w:val="20"/>
                <w:szCs w:val="20"/>
                <w:lang w:val="en-US"/>
              </w:rPr>
              <w:t xml:space="preserve">v </w:t>
            </w:r>
            <w:proofErr w:type="spellStart"/>
            <w:r w:rsidRPr="0008740B">
              <w:rPr>
                <w:rFonts w:cs="Times New Roman"/>
                <w:b/>
                <w:sz w:val="20"/>
                <w:szCs w:val="20"/>
                <w:lang w:val="en-US"/>
              </w:rPr>
              <w:t>dôsledku</w:t>
            </w:r>
            <w:proofErr w:type="spellEnd"/>
            <w:r w:rsidRPr="0008740B">
              <w:rPr>
                <w:rFonts w:cs="Times New Roman"/>
                <w:b/>
                <w:sz w:val="20"/>
                <w:szCs w:val="20"/>
                <w:lang w:val="en-US"/>
              </w:rPr>
              <w:t xml:space="preserve"> </w:t>
            </w:r>
            <w:proofErr w:type="spellStart"/>
            <w:r w:rsidRPr="0008740B">
              <w:rPr>
                <w:rFonts w:cs="Times New Roman"/>
                <w:b/>
                <w:sz w:val="20"/>
                <w:szCs w:val="20"/>
                <w:lang w:val="en-US"/>
              </w:rPr>
              <w:t>vojenskej</w:t>
            </w:r>
            <w:proofErr w:type="spellEnd"/>
            <w:r w:rsidRPr="0008740B">
              <w:rPr>
                <w:rFonts w:cs="Times New Roman"/>
                <w:b/>
                <w:sz w:val="20"/>
                <w:szCs w:val="20"/>
                <w:lang w:val="en-US"/>
              </w:rPr>
              <w:t xml:space="preserve"> </w:t>
            </w:r>
            <w:proofErr w:type="spellStart"/>
            <w:r w:rsidRPr="0008740B">
              <w:rPr>
                <w:rFonts w:cs="Times New Roman"/>
                <w:b/>
                <w:sz w:val="20"/>
                <w:szCs w:val="20"/>
                <w:lang w:val="en-US"/>
              </w:rPr>
              <w:t>agresie</w:t>
            </w:r>
            <w:proofErr w:type="spellEnd"/>
            <w:r w:rsidRPr="0008740B">
              <w:rPr>
                <w:rFonts w:cs="Times New Roman"/>
                <w:b/>
                <w:sz w:val="20"/>
                <w:szCs w:val="20"/>
                <w:lang w:val="en-US"/>
              </w:rPr>
              <w:t xml:space="preserve"> </w:t>
            </w:r>
            <w:proofErr w:type="spellStart"/>
            <w:r w:rsidRPr="0008740B">
              <w:rPr>
                <w:rFonts w:cs="Times New Roman"/>
                <w:b/>
                <w:sz w:val="20"/>
                <w:szCs w:val="20"/>
                <w:lang w:val="en-US"/>
              </w:rPr>
              <w:t>voči</w:t>
            </w:r>
            <w:proofErr w:type="spellEnd"/>
            <w:r w:rsidRPr="0008740B">
              <w:rPr>
                <w:rFonts w:cs="Times New Roman"/>
                <w:b/>
                <w:sz w:val="20"/>
                <w:szCs w:val="20"/>
                <w:lang w:val="en-US"/>
              </w:rPr>
              <w:t xml:space="preserve"> </w:t>
            </w:r>
            <w:proofErr w:type="spellStart"/>
            <w:r w:rsidRPr="0008740B">
              <w:rPr>
                <w:rFonts w:cs="Times New Roman"/>
                <w:b/>
                <w:sz w:val="20"/>
                <w:szCs w:val="20"/>
                <w:lang w:val="en-US"/>
              </w:rPr>
              <w:t>Ukrajine</w:t>
            </w:r>
            <w:proofErr w:type="spellEnd"/>
          </w:p>
        </w:tc>
      </w:tr>
      <w:tr w:rsidR="0008740B" w:rsidRPr="0062739D" w:rsidTr="004511FB">
        <w:tc>
          <w:tcPr>
            <w:tcW w:w="1295" w:type="dxa"/>
            <w:shd w:val="clear" w:color="auto" w:fill="F2DBDB" w:themeFill="accent2" w:themeFillTint="33"/>
          </w:tcPr>
          <w:p w:rsidR="0008740B" w:rsidRPr="0062739D" w:rsidRDefault="0008740B" w:rsidP="00FE1DF1">
            <w:pPr>
              <w:tabs>
                <w:tab w:val="left" w:pos="1047"/>
              </w:tabs>
              <w:spacing w:line="240" w:lineRule="auto"/>
              <w:rPr>
                <w:rFonts w:cs="Times New Roman"/>
                <w:sz w:val="20"/>
                <w:szCs w:val="20"/>
              </w:rPr>
            </w:pPr>
            <w:r w:rsidRPr="0062739D">
              <w:rPr>
                <w:rFonts w:cs="Times New Roman"/>
                <w:sz w:val="20"/>
                <w:szCs w:val="20"/>
              </w:rPr>
              <w:t>Výsledok</w:t>
            </w:r>
            <w:r w:rsidRPr="0062739D">
              <w:rPr>
                <w:rFonts w:cs="Times New Roman"/>
                <w:sz w:val="20"/>
                <w:szCs w:val="20"/>
              </w:rPr>
              <w:tab/>
            </w:r>
          </w:p>
        </w:tc>
        <w:tc>
          <w:tcPr>
            <w:tcW w:w="1817" w:type="dxa"/>
          </w:tcPr>
          <w:p w:rsidR="0008740B" w:rsidRPr="0062739D" w:rsidRDefault="0008740B" w:rsidP="0008740B">
            <w:pPr>
              <w:spacing w:line="240" w:lineRule="auto"/>
              <w:rPr>
                <w:rFonts w:cs="Times New Roman"/>
                <w:sz w:val="20"/>
                <w:szCs w:val="20"/>
              </w:rPr>
            </w:pPr>
            <w:r>
              <w:rPr>
                <w:rFonts w:cs="Times New Roman"/>
                <w:sz w:val="20"/>
                <w:szCs w:val="20"/>
              </w:rPr>
              <w:t>Počet zapojených osôb</w:t>
            </w:r>
          </w:p>
        </w:tc>
        <w:tc>
          <w:tcPr>
            <w:tcW w:w="1532" w:type="dxa"/>
          </w:tcPr>
          <w:p w:rsidR="0008740B" w:rsidRPr="0062739D" w:rsidRDefault="0008740B" w:rsidP="00E405BE">
            <w:pPr>
              <w:spacing w:line="240" w:lineRule="auto"/>
              <w:rPr>
                <w:rFonts w:cs="Times New Roman"/>
                <w:sz w:val="20"/>
                <w:szCs w:val="20"/>
              </w:rPr>
            </w:pPr>
            <w:r>
              <w:rPr>
                <w:rFonts w:cs="Times New Roman"/>
                <w:sz w:val="20"/>
                <w:szCs w:val="20"/>
              </w:rPr>
              <w:t>Celkový počet osôb podporených a zapojených do projektu</w:t>
            </w:r>
          </w:p>
        </w:tc>
        <w:tc>
          <w:tcPr>
            <w:tcW w:w="942" w:type="dxa"/>
          </w:tcPr>
          <w:p w:rsidR="0008740B" w:rsidRPr="0062739D" w:rsidRDefault="0008740B" w:rsidP="00FE1DF1">
            <w:pPr>
              <w:spacing w:line="240" w:lineRule="auto"/>
              <w:rPr>
                <w:rFonts w:cs="Times New Roman"/>
                <w:sz w:val="20"/>
                <w:szCs w:val="20"/>
              </w:rPr>
            </w:pPr>
          </w:p>
          <w:p w:rsidR="0008740B" w:rsidRPr="0062739D" w:rsidRDefault="0008740B" w:rsidP="00FE1DF1">
            <w:pPr>
              <w:spacing w:line="240" w:lineRule="auto"/>
              <w:rPr>
                <w:rFonts w:cs="Times New Roman"/>
                <w:sz w:val="20"/>
                <w:szCs w:val="20"/>
              </w:rPr>
            </w:pPr>
          </w:p>
          <w:p w:rsidR="0008740B" w:rsidRDefault="00DB0A3C" w:rsidP="00FE1DF1">
            <w:pPr>
              <w:spacing w:line="240" w:lineRule="auto"/>
              <w:rPr>
                <w:rFonts w:cs="Times New Roman"/>
                <w:sz w:val="20"/>
                <w:szCs w:val="20"/>
              </w:rPr>
            </w:pPr>
            <w:r>
              <w:rPr>
                <w:rFonts w:cs="Times New Roman"/>
                <w:sz w:val="20"/>
                <w:szCs w:val="20"/>
              </w:rPr>
              <w:t>Interná evidencia OÚ</w:t>
            </w:r>
          </w:p>
          <w:p w:rsidR="00DB0A3C" w:rsidRPr="0062739D" w:rsidRDefault="00DB0A3C" w:rsidP="00FE1DF1">
            <w:pPr>
              <w:spacing w:line="240" w:lineRule="auto"/>
              <w:rPr>
                <w:rFonts w:cs="Times New Roman"/>
                <w:sz w:val="20"/>
                <w:szCs w:val="20"/>
              </w:rPr>
            </w:pPr>
          </w:p>
        </w:tc>
        <w:tc>
          <w:tcPr>
            <w:tcW w:w="1019" w:type="dxa"/>
          </w:tcPr>
          <w:p w:rsidR="0008740B" w:rsidRPr="0062739D" w:rsidRDefault="00DB0A3C" w:rsidP="00FE1DF1">
            <w:pPr>
              <w:spacing w:line="240" w:lineRule="auto"/>
              <w:rPr>
                <w:rFonts w:cs="Times New Roman"/>
                <w:sz w:val="20"/>
                <w:szCs w:val="20"/>
              </w:rPr>
            </w:pPr>
            <w:r>
              <w:rPr>
                <w:rFonts w:cs="Times New Roman"/>
                <w:sz w:val="20"/>
                <w:szCs w:val="20"/>
              </w:rPr>
              <w:t>počet</w:t>
            </w:r>
          </w:p>
        </w:tc>
        <w:tc>
          <w:tcPr>
            <w:tcW w:w="1487" w:type="dxa"/>
          </w:tcPr>
          <w:p w:rsidR="0008740B" w:rsidRPr="0062739D" w:rsidRDefault="0008740B" w:rsidP="00FE1DF1">
            <w:pPr>
              <w:spacing w:line="240" w:lineRule="auto"/>
              <w:rPr>
                <w:rFonts w:cs="Times New Roman"/>
                <w:sz w:val="20"/>
                <w:szCs w:val="20"/>
              </w:rPr>
            </w:pPr>
            <w:r w:rsidRPr="0062739D">
              <w:rPr>
                <w:rFonts w:cs="Times New Roman"/>
                <w:sz w:val="20"/>
                <w:szCs w:val="20"/>
              </w:rPr>
              <w:t>0</w:t>
            </w:r>
          </w:p>
        </w:tc>
        <w:tc>
          <w:tcPr>
            <w:tcW w:w="742" w:type="dxa"/>
          </w:tcPr>
          <w:p w:rsidR="0008740B" w:rsidRDefault="00DB0A3C">
            <w:r>
              <w:t>3</w:t>
            </w:r>
          </w:p>
        </w:tc>
        <w:tc>
          <w:tcPr>
            <w:tcW w:w="742" w:type="dxa"/>
          </w:tcPr>
          <w:p w:rsidR="0008740B" w:rsidRPr="0062739D" w:rsidRDefault="00DB0A3C" w:rsidP="008C691D">
            <w:r>
              <w:t>--</w:t>
            </w:r>
          </w:p>
        </w:tc>
      </w:tr>
      <w:tr w:rsidR="00171071" w:rsidRPr="0062739D" w:rsidTr="004511FB">
        <w:tc>
          <w:tcPr>
            <w:tcW w:w="9576" w:type="dxa"/>
            <w:gridSpan w:val="8"/>
            <w:shd w:val="clear" w:color="auto" w:fill="D99594" w:themeFill="accent2" w:themeFillTint="99"/>
          </w:tcPr>
          <w:p w:rsidR="00171071" w:rsidRPr="0062739D" w:rsidRDefault="004611AB" w:rsidP="0008740B">
            <w:pPr>
              <w:spacing w:line="240" w:lineRule="auto"/>
              <w:jc w:val="center"/>
              <w:rPr>
                <w:rFonts w:cs="Times New Roman"/>
                <w:sz w:val="20"/>
                <w:szCs w:val="20"/>
              </w:rPr>
            </w:pPr>
            <w:r w:rsidRPr="0062739D">
              <w:rPr>
                <w:rFonts w:cs="Times New Roman"/>
                <w:b/>
                <w:sz w:val="20"/>
                <w:szCs w:val="20"/>
              </w:rPr>
              <w:t>Projekt 2.1.2</w:t>
            </w:r>
            <w:r w:rsidR="00171071" w:rsidRPr="0062739D">
              <w:rPr>
                <w:rFonts w:cs="Times New Roman"/>
                <w:b/>
                <w:sz w:val="20"/>
                <w:szCs w:val="20"/>
              </w:rPr>
              <w:t xml:space="preserve"> - </w:t>
            </w:r>
            <w:proofErr w:type="spellStart"/>
            <w:r w:rsidR="0008740B">
              <w:rPr>
                <w:rFonts w:cs="Times New Roman"/>
                <w:b/>
                <w:sz w:val="20"/>
                <w:szCs w:val="20"/>
              </w:rPr>
              <w:t>Zlepš</w:t>
            </w:r>
            <w:r w:rsidR="0008740B">
              <w:rPr>
                <w:rFonts w:cs="Times New Roman"/>
                <w:b/>
                <w:sz w:val="20"/>
                <w:szCs w:val="20"/>
                <w:lang w:val="en-US"/>
              </w:rPr>
              <w:t>enie</w:t>
            </w:r>
            <w:proofErr w:type="spellEnd"/>
            <w:r w:rsidR="0008740B">
              <w:rPr>
                <w:rFonts w:cs="Times New Roman"/>
                <w:b/>
                <w:sz w:val="20"/>
                <w:szCs w:val="20"/>
                <w:lang w:val="en-US"/>
              </w:rPr>
              <w:t xml:space="preserve"> </w:t>
            </w:r>
            <w:proofErr w:type="spellStart"/>
            <w:r w:rsidR="008C4776">
              <w:rPr>
                <w:rFonts w:cs="Times New Roman"/>
                <w:b/>
                <w:sz w:val="20"/>
                <w:szCs w:val="20"/>
                <w:lang w:val="en-US"/>
              </w:rPr>
              <w:t>cez</w:t>
            </w:r>
            <w:r w:rsidR="0008740B">
              <w:rPr>
                <w:rFonts w:cs="Times New Roman"/>
                <w:b/>
                <w:sz w:val="20"/>
                <w:szCs w:val="20"/>
                <w:lang w:val="en-US"/>
              </w:rPr>
              <w:t>hraničnej</w:t>
            </w:r>
            <w:proofErr w:type="spellEnd"/>
            <w:r w:rsidR="0008740B">
              <w:rPr>
                <w:rFonts w:cs="Times New Roman"/>
                <w:b/>
                <w:sz w:val="20"/>
                <w:szCs w:val="20"/>
                <w:lang w:val="en-US"/>
              </w:rPr>
              <w:t xml:space="preserve"> </w:t>
            </w:r>
            <w:proofErr w:type="spellStart"/>
            <w:r w:rsidR="0008740B">
              <w:rPr>
                <w:rFonts w:cs="Times New Roman"/>
                <w:b/>
                <w:sz w:val="20"/>
                <w:szCs w:val="20"/>
                <w:lang w:val="en-US"/>
              </w:rPr>
              <w:t>spolupráce</w:t>
            </w:r>
            <w:proofErr w:type="spellEnd"/>
          </w:p>
        </w:tc>
      </w:tr>
      <w:tr w:rsidR="002B42AD" w:rsidRPr="0062739D" w:rsidTr="004511FB">
        <w:tc>
          <w:tcPr>
            <w:tcW w:w="1295" w:type="dxa"/>
            <w:shd w:val="clear" w:color="auto" w:fill="F2DBDB" w:themeFill="accent2" w:themeFillTint="33"/>
          </w:tcPr>
          <w:p w:rsidR="002B42AD" w:rsidRPr="0062739D" w:rsidRDefault="002B42AD" w:rsidP="00FE1DF1">
            <w:pPr>
              <w:spacing w:line="240" w:lineRule="auto"/>
              <w:rPr>
                <w:rFonts w:cs="Times New Roman"/>
                <w:sz w:val="20"/>
                <w:szCs w:val="20"/>
              </w:rPr>
            </w:pPr>
            <w:r w:rsidRPr="0062739D">
              <w:rPr>
                <w:rFonts w:cs="Times New Roman"/>
                <w:sz w:val="20"/>
                <w:szCs w:val="20"/>
              </w:rPr>
              <w:t>Výsledok</w:t>
            </w:r>
          </w:p>
        </w:tc>
        <w:tc>
          <w:tcPr>
            <w:tcW w:w="1817" w:type="dxa"/>
          </w:tcPr>
          <w:p w:rsidR="002B42AD" w:rsidRPr="00DB0A3C" w:rsidRDefault="00DB0A3C" w:rsidP="00DB0A3C">
            <w:pPr>
              <w:spacing w:line="240" w:lineRule="auto"/>
              <w:rPr>
                <w:sz w:val="20"/>
                <w:szCs w:val="20"/>
              </w:rPr>
            </w:pPr>
            <w:r w:rsidRPr="00DB0A3C">
              <w:rPr>
                <w:sz w:val="20"/>
                <w:szCs w:val="20"/>
              </w:rPr>
              <w:t xml:space="preserve">Organizovanie kultúrnych </w:t>
            </w:r>
            <w:r>
              <w:rPr>
                <w:sz w:val="20"/>
                <w:szCs w:val="20"/>
              </w:rPr>
              <w:t xml:space="preserve">a vzdelávacích </w:t>
            </w:r>
            <w:r w:rsidRPr="00DB0A3C">
              <w:rPr>
                <w:sz w:val="20"/>
                <w:szCs w:val="20"/>
              </w:rPr>
              <w:t>podujatí</w:t>
            </w:r>
          </w:p>
        </w:tc>
        <w:tc>
          <w:tcPr>
            <w:tcW w:w="1532" w:type="dxa"/>
          </w:tcPr>
          <w:p w:rsidR="002B42AD" w:rsidRPr="00DB0A3C" w:rsidRDefault="00DB0A3C" w:rsidP="00DB0A3C">
            <w:pPr>
              <w:spacing w:line="240" w:lineRule="auto"/>
              <w:rPr>
                <w:sz w:val="20"/>
                <w:szCs w:val="20"/>
              </w:rPr>
            </w:pPr>
            <w:r w:rsidRPr="00DB0A3C">
              <w:rPr>
                <w:sz w:val="20"/>
                <w:szCs w:val="20"/>
              </w:rPr>
              <w:t>Celkový po</w:t>
            </w:r>
            <w:r>
              <w:rPr>
                <w:sz w:val="20"/>
                <w:szCs w:val="20"/>
              </w:rPr>
              <w:t>čet zrealizovaných aktivít v rámci cezhraničnej spolupráce</w:t>
            </w:r>
          </w:p>
        </w:tc>
        <w:tc>
          <w:tcPr>
            <w:tcW w:w="942" w:type="dxa"/>
            <w:vMerge w:val="restart"/>
          </w:tcPr>
          <w:p w:rsidR="002B42AD" w:rsidRPr="0062739D" w:rsidRDefault="002B42AD" w:rsidP="00FE1DF1">
            <w:pPr>
              <w:spacing w:line="240" w:lineRule="auto"/>
              <w:rPr>
                <w:rFonts w:cs="Times New Roman"/>
                <w:sz w:val="20"/>
                <w:szCs w:val="20"/>
              </w:rPr>
            </w:pPr>
          </w:p>
          <w:p w:rsidR="002B42AD" w:rsidRPr="0062739D" w:rsidRDefault="00DB0A3C" w:rsidP="00FE1DF1">
            <w:pPr>
              <w:spacing w:line="240" w:lineRule="auto"/>
              <w:rPr>
                <w:rFonts w:cs="Times New Roman"/>
                <w:sz w:val="20"/>
                <w:szCs w:val="20"/>
              </w:rPr>
            </w:pPr>
            <w:r>
              <w:rPr>
                <w:rFonts w:cs="Times New Roman"/>
                <w:sz w:val="20"/>
                <w:szCs w:val="20"/>
              </w:rPr>
              <w:t>I</w:t>
            </w:r>
            <w:r w:rsidR="002B42AD" w:rsidRPr="0062739D">
              <w:rPr>
                <w:rFonts w:cs="Times New Roman"/>
                <w:sz w:val="20"/>
                <w:szCs w:val="20"/>
              </w:rPr>
              <w:t>nterná evidencia OÚ</w:t>
            </w:r>
          </w:p>
        </w:tc>
        <w:tc>
          <w:tcPr>
            <w:tcW w:w="1019" w:type="dxa"/>
          </w:tcPr>
          <w:p w:rsidR="002B42AD" w:rsidRPr="0062739D" w:rsidRDefault="00DB0A3C" w:rsidP="00FE1DF1">
            <w:pPr>
              <w:spacing w:line="240" w:lineRule="auto"/>
              <w:rPr>
                <w:rFonts w:cs="Times New Roman"/>
                <w:sz w:val="20"/>
                <w:szCs w:val="20"/>
              </w:rPr>
            </w:pPr>
            <w:r>
              <w:rPr>
                <w:rFonts w:cs="Times New Roman"/>
                <w:sz w:val="20"/>
                <w:szCs w:val="20"/>
              </w:rPr>
              <w:t>počet</w:t>
            </w:r>
          </w:p>
        </w:tc>
        <w:tc>
          <w:tcPr>
            <w:tcW w:w="1487" w:type="dxa"/>
          </w:tcPr>
          <w:p w:rsidR="002B42AD" w:rsidRPr="0062739D" w:rsidRDefault="002B42AD" w:rsidP="00FE1DF1">
            <w:pPr>
              <w:spacing w:line="240" w:lineRule="auto"/>
              <w:rPr>
                <w:rFonts w:cs="Times New Roman"/>
                <w:sz w:val="20"/>
                <w:szCs w:val="20"/>
              </w:rPr>
            </w:pPr>
            <w:r w:rsidRPr="0062739D">
              <w:rPr>
                <w:rFonts w:cs="Times New Roman"/>
                <w:sz w:val="20"/>
                <w:szCs w:val="20"/>
              </w:rPr>
              <w:t>0</w:t>
            </w:r>
          </w:p>
        </w:tc>
        <w:tc>
          <w:tcPr>
            <w:tcW w:w="742" w:type="dxa"/>
          </w:tcPr>
          <w:p w:rsidR="002B42AD" w:rsidRDefault="00DB0A3C">
            <w:r>
              <w:t>10</w:t>
            </w:r>
          </w:p>
        </w:tc>
        <w:tc>
          <w:tcPr>
            <w:tcW w:w="742" w:type="dxa"/>
          </w:tcPr>
          <w:p w:rsidR="002B42AD" w:rsidRPr="00873B07" w:rsidRDefault="00DB0A3C" w:rsidP="008C691D">
            <w:r>
              <w:t>--</w:t>
            </w:r>
          </w:p>
        </w:tc>
      </w:tr>
      <w:tr w:rsidR="002B42AD" w:rsidRPr="0062739D" w:rsidTr="004511FB">
        <w:tc>
          <w:tcPr>
            <w:tcW w:w="1295" w:type="dxa"/>
            <w:shd w:val="clear" w:color="auto" w:fill="F2DBDB" w:themeFill="accent2" w:themeFillTint="33"/>
          </w:tcPr>
          <w:p w:rsidR="002B42AD" w:rsidRPr="0062739D" w:rsidRDefault="002B42AD" w:rsidP="00FE1DF1">
            <w:pPr>
              <w:spacing w:line="240" w:lineRule="auto"/>
              <w:rPr>
                <w:rFonts w:cs="Times New Roman"/>
                <w:sz w:val="20"/>
                <w:szCs w:val="20"/>
              </w:rPr>
            </w:pPr>
            <w:r w:rsidRPr="0062739D">
              <w:rPr>
                <w:rFonts w:cs="Times New Roman"/>
                <w:sz w:val="20"/>
                <w:szCs w:val="20"/>
              </w:rPr>
              <w:t>Dopad</w:t>
            </w:r>
          </w:p>
        </w:tc>
        <w:tc>
          <w:tcPr>
            <w:tcW w:w="1817" w:type="dxa"/>
          </w:tcPr>
          <w:p w:rsidR="002B42AD" w:rsidRPr="00DB0A3C" w:rsidRDefault="00DB0A3C" w:rsidP="00DB0A3C">
            <w:pPr>
              <w:spacing w:line="240" w:lineRule="auto"/>
              <w:rPr>
                <w:sz w:val="20"/>
                <w:szCs w:val="20"/>
              </w:rPr>
            </w:pPr>
            <w:r w:rsidRPr="00DB0A3C">
              <w:rPr>
                <w:sz w:val="20"/>
                <w:szCs w:val="20"/>
              </w:rPr>
              <w:t xml:space="preserve">Počet </w:t>
            </w:r>
            <w:r>
              <w:rPr>
                <w:sz w:val="20"/>
                <w:szCs w:val="20"/>
              </w:rPr>
              <w:t xml:space="preserve">dotknutých </w:t>
            </w:r>
            <w:proofErr w:type="spellStart"/>
            <w:r>
              <w:rPr>
                <w:sz w:val="20"/>
                <w:szCs w:val="20"/>
              </w:rPr>
              <w:t>oôb</w:t>
            </w:r>
            <w:proofErr w:type="spellEnd"/>
          </w:p>
        </w:tc>
        <w:tc>
          <w:tcPr>
            <w:tcW w:w="1532" w:type="dxa"/>
          </w:tcPr>
          <w:p w:rsidR="002B42AD" w:rsidRPr="00DB0A3C" w:rsidRDefault="00DB0A3C" w:rsidP="00DB0A3C">
            <w:pPr>
              <w:spacing w:line="240" w:lineRule="auto"/>
              <w:rPr>
                <w:sz w:val="20"/>
                <w:szCs w:val="20"/>
              </w:rPr>
            </w:pPr>
            <w:r w:rsidRPr="00DB0A3C">
              <w:rPr>
                <w:sz w:val="20"/>
                <w:szCs w:val="20"/>
              </w:rPr>
              <w:t xml:space="preserve">Celkový počet </w:t>
            </w:r>
            <w:r>
              <w:rPr>
                <w:sz w:val="20"/>
                <w:szCs w:val="20"/>
              </w:rPr>
              <w:t>osôb, ktorých sa realizácia projektu dotkne</w:t>
            </w:r>
          </w:p>
        </w:tc>
        <w:tc>
          <w:tcPr>
            <w:tcW w:w="942" w:type="dxa"/>
            <w:vMerge/>
          </w:tcPr>
          <w:p w:rsidR="002B42AD" w:rsidRPr="0062739D" w:rsidRDefault="002B42AD" w:rsidP="00FE1DF1">
            <w:pPr>
              <w:spacing w:line="240" w:lineRule="auto"/>
              <w:rPr>
                <w:rFonts w:cs="Times New Roman"/>
                <w:sz w:val="20"/>
                <w:szCs w:val="20"/>
              </w:rPr>
            </w:pPr>
          </w:p>
        </w:tc>
        <w:tc>
          <w:tcPr>
            <w:tcW w:w="1019" w:type="dxa"/>
          </w:tcPr>
          <w:p w:rsidR="002B42AD" w:rsidRPr="0062739D" w:rsidRDefault="002B42AD" w:rsidP="00FE1DF1">
            <w:pPr>
              <w:spacing w:line="240" w:lineRule="auto"/>
              <w:rPr>
                <w:rFonts w:cs="Times New Roman"/>
                <w:sz w:val="20"/>
                <w:szCs w:val="20"/>
              </w:rPr>
            </w:pPr>
          </w:p>
        </w:tc>
        <w:tc>
          <w:tcPr>
            <w:tcW w:w="1487" w:type="dxa"/>
          </w:tcPr>
          <w:p w:rsidR="002B42AD" w:rsidRPr="0062739D" w:rsidRDefault="002B42AD" w:rsidP="00FE1DF1">
            <w:pPr>
              <w:spacing w:line="240" w:lineRule="auto"/>
              <w:rPr>
                <w:rFonts w:cs="Times New Roman"/>
                <w:sz w:val="20"/>
                <w:szCs w:val="20"/>
              </w:rPr>
            </w:pPr>
            <w:r w:rsidRPr="0062739D">
              <w:rPr>
                <w:rFonts w:cs="Times New Roman"/>
                <w:sz w:val="20"/>
                <w:szCs w:val="20"/>
              </w:rPr>
              <w:t>0</w:t>
            </w:r>
          </w:p>
        </w:tc>
        <w:tc>
          <w:tcPr>
            <w:tcW w:w="742" w:type="dxa"/>
          </w:tcPr>
          <w:p w:rsidR="002B42AD" w:rsidRPr="00DB0A3C" w:rsidRDefault="00251EC7">
            <w:pPr>
              <w:rPr>
                <w:sz w:val="20"/>
                <w:szCs w:val="20"/>
              </w:rPr>
            </w:pPr>
            <w:r>
              <w:rPr>
                <w:sz w:val="20"/>
                <w:szCs w:val="20"/>
              </w:rPr>
              <w:t>1</w:t>
            </w:r>
            <w:r w:rsidR="00DB0A3C">
              <w:rPr>
                <w:sz w:val="20"/>
                <w:szCs w:val="20"/>
              </w:rPr>
              <w:t>00</w:t>
            </w:r>
            <w:r w:rsidR="00DB0A3C" w:rsidRPr="00DB0A3C">
              <w:rPr>
                <w:sz w:val="20"/>
                <w:szCs w:val="20"/>
              </w:rPr>
              <w:t>00</w:t>
            </w:r>
          </w:p>
        </w:tc>
        <w:tc>
          <w:tcPr>
            <w:tcW w:w="742" w:type="dxa"/>
          </w:tcPr>
          <w:p w:rsidR="002B42AD" w:rsidRPr="00873B07" w:rsidRDefault="00DB0A3C" w:rsidP="008C691D">
            <w:r>
              <w:t>--</w:t>
            </w:r>
          </w:p>
        </w:tc>
      </w:tr>
    </w:tbl>
    <w:p w:rsidR="00DD124E" w:rsidRPr="0062739D" w:rsidRDefault="00DD124E" w:rsidP="0070457A">
      <w:pPr>
        <w:jc w:val="center"/>
        <w:rPr>
          <w:bCs/>
          <w:lang w:val="sk-SK"/>
        </w:rPr>
      </w:pPr>
    </w:p>
    <w:p w:rsidR="00282B16" w:rsidRPr="0062739D" w:rsidRDefault="00282B16" w:rsidP="00282B16">
      <w:pPr>
        <w:rPr>
          <w:b/>
          <w:sz w:val="20"/>
          <w:szCs w:val="20"/>
          <w:lang w:val="sk-SK"/>
        </w:rPr>
      </w:pPr>
      <w:r w:rsidRPr="0062739D">
        <w:rPr>
          <w:b/>
          <w:sz w:val="20"/>
          <w:szCs w:val="20"/>
          <w:lang w:val="sk-SK"/>
        </w:rPr>
        <w:t>Tabuľka – Formulár pre prípravu projektov</w:t>
      </w:r>
    </w:p>
    <w:tbl>
      <w:tblPr>
        <w:tblStyle w:val="Mriekatabuky"/>
        <w:tblW w:w="0" w:type="auto"/>
        <w:tblLook w:val="04A0"/>
      </w:tblPr>
      <w:tblGrid>
        <w:gridCol w:w="2711"/>
        <w:gridCol w:w="10"/>
        <w:gridCol w:w="1370"/>
        <w:gridCol w:w="3547"/>
        <w:gridCol w:w="1661"/>
      </w:tblGrid>
      <w:tr w:rsidR="00282B16" w:rsidRPr="006E13CB" w:rsidTr="001F1B62">
        <w:tc>
          <w:tcPr>
            <w:tcW w:w="9299" w:type="dxa"/>
            <w:gridSpan w:val="5"/>
            <w:shd w:val="clear" w:color="auto" w:fill="632423" w:themeFill="accent2" w:themeFillShade="80"/>
          </w:tcPr>
          <w:p w:rsidR="00282B16" w:rsidRPr="006E13CB" w:rsidRDefault="00282B16" w:rsidP="006E13CB">
            <w:pPr>
              <w:spacing w:line="276" w:lineRule="auto"/>
              <w:rPr>
                <w:color w:val="FFFFFF" w:themeColor="background1"/>
                <w:sz w:val="20"/>
                <w:szCs w:val="20"/>
              </w:rPr>
            </w:pPr>
            <w:r w:rsidRPr="006E13CB">
              <w:rPr>
                <w:color w:val="FFFFFF" w:themeColor="background1"/>
                <w:sz w:val="20"/>
                <w:szCs w:val="20"/>
              </w:rPr>
              <w:t>Základné údaje o projektovom zámere č. 1</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Názov projektu</w:t>
            </w:r>
          </w:p>
        </w:tc>
        <w:tc>
          <w:tcPr>
            <w:tcW w:w="6578" w:type="dxa"/>
            <w:gridSpan w:val="3"/>
          </w:tcPr>
          <w:p w:rsidR="00282B16" w:rsidRPr="006E13CB" w:rsidRDefault="00251EC7" w:rsidP="006E13CB">
            <w:pPr>
              <w:spacing w:line="276" w:lineRule="auto"/>
            </w:pPr>
            <w:r>
              <w:rPr>
                <w:b/>
              </w:rPr>
              <w:t>Osadenie meračov rýchlosti v obci</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Garant</w:t>
            </w:r>
          </w:p>
        </w:tc>
        <w:tc>
          <w:tcPr>
            <w:tcW w:w="6578" w:type="dxa"/>
            <w:gridSpan w:val="3"/>
          </w:tcPr>
          <w:p w:rsidR="00282B16" w:rsidRPr="006E13CB" w:rsidRDefault="007E4FF7" w:rsidP="0007372E">
            <w:pPr>
              <w:spacing w:line="276" w:lineRule="auto"/>
              <w:rPr>
                <w:sz w:val="20"/>
                <w:szCs w:val="20"/>
              </w:rPr>
            </w:pPr>
            <w:r w:rsidRPr="006E13CB">
              <w:rPr>
                <w:sz w:val="20"/>
                <w:szCs w:val="20"/>
              </w:rPr>
              <w:t xml:space="preserve">Obec </w:t>
            </w:r>
            <w:r w:rsidR="004965E8">
              <w:rPr>
                <w:sz w:val="20"/>
                <w:szCs w:val="20"/>
              </w:rPr>
              <w:t>T</w:t>
            </w:r>
            <w:r w:rsidR="00251EC7">
              <w:rPr>
                <w:sz w:val="20"/>
                <w:szCs w:val="20"/>
              </w:rPr>
              <w:t>atranská Javorina</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Partneri garanta</w:t>
            </w:r>
          </w:p>
        </w:tc>
        <w:tc>
          <w:tcPr>
            <w:tcW w:w="6578" w:type="dxa"/>
            <w:gridSpan w:val="3"/>
          </w:tcPr>
          <w:p w:rsidR="00282B16" w:rsidRPr="006E13CB" w:rsidRDefault="007E4FF7" w:rsidP="006E13CB">
            <w:pPr>
              <w:spacing w:line="276" w:lineRule="auto"/>
              <w:rPr>
                <w:sz w:val="20"/>
                <w:szCs w:val="20"/>
              </w:rPr>
            </w:pPr>
            <w:r w:rsidRPr="006E13CB">
              <w:rPr>
                <w:sz w:val="20"/>
                <w:szCs w:val="20"/>
              </w:rPr>
              <w:t>Vybraný realizátor projektu</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Začatie a ukončenie projektu</w:t>
            </w:r>
          </w:p>
        </w:tc>
        <w:tc>
          <w:tcPr>
            <w:tcW w:w="6578" w:type="dxa"/>
            <w:gridSpan w:val="3"/>
          </w:tcPr>
          <w:p w:rsidR="00282B16" w:rsidRPr="006E13CB" w:rsidRDefault="00026BFC" w:rsidP="006E13CB">
            <w:pPr>
              <w:spacing w:line="276" w:lineRule="auto"/>
              <w:rPr>
                <w:sz w:val="20"/>
                <w:szCs w:val="20"/>
              </w:rPr>
            </w:pPr>
            <w:r w:rsidRPr="006E13CB">
              <w:rPr>
                <w:sz w:val="20"/>
                <w:szCs w:val="20"/>
              </w:rPr>
              <w:t>202</w:t>
            </w:r>
            <w:r w:rsidR="00251EC7">
              <w:rPr>
                <w:sz w:val="20"/>
                <w:szCs w:val="20"/>
              </w:rPr>
              <w:t>3-2026</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Stav projektu pred realizáciou</w:t>
            </w:r>
          </w:p>
        </w:tc>
        <w:tc>
          <w:tcPr>
            <w:tcW w:w="6578" w:type="dxa"/>
            <w:gridSpan w:val="3"/>
          </w:tcPr>
          <w:p w:rsidR="00282B16" w:rsidRPr="006E13CB" w:rsidRDefault="00251EC7" w:rsidP="006E13CB">
            <w:pPr>
              <w:pStyle w:val="Default"/>
              <w:spacing w:line="276" w:lineRule="auto"/>
              <w:jc w:val="both"/>
              <w:rPr>
                <w:rFonts w:ascii="Times New Roman" w:hAnsi="Times New Roman" w:cs="Times New Roman"/>
                <w:sz w:val="20"/>
                <w:szCs w:val="20"/>
                <w:highlight w:val="red"/>
              </w:rPr>
            </w:pPr>
            <w:r>
              <w:rPr>
                <w:rFonts w:ascii="Times New Roman" w:hAnsi="Times New Roman" w:cs="Times New Roman"/>
                <w:sz w:val="20"/>
                <w:szCs w:val="20"/>
              </w:rPr>
              <w:t>Potreba zlepšenia dopravnej situácie v obci, zlepšenie bezpečnosti v obci</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Cieľ projektu</w:t>
            </w:r>
          </w:p>
        </w:tc>
        <w:tc>
          <w:tcPr>
            <w:tcW w:w="6578" w:type="dxa"/>
            <w:gridSpan w:val="3"/>
          </w:tcPr>
          <w:p w:rsidR="00282B16" w:rsidRPr="006E13CB" w:rsidRDefault="00251EC7" w:rsidP="006E13CB">
            <w:pPr>
              <w:spacing w:line="276" w:lineRule="auto"/>
              <w:rPr>
                <w:sz w:val="20"/>
                <w:szCs w:val="20"/>
              </w:rPr>
            </w:pPr>
            <w:r>
              <w:rPr>
                <w:sz w:val="20"/>
                <w:szCs w:val="20"/>
              </w:rPr>
              <w:t>Osadenie meračov rýchlosti v obci</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Výstupy</w:t>
            </w:r>
          </w:p>
        </w:tc>
        <w:tc>
          <w:tcPr>
            <w:tcW w:w="6578" w:type="dxa"/>
            <w:gridSpan w:val="3"/>
          </w:tcPr>
          <w:p w:rsidR="00282B16" w:rsidRPr="006E13CB" w:rsidRDefault="00251EC7" w:rsidP="006E13CB">
            <w:pPr>
              <w:spacing w:line="276" w:lineRule="auto"/>
              <w:rPr>
                <w:sz w:val="20"/>
                <w:szCs w:val="20"/>
              </w:rPr>
            </w:pPr>
            <w:r>
              <w:rPr>
                <w:sz w:val="20"/>
                <w:szCs w:val="20"/>
              </w:rPr>
              <w:t>Merače rýchlosti</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Užívatelia</w:t>
            </w:r>
          </w:p>
        </w:tc>
        <w:tc>
          <w:tcPr>
            <w:tcW w:w="6578" w:type="dxa"/>
            <w:gridSpan w:val="3"/>
          </w:tcPr>
          <w:p w:rsidR="00282B16" w:rsidRPr="006E13CB" w:rsidRDefault="00282B16" w:rsidP="006E13CB">
            <w:pPr>
              <w:spacing w:line="276" w:lineRule="auto"/>
              <w:rPr>
                <w:sz w:val="20"/>
                <w:szCs w:val="20"/>
              </w:rPr>
            </w:pPr>
            <w:r w:rsidRPr="006E13CB">
              <w:rPr>
                <w:sz w:val="20"/>
                <w:szCs w:val="20"/>
              </w:rPr>
              <w:t>Obyvatelia obce</w:t>
            </w:r>
            <w:r w:rsidR="00251EC7">
              <w:rPr>
                <w:sz w:val="20"/>
                <w:szCs w:val="20"/>
              </w:rPr>
              <w:t xml:space="preserve"> a návštevníci</w:t>
            </w:r>
            <w:r w:rsidR="004965E8">
              <w:rPr>
                <w:sz w:val="20"/>
                <w:szCs w:val="20"/>
              </w:rPr>
              <w:t xml:space="preserve"> obce</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Indikátory monitoringu</w:t>
            </w:r>
          </w:p>
        </w:tc>
        <w:tc>
          <w:tcPr>
            <w:tcW w:w="6578" w:type="dxa"/>
            <w:gridSpan w:val="3"/>
          </w:tcPr>
          <w:p w:rsidR="00282B16" w:rsidRPr="006E13CB" w:rsidRDefault="004965E8" w:rsidP="006E13CB">
            <w:pPr>
              <w:spacing w:line="276" w:lineRule="auto"/>
              <w:rPr>
                <w:sz w:val="20"/>
                <w:szCs w:val="20"/>
              </w:rPr>
            </w:pPr>
            <w:r>
              <w:rPr>
                <w:sz w:val="20"/>
                <w:szCs w:val="20"/>
              </w:rPr>
              <w:t>Počet meračov rýchlosti v obci, počet áut, ktoré denne prejdú obcou</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Zmluvné podmienky</w:t>
            </w:r>
          </w:p>
        </w:tc>
        <w:tc>
          <w:tcPr>
            <w:tcW w:w="6578" w:type="dxa"/>
            <w:gridSpan w:val="3"/>
          </w:tcPr>
          <w:p w:rsidR="00282B16" w:rsidRPr="006E13CB" w:rsidRDefault="00282B16" w:rsidP="006E13CB">
            <w:pPr>
              <w:spacing w:line="276" w:lineRule="auto"/>
              <w:rPr>
                <w:sz w:val="20"/>
                <w:szCs w:val="20"/>
              </w:rPr>
            </w:pPr>
            <w:r w:rsidRPr="006E13CB">
              <w:rPr>
                <w:sz w:val="20"/>
                <w:szCs w:val="20"/>
              </w:rPr>
              <w:t>Budú doplnené po podpise zmluvy ako výsledku verejného obstarávania</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Riziká</w:t>
            </w:r>
          </w:p>
        </w:tc>
        <w:tc>
          <w:tcPr>
            <w:tcW w:w="6578" w:type="dxa"/>
            <w:gridSpan w:val="3"/>
          </w:tcPr>
          <w:p w:rsidR="00282B16" w:rsidRPr="006E13CB" w:rsidRDefault="00282B16" w:rsidP="006E13CB">
            <w:pPr>
              <w:spacing w:line="276" w:lineRule="auto"/>
              <w:rPr>
                <w:sz w:val="20"/>
                <w:szCs w:val="20"/>
              </w:rPr>
            </w:pPr>
            <w:r w:rsidRPr="006E13CB">
              <w:rPr>
                <w:sz w:val="20"/>
                <w:szCs w:val="20"/>
              </w:rPr>
              <w:t>Nedostatok finančných prostriedkov obce na spolufinancovanie projektu, nedostatočné technické, finančné a personálne kapacity dodávateľa</w:t>
            </w:r>
          </w:p>
        </w:tc>
      </w:tr>
      <w:tr w:rsidR="00282B16" w:rsidRPr="006E13CB" w:rsidTr="001F1B62">
        <w:tc>
          <w:tcPr>
            <w:tcW w:w="2721" w:type="dxa"/>
            <w:gridSpan w:val="2"/>
            <w:shd w:val="clear" w:color="auto" w:fill="E5B8B7" w:themeFill="accent2" w:themeFillTint="66"/>
          </w:tcPr>
          <w:p w:rsidR="00282B16" w:rsidRPr="006E13CB" w:rsidRDefault="00282B16" w:rsidP="006E13CB">
            <w:pPr>
              <w:spacing w:line="276" w:lineRule="auto"/>
              <w:rPr>
                <w:sz w:val="20"/>
                <w:szCs w:val="20"/>
              </w:rPr>
            </w:pPr>
            <w:r w:rsidRPr="006E13CB">
              <w:rPr>
                <w:sz w:val="20"/>
                <w:szCs w:val="20"/>
              </w:rPr>
              <w:t>Poznámky</w:t>
            </w:r>
          </w:p>
        </w:tc>
        <w:tc>
          <w:tcPr>
            <w:tcW w:w="6578" w:type="dxa"/>
            <w:gridSpan w:val="3"/>
          </w:tcPr>
          <w:p w:rsidR="00282B16" w:rsidRPr="006E13CB" w:rsidRDefault="00282B16" w:rsidP="006E13CB">
            <w:pPr>
              <w:spacing w:line="276" w:lineRule="auto"/>
              <w:rPr>
                <w:sz w:val="20"/>
                <w:szCs w:val="20"/>
              </w:rPr>
            </w:pPr>
            <w:r w:rsidRPr="006E13CB">
              <w:rPr>
                <w:sz w:val="20"/>
                <w:szCs w:val="20"/>
              </w:rPr>
              <w:t>---</w:t>
            </w:r>
          </w:p>
        </w:tc>
      </w:tr>
      <w:tr w:rsidR="00282B16" w:rsidRPr="006E13CB" w:rsidTr="001F1B62">
        <w:tc>
          <w:tcPr>
            <w:tcW w:w="9299" w:type="dxa"/>
            <w:gridSpan w:val="5"/>
            <w:shd w:val="clear" w:color="auto" w:fill="943634" w:themeFill="accent2" w:themeFillShade="BF"/>
          </w:tcPr>
          <w:p w:rsidR="00282B16" w:rsidRPr="006E13CB" w:rsidRDefault="00282B16" w:rsidP="006E13CB">
            <w:pPr>
              <w:spacing w:line="276" w:lineRule="auto"/>
              <w:jc w:val="center"/>
              <w:rPr>
                <w:sz w:val="20"/>
                <w:szCs w:val="20"/>
              </w:rPr>
            </w:pPr>
            <w:r w:rsidRPr="006E13CB">
              <w:rPr>
                <w:sz w:val="20"/>
                <w:szCs w:val="20"/>
              </w:rPr>
              <w:t>Realizácia projektu</w:t>
            </w:r>
          </w:p>
        </w:tc>
      </w:tr>
      <w:tr w:rsidR="00282B16" w:rsidRPr="006E13CB" w:rsidTr="005F6898">
        <w:tc>
          <w:tcPr>
            <w:tcW w:w="2711" w:type="dxa"/>
          </w:tcPr>
          <w:p w:rsidR="00282B16" w:rsidRPr="006E13CB" w:rsidRDefault="00282B16" w:rsidP="006E13CB">
            <w:pPr>
              <w:spacing w:line="276" w:lineRule="auto"/>
              <w:rPr>
                <w:sz w:val="20"/>
                <w:szCs w:val="20"/>
              </w:rPr>
            </w:pPr>
            <w:r w:rsidRPr="006E13CB">
              <w:rPr>
                <w:sz w:val="20"/>
                <w:szCs w:val="20"/>
              </w:rPr>
              <w:t>Fáza/míľnik</w:t>
            </w:r>
          </w:p>
        </w:tc>
        <w:tc>
          <w:tcPr>
            <w:tcW w:w="4927" w:type="dxa"/>
            <w:gridSpan w:val="3"/>
          </w:tcPr>
          <w:p w:rsidR="00282B16" w:rsidRPr="006E13CB" w:rsidRDefault="00282B16" w:rsidP="006E13CB">
            <w:pPr>
              <w:spacing w:line="276" w:lineRule="auto"/>
              <w:rPr>
                <w:sz w:val="20"/>
                <w:szCs w:val="20"/>
              </w:rPr>
            </w:pPr>
            <w:r w:rsidRPr="006E13CB">
              <w:rPr>
                <w:sz w:val="20"/>
                <w:szCs w:val="20"/>
              </w:rPr>
              <w:t>Súčinnosť iného odboru alebo subjektu</w:t>
            </w:r>
          </w:p>
        </w:tc>
        <w:tc>
          <w:tcPr>
            <w:tcW w:w="1661" w:type="dxa"/>
          </w:tcPr>
          <w:p w:rsidR="00282B16" w:rsidRPr="006E13CB" w:rsidRDefault="00282B16" w:rsidP="006E13CB">
            <w:pPr>
              <w:spacing w:line="276" w:lineRule="auto"/>
              <w:rPr>
                <w:sz w:val="20"/>
                <w:szCs w:val="20"/>
              </w:rPr>
            </w:pPr>
            <w:r w:rsidRPr="006E13CB">
              <w:rPr>
                <w:sz w:val="20"/>
                <w:szCs w:val="20"/>
              </w:rPr>
              <w:t>Termín</w:t>
            </w:r>
          </w:p>
        </w:tc>
      </w:tr>
      <w:tr w:rsidR="00282B16" w:rsidRPr="006E13CB" w:rsidTr="005F6898">
        <w:tc>
          <w:tcPr>
            <w:tcW w:w="2711" w:type="dxa"/>
          </w:tcPr>
          <w:p w:rsidR="00282B16" w:rsidRPr="006E13CB" w:rsidRDefault="00077E1D" w:rsidP="006E13CB">
            <w:pPr>
              <w:spacing w:line="276" w:lineRule="auto"/>
              <w:rPr>
                <w:sz w:val="20"/>
                <w:szCs w:val="20"/>
              </w:rPr>
            </w:pPr>
            <w:r>
              <w:rPr>
                <w:sz w:val="20"/>
                <w:szCs w:val="20"/>
              </w:rPr>
              <w:t>Príprava a r</w:t>
            </w:r>
            <w:r w:rsidR="00282B16" w:rsidRPr="006E13CB">
              <w:rPr>
                <w:sz w:val="20"/>
                <w:szCs w:val="20"/>
              </w:rPr>
              <w:t>ealizácia projektu</w:t>
            </w:r>
          </w:p>
        </w:tc>
        <w:tc>
          <w:tcPr>
            <w:tcW w:w="4927" w:type="dxa"/>
            <w:gridSpan w:val="3"/>
          </w:tcPr>
          <w:p w:rsidR="00282B16" w:rsidRPr="006E13CB" w:rsidRDefault="00282B16" w:rsidP="006E13CB">
            <w:pPr>
              <w:spacing w:line="276" w:lineRule="auto"/>
              <w:rPr>
                <w:sz w:val="20"/>
                <w:szCs w:val="20"/>
              </w:rPr>
            </w:pPr>
            <w:r w:rsidRPr="006E13CB">
              <w:rPr>
                <w:sz w:val="20"/>
                <w:szCs w:val="20"/>
              </w:rPr>
              <w:t>Externý dodávateľ</w:t>
            </w:r>
          </w:p>
        </w:tc>
        <w:tc>
          <w:tcPr>
            <w:tcW w:w="1661" w:type="dxa"/>
          </w:tcPr>
          <w:p w:rsidR="00282B16" w:rsidRPr="006E13CB" w:rsidRDefault="004965E8" w:rsidP="006E13CB">
            <w:pPr>
              <w:spacing w:line="276" w:lineRule="auto"/>
              <w:rPr>
                <w:sz w:val="20"/>
                <w:szCs w:val="20"/>
              </w:rPr>
            </w:pPr>
            <w:r>
              <w:rPr>
                <w:sz w:val="20"/>
                <w:szCs w:val="20"/>
              </w:rPr>
              <w:t>2023-2026</w:t>
            </w:r>
          </w:p>
        </w:tc>
      </w:tr>
      <w:tr w:rsidR="00282B16" w:rsidRPr="006E13CB" w:rsidTr="001F1B62">
        <w:tc>
          <w:tcPr>
            <w:tcW w:w="9299" w:type="dxa"/>
            <w:gridSpan w:val="5"/>
            <w:shd w:val="clear" w:color="auto" w:fill="943634" w:themeFill="accent2" w:themeFillShade="BF"/>
          </w:tcPr>
          <w:p w:rsidR="00282B16" w:rsidRPr="006E13CB" w:rsidRDefault="00282B16" w:rsidP="006E13CB">
            <w:pPr>
              <w:spacing w:line="276" w:lineRule="auto"/>
              <w:jc w:val="center"/>
              <w:rPr>
                <w:sz w:val="20"/>
                <w:szCs w:val="20"/>
              </w:rPr>
            </w:pPr>
            <w:r w:rsidRPr="006E13CB">
              <w:rPr>
                <w:sz w:val="20"/>
                <w:szCs w:val="20"/>
              </w:rPr>
              <w:t>Financovanie projektu</w:t>
            </w:r>
          </w:p>
        </w:tc>
      </w:tr>
      <w:tr w:rsidR="007E4FF7" w:rsidRPr="006E13CB" w:rsidTr="00973949">
        <w:tc>
          <w:tcPr>
            <w:tcW w:w="2711" w:type="dxa"/>
          </w:tcPr>
          <w:p w:rsidR="007E4FF7" w:rsidRPr="006E13CB" w:rsidRDefault="007E4FF7" w:rsidP="006E13CB">
            <w:pPr>
              <w:spacing w:line="276" w:lineRule="auto"/>
              <w:rPr>
                <w:sz w:val="20"/>
                <w:szCs w:val="20"/>
              </w:rPr>
            </w:pPr>
            <w:r w:rsidRPr="006E13CB">
              <w:rPr>
                <w:sz w:val="20"/>
                <w:szCs w:val="20"/>
              </w:rPr>
              <w:t>Druh výdavku</w:t>
            </w:r>
          </w:p>
        </w:tc>
        <w:tc>
          <w:tcPr>
            <w:tcW w:w="1380" w:type="dxa"/>
            <w:gridSpan w:val="2"/>
          </w:tcPr>
          <w:p w:rsidR="007E4FF7" w:rsidRPr="006E13CB" w:rsidRDefault="007E4FF7" w:rsidP="006E13CB">
            <w:pPr>
              <w:spacing w:line="276" w:lineRule="auto"/>
              <w:rPr>
                <w:sz w:val="20"/>
                <w:szCs w:val="20"/>
              </w:rPr>
            </w:pPr>
            <w:r w:rsidRPr="006E13CB">
              <w:rPr>
                <w:sz w:val="20"/>
                <w:szCs w:val="20"/>
              </w:rPr>
              <w:t>Náklady spolu</w:t>
            </w:r>
          </w:p>
        </w:tc>
        <w:tc>
          <w:tcPr>
            <w:tcW w:w="5208" w:type="dxa"/>
            <w:gridSpan w:val="2"/>
          </w:tcPr>
          <w:p w:rsidR="007E4FF7" w:rsidRPr="006E13CB" w:rsidRDefault="007E4FF7" w:rsidP="006E13CB">
            <w:pPr>
              <w:spacing w:line="276" w:lineRule="auto"/>
              <w:rPr>
                <w:sz w:val="20"/>
                <w:szCs w:val="20"/>
              </w:rPr>
            </w:pPr>
            <w:r w:rsidRPr="006E13CB">
              <w:rPr>
                <w:sz w:val="20"/>
                <w:szCs w:val="20"/>
              </w:rPr>
              <w:t>Forma financovania projektu</w:t>
            </w:r>
          </w:p>
        </w:tc>
      </w:tr>
      <w:tr w:rsidR="007E4FF7" w:rsidRPr="006E13CB" w:rsidTr="00973949">
        <w:tc>
          <w:tcPr>
            <w:tcW w:w="2711" w:type="dxa"/>
          </w:tcPr>
          <w:p w:rsidR="007E4FF7" w:rsidRPr="006E13CB" w:rsidRDefault="007E4FF7" w:rsidP="006E13CB">
            <w:pPr>
              <w:spacing w:line="276" w:lineRule="auto"/>
              <w:rPr>
                <w:sz w:val="20"/>
                <w:szCs w:val="20"/>
              </w:rPr>
            </w:pPr>
            <w:r w:rsidRPr="006E13CB">
              <w:rPr>
                <w:sz w:val="20"/>
                <w:szCs w:val="20"/>
              </w:rPr>
              <w:t>Spracovanie a realizácia zámeru</w:t>
            </w:r>
          </w:p>
        </w:tc>
        <w:tc>
          <w:tcPr>
            <w:tcW w:w="1380" w:type="dxa"/>
            <w:gridSpan w:val="2"/>
          </w:tcPr>
          <w:p w:rsidR="007E4FF7" w:rsidRPr="006E13CB" w:rsidRDefault="004965E8" w:rsidP="006E13CB">
            <w:pPr>
              <w:spacing w:line="276" w:lineRule="auto"/>
              <w:rPr>
                <w:sz w:val="20"/>
                <w:szCs w:val="20"/>
              </w:rPr>
            </w:pPr>
            <w:r>
              <w:rPr>
                <w:sz w:val="20"/>
                <w:szCs w:val="20"/>
              </w:rPr>
              <w:t>12 000</w:t>
            </w:r>
          </w:p>
        </w:tc>
        <w:tc>
          <w:tcPr>
            <w:tcW w:w="5208" w:type="dxa"/>
            <w:gridSpan w:val="2"/>
          </w:tcPr>
          <w:p w:rsidR="007E4FF7" w:rsidRPr="006E13CB" w:rsidRDefault="007E4FF7" w:rsidP="006E13CB">
            <w:pPr>
              <w:spacing w:line="276" w:lineRule="auto"/>
              <w:rPr>
                <w:sz w:val="20"/>
                <w:szCs w:val="20"/>
              </w:rPr>
            </w:pPr>
            <w:r w:rsidRPr="006E13CB">
              <w:rPr>
                <w:sz w:val="20"/>
                <w:szCs w:val="20"/>
              </w:rPr>
              <w:t>Fondy EÚ, štátny rozpočet SR/Environmentálny fond, vlastné zdroje</w:t>
            </w:r>
          </w:p>
        </w:tc>
      </w:tr>
    </w:tbl>
    <w:p w:rsidR="00B87B74" w:rsidRPr="006E13CB" w:rsidRDefault="00B87B74" w:rsidP="006E13CB">
      <w:pPr>
        <w:widowControl/>
        <w:spacing w:after="200" w:line="276" w:lineRule="auto"/>
        <w:jc w:val="left"/>
        <w:rPr>
          <w:bCs/>
          <w:lang w:val="sk-SK"/>
        </w:rPr>
      </w:pPr>
    </w:p>
    <w:tbl>
      <w:tblPr>
        <w:tblStyle w:val="Mriekatabuky"/>
        <w:tblW w:w="0" w:type="auto"/>
        <w:tblLook w:val="04A0"/>
      </w:tblPr>
      <w:tblGrid>
        <w:gridCol w:w="2711"/>
        <w:gridCol w:w="10"/>
        <w:gridCol w:w="1370"/>
        <w:gridCol w:w="3547"/>
        <w:gridCol w:w="1661"/>
      </w:tblGrid>
      <w:tr w:rsidR="004965E8" w:rsidRPr="006E13CB" w:rsidTr="00560ECA">
        <w:tc>
          <w:tcPr>
            <w:tcW w:w="9299" w:type="dxa"/>
            <w:gridSpan w:val="5"/>
            <w:shd w:val="clear" w:color="auto" w:fill="632423" w:themeFill="accent2" w:themeFillShade="80"/>
          </w:tcPr>
          <w:p w:rsidR="004965E8" w:rsidRPr="006E13CB" w:rsidRDefault="004965E8" w:rsidP="00560ECA">
            <w:pPr>
              <w:spacing w:line="276" w:lineRule="auto"/>
              <w:rPr>
                <w:color w:val="FFFFFF" w:themeColor="background1"/>
                <w:sz w:val="20"/>
                <w:szCs w:val="20"/>
              </w:rPr>
            </w:pPr>
            <w:r w:rsidRPr="006E13CB">
              <w:rPr>
                <w:color w:val="FFFFFF" w:themeColor="background1"/>
                <w:sz w:val="20"/>
                <w:szCs w:val="20"/>
              </w:rPr>
              <w:t>Základné</w:t>
            </w:r>
            <w:r>
              <w:rPr>
                <w:color w:val="FFFFFF" w:themeColor="background1"/>
                <w:sz w:val="20"/>
                <w:szCs w:val="20"/>
              </w:rPr>
              <w:t xml:space="preserve"> údaje o projektovom zámere č. 2</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Názov projektu</w:t>
            </w:r>
          </w:p>
        </w:tc>
        <w:tc>
          <w:tcPr>
            <w:tcW w:w="6578" w:type="dxa"/>
            <w:gridSpan w:val="3"/>
          </w:tcPr>
          <w:p w:rsidR="004965E8" w:rsidRPr="004965E8" w:rsidRDefault="004965E8" w:rsidP="004965E8">
            <w:pPr>
              <w:spacing w:line="240" w:lineRule="auto"/>
              <w:rPr>
                <w:sz w:val="20"/>
                <w:szCs w:val="20"/>
              </w:rPr>
            </w:pPr>
            <w:r w:rsidRPr="004965E8">
              <w:rPr>
                <w:b/>
                <w:sz w:val="20"/>
                <w:szCs w:val="20"/>
              </w:rPr>
              <w:t>Aktivity zamerané na riešenie migračných výziev v dôsledku vojenskej agresie voči Ukrajine</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Garant</w:t>
            </w:r>
          </w:p>
        </w:tc>
        <w:tc>
          <w:tcPr>
            <w:tcW w:w="6578" w:type="dxa"/>
            <w:gridSpan w:val="3"/>
          </w:tcPr>
          <w:p w:rsidR="004965E8" w:rsidRPr="006E13CB" w:rsidRDefault="004965E8" w:rsidP="00560ECA">
            <w:pPr>
              <w:spacing w:line="276" w:lineRule="auto"/>
              <w:rPr>
                <w:sz w:val="20"/>
                <w:szCs w:val="20"/>
              </w:rPr>
            </w:pPr>
            <w:r w:rsidRPr="006E13CB">
              <w:rPr>
                <w:sz w:val="20"/>
                <w:szCs w:val="20"/>
              </w:rPr>
              <w:t xml:space="preserve">Obec </w:t>
            </w:r>
            <w:r>
              <w:rPr>
                <w:sz w:val="20"/>
                <w:szCs w:val="20"/>
              </w:rPr>
              <w:t>T</w:t>
            </w:r>
            <w:r>
              <w:rPr>
                <w:sz w:val="20"/>
                <w:szCs w:val="20"/>
              </w:rPr>
              <w:t>atranská Javorina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Partneri garanta</w:t>
            </w:r>
          </w:p>
        </w:tc>
        <w:tc>
          <w:tcPr>
            <w:tcW w:w="6578" w:type="dxa"/>
            <w:gridSpan w:val="3"/>
          </w:tcPr>
          <w:p w:rsidR="004965E8" w:rsidRPr="006E13CB" w:rsidRDefault="004965E8" w:rsidP="00560ECA">
            <w:pPr>
              <w:spacing w:line="276" w:lineRule="auto"/>
              <w:rPr>
                <w:sz w:val="20"/>
                <w:szCs w:val="20"/>
              </w:rPr>
            </w:pPr>
            <w:r w:rsidRPr="006E13CB">
              <w:rPr>
                <w:sz w:val="20"/>
                <w:szCs w:val="20"/>
              </w:rPr>
              <w:t>Vybraný realizátor projektu</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Začatie a ukončenie projektu</w:t>
            </w:r>
          </w:p>
        </w:tc>
        <w:tc>
          <w:tcPr>
            <w:tcW w:w="6578" w:type="dxa"/>
            <w:gridSpan w:val="3"/>
          </w:tcPr>
          <w:p w:rsidR="004965E8" w:rsidRPr="006E13CB" w:rsidRDefault="004965E8" w:rsidP="00560ECA">
            <w:pPr>
              <w:spacing w:line="276" w:lineRule="auto"/>
              <w:rPr>
                <w:sz w:val="20"/>
                <w:szCs w:val="20"/>
              </w:rPr>
            </w:pPr>
            <w:r w:rsidRPr="006E13CB">
              <w:rPr>
                <w:sz w:val="20"/>
                <w:szCs w:val="20"/>
              </w:rPr>
              <w:t>202</w:t>
            </w:r>
            <w:r>
              <w:rPr>
                <w:sz w:val="20"/>
                <w:szCs w:val="20"/>
              </w:rPr>
              <w:t>3-2024</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Stav projektu pred realizáciou</w:t>
            </w:r>
          </w:p>
        </w:tc>
        <w:tc>
          <w:tcPr>
            <w:tcW w:w="6578" w:type="dxa"/>
            <w:gridSpan w:val="3"/>
          </w:tcPr>
          <w:p w:rsidR="004965E8" w:rsidRPr="006E13CB" w:rsidRDefault="004965E8" w:rsidP="004965E8">
            <w:pPr>
              <w:pStyle w:val="Default"/>
              <w:spacing w:line="276" w:lineRule="auto"/>
              <w:jc w:val="both"/>
              <w:rPr>
                <w:rFonts w:ascii="Times New Roman" w:hAnsi="Times New Roman" w:cs="Times New Roman"/>
                <w:sz w:val="20"/>
                <w:szCs w:val="20"/>
                <w:highlight w:val="red"/>
              </w:rPr>
            </w:pPr>
            <w:r>
              <w:rPr>
                <w:rFonts w:ascii="Times New Roman" w:hAnsi="Times New Roman" w:cs="Times New Roman"/>
                <w:sz w:val="20"/>
                <w:szCs w:val="20"/>
              </w:rPr>
              <w:t xml:space="preserve">Potreba </w:t>
            </w:r>
            <w:r>
              <w:rPr>
                <w:rFonts w:ascii="Times New Roman" w:hAnsi="Times New Roman" w:cs="Times New Roman"/>
                <w:sz w:val="20"/>
                <w:szCs w:val="20"/>
              </w:rPr>
              <w:t>riešenia migračných výziev v dôsledku vojenskej agresie voči Ukrajine</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Cieľ projektu</w:t>
            </w:r>
          </w:p>
        </w:tc>
        <w:tc>
          <w:tcPr>
            <w:tcW w:w="6578" w:type="dxa"/>
            <w:gridSpan w:val="3"/>
          </w:tcPr>
          <w:p w:rsidR="004965E8" w:rsidRPr="006E13CB" w:rsidRDefault="004965E8" w:rsidP="00560ECA">
            <w:pPr>
              <w:spacing w:line="276" w:lineRule="auto"/>
              <w:rPr>
                <w:sz w:val="20"/>
                <w:szCs w:val="20"/>
              </w:rPr>
            </w:pPr>
            <w:r>
              <w:rPr>
                <w:sz w:val="20"/>
                <w:szCs w:val="20"/>
              </w:rPr>
              <w:t>Podpora ohrozených osôb z Ukrajiny</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Výstupy</w:t>
            </w:r>
          </w:p>
        </w:tc>
        <w:tc>
          <w:tcPr>
            <w:tcW w:w="6578" w:type="dxa"/>
            <w:gridSpan w:val="3"/>
          </w:tcPr>
          <w:p w:rsidR="004965E8" w:rsidRPr="006E13CB" w:rsidRDefault="004965E8" w:rsidP="00560ECA">
            <w:pPr>
              <w:spacing w:line="276" w:lineRule="auto"/>
              <w:rPr>
                <w:sz w:val="20"/>
                <w:szCs w:val="20"/>
              </w:rPr>
            </w:pPr>
            <w:r>
              <w:rPr>
                <w:sz w:val="20"/>
                <w:szCs w:val="20"/>
              </w:rPr>
              <w:t>Podporené osoby</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Užívatelia</w:t>
            </w:r>
          </w:p>
        </w:tc>
        <w:tc>
          <w:tcPr>
            <w:tcW w:w="6578" w:type="dxa"/>
            <w:gridSpan w:val="3"/>
          </w:tcPr>
          <w:p w:rsidR="004965E8" w:rsidRPr="006E13CB" w:rsidRDefault="004965E8" w:rsidP="004965E8">
            <w:pPr>
              <w:spacing w:line="276" w:lineRule="auto"/>
              <w:rPr>
                <w:sz w:val="20"/>
                <w:szCs w:val="20"/>
              </w:rPr>
            </w:pPr>
            <w:r w:rsidRPr="006E13CB">
              <w:rPr>
                <w:sz w:val="20"/>
                <w:szCs w:val="20"/>
              </w:rPr>
              <w:t>Obyvatelia obce</w:t>
            </w:r>
            <w:r>
              <w:rPr>
                <w:sz w:val="20"/>
                <w:szCs w:val="20"/>
              </w:rPr>
              <w:t xml:space="preserve"> </w:t>
            </w:r>
            <w:r>
              <w:rPr>
                <w:sz w:val="20"/>
                <w:szCs w:val="20"/>
              </w:rPr>
              <w:t>a podporené osoby z Ukrajiny</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Indikátory monitoringu</w:t>
            </w:r>
          </w:p>
        </w:tc>
        <w:tc>
          <w:tcPr>
            <w:tcW w:w="6578" w:type="dxa"/>
            <w:gridSpan w:val="3"/>
          </w:tcPr>
          <w:p w:rsidR="004965E8" w:rsidRPr="006E13CB" w:rsidRDefault="004965E8" w:rsidP="004965E8">
            <w:pPr>
              <w:spacing w:line="276" w:lineRule="auto"/>
              <w:rPr>
                <w:sz w:val="20"/>
                <w:szCs w:val="20"/>
              </w:rPr>
            </w:pPr>
            <w:r>
              <w:rPr>
                <w:sz w:val="20"/>
                <w:szCs w:val="20"/>
              </w:rPr>
              <w:t xml:space="preserve">Počet </w:t>
            </w:r>
            <w:r>
              <w:rPr>
                <w:sz w:val="20"/>
                <w:szCs w:val="20"/>
              </w:rPr>
              <w:t>podporených osôb</w:t>
            </w:r>
            <w:r>
              <w:rPr>
                <w:sz w:val="20"/>
                <w:szCs w:val="20"/>
              </w:rPr>
              <w:t xml:space="preserve">, </w:t>
            </w:r>
            <w:r>
              <w:rPr>
                <w:sz w:val="20"/>
                <w:szCs w:val="20"/>
              </w:rPr>
              <w:t>obyvatelia obce</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Zmluvné podmienky</w:t>
            </w:r>
          </w:p>
        </w:tc>
        <w:tc>
          <w:tcPr>
            <w:tcW w:w="6578" w:type="dxa"/>
            <w:gridSpan w:val="3"/>
          </w:tcPr>
          <w:p w:rsidR="004965E8" w:rsidRPr="006E13CB" w:rsidRDefault="004965E8" w:rsidP="00560ECA">
            <w:pPr>
              <w:spacing w:line="276" w:lineRule="auto"/>
              <w:rPr>
                <w:sz w:val="20"/>
                <w:szCs w:val="20"/>
              </w:rPr>
            </w:pPr>
            <w:r w:rsidRPr="006E13CB">
              <w:rPr>
                <w:sz w:val="20"/>
                <w:szCs w:val="20"/>
              </w:rPr>
              <w:t>Budú doplnené po podpise zmluvy ako výsledku verejného obstarávania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Riziká</w:t>
            </w:r>
          </w:p>
        </w:tc>
        <w:tc>
          <w:tcPr>
            <w:tcW w:w="6578" w:type="dxa"/>
            <w:gridSpan w:val="3"/>
          </w:tcPr>
          <w:p w:rsidR="004965E8" w:rsidRPr="006E13CB" w:rsidRDefault="004965E8" w:rsidP="00560ECA">
            <w:pPr>
              <w:spacing w:line="276" w:lineRule="auto"/>
              <w:rPr>
                <w:sz w:val="20"/>
                <w:szCs w:val="20"/>
              </w:rPr>
            </w:pPr>
            <w:r w:rsidRPr="006E13CB">
              <w:rPr>
                <w:sz w:val="20"/>
                <w:szCs w:val="20"/>
              </w:rPr>
              <w:t>Nedostatok finančných prostriedkov obce na spolufinancovanie projektu, nedostatočné technické, finančné a personálne kapacity dodávateľa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Poznámky</w:t>
            </w:r>
          </w:p>
        </w:tc>
        <w:tc>
          <w:tcPr>
            <w:tcW w:w="6578" w:type="dxa"/>
            <w:gridSpan w:val="3"/>
          </w:tcPr>
          <w:p w:rsidR="004965E8" w:rsidRPr="006E13CB" w:rsidRDefault="004965E8" w:rsidP="00560ECA">
            <w:pPr>
              <w:spacing w:line="276" w:lineRule="auto"/>
              <w:rPr>
                <w:sz w:val="20"/>
                <w:szCs w:val="20"/>
              </w:rPr>
            </w:pPr>
            <w:r w:rsidRPr="006E13CB">
              <w:rPr>
                <w:sz w:val="20"/>
                <w:szCs w:val="20"/>
              </w:rPr>
              <w:t>---</w:t>
            </w:r>
          </w:p>
        </w:tc>
      </w:tr>
      <w:tr w:rsidR="004965E8" w:rsidRPr="006E13CB" w:rsidTr="00560ECA">
        <w:tc>
          <w:tcPr>
            <w:tcW w:w="9299" w:type="dxa"/>
            <w:gridSpan w:val="5"/>
            <w:shd w:val="clear" w:color="auto" w:fill="943634" w:themeFill="accent2" w:themeFillShade="BF"/>
          </w:tcPr>
          <w:p w:rsidR="004965E8" w:rsidRPr="006E13CB" w:rsidRDefault="004965E8" w:rsidP="00560ECA">
            <w:pPr>
              <w:spacing w:line="276" w:lineRule="auto"/>
              <w:jc w:val="center"/>
              <w:rPr>
                <w:sz w:val="20"/>
                <w:szCs w:val="20"/>
              </w:rPr>
            </w:pPr>
            <w:r w:rsidRPr="006E13CB">
              <w:rPr>
                <w:sz w:val="20"/>
                <w:szCs w:val="20"/>
              </w:rPr>
              <w:t>Realizácia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Fáza/míľnik</w:t>
            </w:r>
          </w:p>
        </w:tc>
        <w:tc>
          <w:tcPr>
            <w:tcW w:w="4927" w:type="dxa"/>
            <w:gridSpan w:val="3"/>
          </w:tcPr>
          <w:p w:rsidR="004965E8" w:rsidRPr="006E13CB" w:rsidRDefault="004965E8" w:rsidP="00560ECA">
            <w:pPr>
              <w:spacing w:line="276" w:lineRule="auto"/>
              <w:rPr>
                <w:sz w:val="20"/>
                <w:szCs w:val="20"/>
              </w:rPr>
            </w:pPr>
            <w:r w:rsidRPr="006E13CB">
              <w:rPr>
                <w:sz w:val="20"/>
                <w:szCs w:val="20"/>
              </w:rPr>
              <w:t>Súčinnosť iného odboru alebo subjektu</w:t>
            </w:r>
          </w:p>
        </w:tc>
        <w:tc>
          <w:tcPr>
            <w:tcW w:w="1661" w:type="dxa"/>
          </w:tcPr>
          <w:p w:rsidR="004965E8" w:rsidRPr="006E13CB" w:rsidRDefault="004965E8" w:rsidP="00560ECA">
            <w:pPr>
              <w:spacing w:line="276" w:lineRule="auto"/>
              <w:rPr>
                <w:sz w:val="20"/>
                <w:szCs w:val="20"/>
              </w:rPr>
            </w:pPr>
            <w:r w:rsidRPr="006E13CB">
              <w:rPr>
                <w:sz w:val="20"/>
                <w:szCs w:val="20"/>
              </w:rPr>
              <w:t>Termín</w:t>
            </w:r>
          </w:p>
        </w:tc>
      </w:tr>
      <w:tr w:rsidR="004965E8" w:rsidRPr="006E13CB" w:rsidTr="00560ECA">
        <w:tc>
          <w:tcPr>
            <w:tcW w:w="2711" w:type="dxa"/>
          </w:tcPr>
          <w:p w:rsidR="004965E8" w:rsidRPr="006E13CB" w:rsidRDefault="004965E8" w:rsidP="00560ECA">
            <w:pPr>
              <w:spacing w:line="276" w:lineRule="auto"/>
              <w:rPr>
                <w:sz w:val="20"/>
                <w:szCs w:val="20"/>
              </w:rPr>
            </w:pPr>
            <w:r>
              <w:rPr>
                <w:sz w:val="20"/>
                <w:szCs w:val="20"/>
              </w:rPr>
              <w:t>Príprava a r</w:t>
            </w:r>
            <w:r w:rsidRPr="006E13CB">
              <w:rPr>
                <w:sz w:val="20"/>
                <w:szCs w:val="20"/>
              </w:rPr>
              <w:t>ealizácia projektu</w:t>
            </w:r>
          </w:p>
        </w:tc>
        <w:tc>
          <w:tcPr>
            <w:tcW w:w="4927" w:type="dxa"/>
            <w:gridSpan w:val="3"/>
          </w:tcPr>
          <w:p w:rsidR="004965E8" w:rsidRPr="006E13CB" w:rsidRDefault="004965E8" w:rsidP="00560ECA">
            <w:pPr>
              <w:spacing w:line="276" w:lineRule="auto"/>
              <w:rPr>
                <w:sz w:val="20"/>
                <w:szCs w:val="20"/>
              </w:rPr>
            </w:pPr>
            <w:r>
              <w:rPr>
                <w:sz w:val="20"/>
                <w:szCs w:val="20"/>
              </w:rPr>
              <w:t>Obecný úrad</w:t>
            </w:r>
          </w:p>
        </w:tc>
        <w:tc>
          <w:tcPr>
            <w:tcW w:w="1661" w:type="dxa"/>
          </w:tcPr>
          <w:p w:rsidR="004965E8" w:rsidRPr="006E13CB" w:rsidRDefault="004965E8" w:rsidP="00560ECA">
            <w:pPr>
              <w:spacing w:line="276" w:lineRule="auto"/>
              <w:rPr>
                <w:sz w:val="20"/>
                <w:szCs w:val="20"/>
              </w:rPr>
            </w:pPr>
            <w:r>
              <w:rPr>
                <w:sz w:val="20"/>
                <w:szCs w:val="20"/>
              </w:rPr>
              <w:t>2023-2024</w:t>
            </w:r>
          </w:p>
        </w:tc>
      </w:tr>
      <w:tr w:rsidR="004965E8" w:rsidRPr="006E13CB" w:rsidTr="00560ECA">
        <w:tc>
          <w:tcPr>
            <w:tcW w:w="9299" w:type="dxa"/>
            <w:gridSpan w:val="5"/>
            <w:shd w:val="clear" w:color="auto" w:fill="943634" w:themeFill="accent2" w:themeFillShade="BF"/>
          </w:tcPr>
          <w:p w:rsidR="004965E8" w:rsidRPr="006E13CB" w:rsidRDefault="004965E8" w:rsidP="00560ECA">
            <w:pPr>
              <w:spacing w:line="276" w:lineRule="auto"/>
              <w:jc w:val="center"/>
              <w:rPr>
                <w:sz w:val="20"/>
                <w:szCs w:val="20"/>
              </w:rPr>
            </w:pPr>
            <w:r w:rsidRPr="006E13CB">
              <w:rPr>
                <w:sz w:val="20"/>
                <w:szCs w:val="20"/>
              </w:rPr>
              <w:t>Financovanie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Druh výdavku</w:t>
            </w:r>
          </w:p>
        </w:tc>
        <w:tc>
          <w:tcPr>
            <w:tcW w:w="1380" w:type="dxa"/>
            <w:gridSpan w:val="2"/>
          </w:tcPr>
          <w:p w:rsidR="004965E8" w:rsidRPr="006E13CB" w:rsidRDefault="004965E8" w:rsidP="00560ECA">
            <w:pPr>
              <w:spacing w:line="276" w:lineRule="auto"/>
              <w:rPr>
                <w:sz w:val="20"/>
                <w:szCs w:val="20"/>
              </w:rPr>
            </w:pPr>
            <w:r w:rsidRPr="006E13CB">
              <w:rPr>
                <w:sz w:val="20"/>
                <w:szCs w:val="20"/>
              </w:rPr>
              <w:t>Náklady spolu</w:t>
            </w:r>
          </w:p>
        </w:tc>
        <w:tc>
          <w:tcPr>
            <w:tcW w:w="5208" w:type="dxa"/>
            <w:gridSpan w:val="2"/>
          </w:tcPr>
          <w:p w:rsidR="004965E8" w:rsidRPr="006E13CB" w:rsidRDefault="004965E8" w:rsidP="00560ECA">
            <w:pPr>
              <w:spacing w:line="276" w:lineRule="auto"/>
              <w:rPr>
                <w:sz w:val="20"/>
                <w:szCs w:val="20"/>
              </w:rPr>
            </w:pPr>
            <w:r w:rsidRPr="006E13CB">
              <w:rPr>
                <w:sz w:val="20"/>
                <w:szCs w:val="20"/>
              </w:rPr>
              <w:t>Forma financovania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Spracovanie a realizácia zámeru</w:t>
            </w:r>
          </w:p>
        </w:tc>
        <w:tc>
          <w:tcPr>
            <w:tcW w:w="1380" w:type="dxa"/>
            <w:gridSpan w:val="2"/>
          </w:tcPr>
          <w:p w:rsidR="004965E8" w:rsidRPr="006E13CB" w:rsidRDefault="004965E8" w:rsidP="00560ECA">
            <w:pPr>
              <w:spacing w:line="276" w:lineRule="auto"/>
              <w:rPr>
                <w:sz w:val="20"/>
                <w:szCs w:val="20"/>
              </w:rPr>
            </w:pPr>
            <w:r>
              <w:rPr>
                <w:sz w:val="20"/>
                <w:szCs w:val="20"/>
              </w:rPr>
              <w:t>2023-2024</w:t>
            </w:r>
          </w:p>
        </w:tc>
        <w:tc>
          <w:tcPr>
            <w:tcW w:w="5208" w:type="dxa"/>
            <w:gridSpan w:val="2"/>
          </w:tcPr>
          <w:p w:rsidR="004965E8" w:rsidRPr="006E13CB" w:rsidRDefault="004965E8" w:rsidP="00560ECA">
            <w:pPr>
              <w:spacing w:line="276" w:lineRule="auto"/>
              <w:rPr>
                <w:sz w:val="20"/>
                <w:szCs w:val="20"/>
              </w:rPr>
            </w:pPr>
            <w:r w:rsidRPr="006E13CB">
              <w:rPr>
                <w:sz w:val="20"/>
                <w:szCs w:val="20"/>
              </w:rPr>
              <w:t>Fondy EÚ, štátny rozpočet SR/Environmentálny fond, vlastné zdroje</w:t>
            </w:r>
          </w:p>
        </w:tc>
      </w:tr>
    </w:tbl>
    <w:p w:rsidR="00B87B74" w:rsidRPr="006E13CB" w:rsidRDefault="00B87B74" w:rsidP="006E13CB">
      <w:pPr>
        <w:widowControl/>
        <w:spacing w:after="200" w:line="276" w:lineRule="auto"/>
        <w:jc w:val="left"/>
        <w:rPr>
          <w:bCs/>
          <w:lang w:val="sk-SK"/>
        </w:rPr>
      </w:pPr>
    </w:p>
    <w:tbl>
      <w:tblPr>
        <w:tblStyle w:val="Mriekatabuky"/>
        <w:tblW w:w="0" w:type="auto"/>
        <w:tblLook w:val="04A0"/>
      </w:tblPr>
      <w:tblGrid>
        <w:gridCol w:w="2711"/>
        <w:gridCol w:w="10"/>
        <w:gridCol w:w="1370"/>
        <w:gridCol w:w="3547"/>
        <w:gridCol w:w="1661"/>
      </w:tblGrid>
      <w:tr w:rsidR="004965E8" w:rsidRPr="006E13CB" w:rsidTr="00560ECA">
        <w:tc>
          <w:tcPr>
            <w:tcW w:w="9299" w:type="dxa"/>
            <w:gridSpan w:val="5"/>
            <w:shd w:val="clear" w:color="auto" w:fill="632423" w:themeFill="accent2" w:themeFillShade="80"/>
          </w:tcPr>
          <w:p w:rsidR="004965E8" w:rsidRPr="006E13CB" w:rsidRDefault="004965E8" w:rsidP="00560ECA">
            <w:pPr>
              <w:spacing w:line="276" w:lineRule="auto"/>
              <w:rPr>
                <w:color w:val="FFFFFF" w:themeColor="background1"/>
                <w:sz w:val="20"/>
                <w:szCs w:val="20"/>
              </w:rPr>
            </w:pPr>
            <w:r w:rsidRPr="006E13CB">
              <w:rPr>
                <w:color w:val="FFFFFF" w:themeColor="background1"/>
                <w:sz w:val="20"/>
                <w:szCs w:val="20"/>
              </w:rPr>
              <w:t>Základné</w:t>
            </w:r>
            <w:r>
              <w:rPr>
                <w:color w:val="FFFFFF" w:themeColor="background1"/>
                <w:sz w:val="20"/>
                <w:szCs w:val="20"/>
              </w:rPr>
              <w:t xml:space="preserve"> údaje o projektovom zámere č. </w:t>
            </w:r>
            <w:r>
              <w:rPr>
                <w:color w:val="FFFFFF" w:themeColor="background1"/>
                <w:sz w:val="20"/>
                <w:szCs w:val="20"/>
              </w:rPr>
              <w:t>3</w:t>
            </w:r>
          </w:p>
        </w:tc>
      </w:tr>
      <w:tr w:rsidR="004965E8" w:rsidRPr="004965E8"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Názov projektu</w:t>
            </w:r>
          </w:p>
        </w:tc>
        <w:tc>
          <w:tcPr>
            <w:tcW w:w="6578" w:type="dxa"/>
            <w:gridSpan w:val="3"/>
          </w:tcPr>
          <w:p w:rsidR="004965E8" w:rsidRPr="004965E8" w:rsidRDefault="004965E8" w:rsidP="00560ECA">
            <w:pPr>
              <w:spacing w:line="240" w:lineRule="auto"/>
              <w:rPr>
                <w:sz w:val="20"/>
                <w:szCs w:val="20"/>
              </w:rPr>
            </w:pPr>
            <w:r>
              <w:rPr>
                <w:b/>
                <w:sz w:val="20"/>
                <w:szCs w:val="20"/>
              </w:rPr>
              <w:t>Zlepšenie cezhraničnej spolupráce</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Garant</w:t>
            </w:r>
          </w:p>
        </w:tc>
        <w:tc>
          <w:tcPr>
            <w:tcW w:w="6578" w:type="dxa"/>
            <w:gridSpan w:val="3"/>
          </w:tcPr>
          <w:p w:rsidR="004965E8" w:rsidRPr="006E13CB" w:rsidRDefault="004965E8" w:rsidP="00560ECA">
            <w:pPr>
              <w:spacing w:line="276" w:lineRule="auto"/>
              <w:rPr>
                <w:sz w:val="20"/>
                <w:szCs w:val="20"/>
              </w:rPr>
            </w:pPr>
            <w:r w:rsidRPr="006E13CB">
              <w:rPr>
                <w:sz w:val="20"/>
                <w:szCs w:val="20"/>
              </w:rPr>
              <w:t xml:space="preserve">Obec </w:t>
            </w:r>
            <w:r>
              <w:rPr>
                <w:sz w:val="20"/>
                <w:szCs w:val="20"/>
              </w:rPr>
              <w:t>Tatranská Javorina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Partneri garanta</w:t>
            </w:r>
          </w:p>
        </w:tc>
        <w:tc>
          <w:tcPr>
            <w:tcW w:w="6578" w:type="dxa"/>
            <w:gridSpan w:val="3"/>
          </w:tcPr>
          <w:p w:rsidR="004965E8" w:rsidRPr="006E13CB" w:rsidRDefault="004965E8" w:rsidP="00560ECA">
            <w:pPr>
              <w:spacing w:line="276" w:lineRule="auto"/>
              <w:rPr>
                <w:sz w:val="20"/>
                <w:szCs w:val="20"/>
              </w:rPr>
            </w:pPr>
            <w:r w:rsidRPr="006E13CB">
              <w:rPr>
                <w:sz w:val="20"/>
                <w:szCs w:val="20"/>
              </w:rPr>
              <w:t>Vybraný realizátor projektu</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Začatie a ukončenie projektu</w:t>
            </w:r>
          </w:p>
        </w:tc>
        <w:tc>
          <w:tcPr>
            <w:tcW w:w="6578" w:type="dxa"/>
            <w:gridSpan w:val="3"/>
          </w:tcPr>
          <w:p w:rsidR="004965E8" w:rsidRPr="006E13CB" w:rsidRDefault="004965E8" w:rsidP="004965E8">
            <w:pPr>
              <w:spacing w:line="276" w:lineRule="auto"/>
              <w:rPr>
                <w:sz w:val="20"/>
                <w:szCs w:val="20"/>
              </w:rPr>
            </w:pPr>
            <w:r w:rsidRPr="006E13CB">
              <w:rPr>
                <w:sz w:val="20"/>
                <w:szCs w:val="20"/>
              </w:rPr>
              <w:t>202</w:t>
            </w:r>
            <w:r>
              <w:rPr>
                <w:sz w:val="20"/>
                <w:szCs w:val="20"/>
              </w:rPr>
              <w:t>3</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Stav projektu pred realizáciou</w:t>
            </w:r>
          </w:p>
        </w:tc>
        <w:tc>
          <w:tcPr>
            <w:tcW w:w="6578" w:type="dxa"/>
            <w:gridSpan w:val="3"/>
          </w:tcPr>
          <w:p w:rsidR="004965E8" w:rsidRPr="006E13CB" w:rsidRDefault="004965E8" w:rsidP="004965E8">
            <w:pPr>
              <w:pStyle w:val="Default"/>
              <w:spacing w:line="276" w:lineRule="auto"/>
              <w:jc w:val="both"/>
              <w:rPr>
                <w:rFonts w:ascii="Times New Roman" w:hAnsi="Times New Roman" w:cs="Times New Roman"/>
                <w:sz w:val="20"/>
                <w:szCs w:val="20"/>
                <w:highlight w:val="red"/>
              </w:rPr>
            </w:pPr>
            <w:r>
              <w:rPr>
                <w:rFonts w:ascii="Times New Roman" w:hAnsi="Times New Roman" w:cs="Times New Roman"/>
                <w:sz w:val="20"/>
                <w:szCs w:val="20"/>
              </w:rPr>
              <w:t>Potreb</w:t>
            </w:r>
            <w:r>
              <w:rPr>
                <w:rFonts w:ascii="Times New Roman" w:hAnsi="Times New Roman" w:cs="Times New Roman"/>
                <w:sz w:val="20"/>
                <w:szCs w:val="20"/>
              </w:rPr>
              <w:t>a realizovania aktivít súvisiacich s posilňovaním integrácie a zlepšovaním kvality života obyvateľov pohraničia, budovanie cezhraničných partnerstiev</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Cieľ projektu</w:t>
            </w:r>
          </w:p>
        </w:tc>
        <w:tc>
          <w:tcPr>
            <w:tcW w:w="6578" w:type="dxa"/>
            <w:gridSpan w:val="3"/>
          </w:tcPr>
          <w:p w:rsidR="004965E8" w:rsidRPr="006E13CB" w:rsidRDefault="004965E8" w:rsidP="00560ECA">
            <w:pPr>
              <w:spacing w:line="276" w:lineRule="auto"/>
              <w:rPr>
                <w:sz w:val="20"/>
                <w:szCs w:val="20"/>
              </w:rPr>
            </w:pPr>
            <w:r>
              <w:rPr>
                <w:sz w:val="20"/>
                <w:szCs w:val="20"/>
              </w:rPr>
              <w:t>Posilnenie integrácie a budovanie cezhraničných partnerstiev</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Výstupy</w:t>
            </w:r>
          </w:p>
        </w:tc>
        <w:tc>
          <w:tcPr>
            <w:tcW w:w="6578" w:type="dxa"/>
            <w:gridSpan w:val="3"/>
          </w:tcPr>
          <w:p w:rsidR="004965E8" w:rsidRPr="006E13CB" w:rsidRDefault="004965E8" w:rsidP="00560ECA">
            <w:pPr>
              <w:spacing w:line="276" w:lineRule="auto"/>
              <w:rPr>
                <w:sz w:val="20"/>
                <w:szCs w:val="20"/>
              </w:rPr>
            </w:pPr>
            <w:r>
              <w:rPr>
                <w:sz w:val="20"/>
                <w:szCs w:val="20"/>
              </w:rPr>
              <w:t>Zorganizované kultúrne a vzdelávacie podujatia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Užívatelia</w:t>
            </w:r>
          </w:p>
        </w:tc>
        <w:tc>
          <w:tcPr>
            <w:tcW w:w="6578" w:type="dxa"/>
            <w:gridSpan w:val="3"/>
          </w:tcPr>
          <w:p w:rsidR="004965E8" w:rsidRPr="006E13CB" w:rsidRDefault="004965E8" w:rsidP="004965E8">
            <w:pPr>
              <w:spacing w:line="276" w:lineRule="auto"/>
              <w:rPr>
                <w:sz w:val="20"/>
                <w:szCs w:val="20"/>
              </w:rPr>
            </w:pPr>
            <w:r w:rsidRPr="006E13CB">
              <w:rPr>
                <w:sz w:val="20"/>
                <w:szCs w:val="20"/>
              </w:rPr>
              <w:t>Obyvatelia obce</w:t>
            </w:r>
            <w:r>
              <w:rPr>
                <w:sz w:val="20"/>
                <w:szCs w:val="20"/>
              </w:rPr>
              <w:t xml:space="preserve"> a </w:t>
            </w:r>
            <w:r>
              <w:rPr>
                <w:sz w:val="20"/>
                <w:szCs w:val="20"/>
              </w:rPr>
              <w:t>obyvatelia prihraničných regiónov v SR a Poľsku</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Indikátory monitoringu</w:t>
            </w:r>
          </w:p>
        </w:tc>
        <w:tc>
          <w:tcPr>
            <w:tcW w:w="6578" w:type="dxa"/>
            <w:gridSpan w:val="3"/>
          </w:tcPr>
          <w:p w:rsidR="004965E8" w:rsidRPr="006E13CB" w:rsidRDefault="004965E8" w:rsidP="004965E8">
            <w:pPr>
              <w:spacing w:line="276" w:lineRule="auto"/>
              <w:rPr>
                <w:sz w:val="20"/>
                <w:szCs w:val="20"/>
              </w:rPr>
            </w:pPr>
            <w:r>
              <w:rPr>
                <w:sz w:val="20"/>
                <w:szCs w:val="20"/>
              </w:rPr>
              <w:t xml:space="preserve">Počet </w:t>
            </w:r>
            <w:r>
              <w:rPr>
                <w:sz w:val="20"/>
                <w:szCs w:val="20"/>
              </w:rPr>
              <w:t>zrealizovaných podujatí, počet dotknutých osôb</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Zmluvné podmienky</w:t>
            </w:r>
          </w:p>
        </w:tc>
        <w:tc>
          <w:tcPr>
            <w:tcW w:w="6578" w:type="dxa"/>
            <w:gridSpan w:val="3"/>
          </w:tcPr>
          <w:p w:rsidR="004965E8" w:rsidRPr="006E13CB" w:rsidRDefault="004965E8" w:rsidP="00560ECA">
            <w:pPr>
              <w:spacing w:line="276" w:lineRule="auto"/>
              <w:rPr>
                <w:sz w:val="20"/>
                <w:szCs w:val="20"/>
              </w:rPr>
            </w:pPr>
            <w:r w:rsidRPr="006E13CB">
              <w:rPr>
                <w:sz w:val="20"/>
                <w:szCs w:val="20"/>
              </w:rPr>
              <w:t>Budú doplnené po podpise zmluvy ako výsledku verejného obstarávania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Riziká</w:t>
            </w:r>
          </w:p>
        </w:tc>
        <w:tc>
          <w:tcPr>
            <w:tcW w:w="6578" w:type="dxa"/>
            <w:gridSpan w:val="3"/>
          </w:tcPr>
          <w:p w:rsidR="004965E8" w:rsidRPr="006E13CB" w:rsidRDefault="004965E8" w:rsidP="00560ECA">
            <w:pPr>
              <w:spacing w:line="276" w:lineRule="auto"/>
              <w:rPr>
                <w:sz w:val="20"/>
                <w:szCs w:val="20"/>
              </w:rPr>
            </w:pPr>
            <w:r w:rsidRPr="006E13CB">
              <w:rPr>
                <w:sz w:val="20"/>
                <w:szCs w:val="20"/>
              </w:rPr>
              <w:t>Nedostatok finančných prostriedkov obce na spolufinancovanie projektu, nedostatočné technické, finančné a personálne kapacity dodávateľa</w:t>
            </w:r>
          </w:p>
        </w:tc>
      </w:tr>
      <w:tr w:rsidR="004965E8" w:rsidRPr="006E13CB" w:rsidTr="00560ECA">
        <w:tc>
          <w:tcPr>
            <w:tcW w:w="2721" w:type="dxa"/>
            <w:gridSpan w:val="2"/>
            <w:shd w:val="clear" w:color="auto" w:fill="E5B8B7" w:themeFill="accent2" w:themeFillTint="66"/>
          </w:tcPr>
          <w:p w:rsidR="004965E8" w:rsidRPr="006E13CB" w:rsidRDefault="004965E8" w:rsidP="00560ECA">
            <w:pPr>
              <w:spacing w:line="276" w:lineRule="auto"/>
              <w:rPr>
                <w:sz w:val="20"/>
                <w:szCs w:val="20"/>
              </w:rPr>
            </w:pPr>
            <w:r w:rsidRPr="006E13CB">
              <w:rPr>
                <w:sz w:val="20"/>
                <w:szCs w:val="20"/>
              </w:rPr>
              <w:t>Poznámky</w:t>
            </w:r>
          </w:p>
        </w:tc>
        <w:tc>
          <w:tcPr>
            <w:tcW w:w="6578" w:type="dxa"/>
            <w:gridSpan w:val="3"/>
          </w:tcPr>
          <w:p w:rsidR="004965E8" w:rsidRPr="006E13CB" w:rsidRDefault="004965E8" w:rsidP="00560ECA">
            <w:pPr>
              <w:spacing w:line="276" w:lineRule="auto"/>
              <w:rPr>
                <w:sz w:val="20"/>
                <w:szCs w:val="20"/>
              </w:rPr>
            </w:pPr>
            <w:r w:rsidRPr="006E13CB">
              <w:rPr>
                <w:sz w:val="20"/>
                <w:szCs w:val="20"/>
              </w:rPr>
              <w:t>---</w:t>
            </w:r>
          </w:p>
        </w:tc>
      </w:tr>
      <w:tr w:rsidR="004965E8" w:rsidRPr="006E13CB" w:rsidTr="00560ECA">
        <w:tc>
          <w:tcPr>
            <w:tcW w:w="9299" w:type="dxa"/>
            <w:gridSpan w:val="5"/>
            <w:shd w:val="clear" w:color="auto" w:fill="943634" w:themeFill="accent2" w:themeFillShade="BF"/>
          </w:tcPr>
          <w:p w:rsidR="004965E8" w:rsidRPr="006E13CB" w:rsidRDefault="004965E8" w:rsidP="00560ECA">
            <w:pPr>
              <w:spacing w:line="276" w:lineRule="auto"/>
              <w:jc w:val="center"/>
              <w:rPr>
                <w:sz w:val="20"/>
                <w:szCs w:val="20"/>
              </w:rPr>
            </w:pPr>
            <w:r w:rsidRPr="006E13CB">
              <w:rPr>
                <w:sz w:val="20"/>
                <w:szCs w:val="20"/>
              </w:rPr>
              <w:t>Realizácia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Fáza/míľnik</w:t>
            </w:r>
          </w:p>
        </w:tc>
        <w:tc>
          <w:tcPr>
            <w:tcW w:w="4927" w:type="dxa"/>
            <w:gridSpan w:val="3"/>
          </w:tcPr>
          <w:p w:rsidR="004965E8" w:rsidRPr="006E13CB" w:rsidRDefault="004965E8" w:rsidP="00560ECA">
            <w:pPr>
              <w:spacing w:line="276" w:lineRule="auto"/>
              <w:rPr>
                <w:sz w:val="20"/>
                <w:szCs w:val="20"/>
              </w:rPr>
            </w:pPr>
            <w:r w:rsidRPr="006E13CB">
              <w:rPr>
                <w:sz w:val="20"/>
                <w:szCs w:val="20"/>
              </w:rPr>
              <w:t>Súčinnosť iného odboru alebo subjektu</w:t>
            </w:r>
          </w:p>
        </w:tc>
        <w:tc>
          <w:tcPr>
            <w:tcW w:w="1661" w:type="dxa"/>
          </w:tcPr>
          <w:p w:rsidR="004965E8" w:rsidRPr="006E13CB" w:rsidRDefault="004965E8" w:rsidP="00560ECA">
            <w:pPr>
              <w:spacing w:line="276" w:lineRule="auto"/>
              <w:rPr>
                <w:sz w:val="20"/>
                <w:szCs w:val="20"/>
              </w:rPr>
            </w:pPr>
            <w:r w:rsidRPr="006E13CB">
              <w:rPr>
                <w:sz w:val="20"/>
                <w:szCs w:val="20"/>
              </w:rPr>
              <w:t>Termín</w:t>
            </w:r>
          </w:p>
        </w:tc>
      </w:tr>
      <w:tr w:rsidR="004965E8" w:rsidRPr="006E13CB" w:rsidTr="00560ECA">
        <w:tc>
          <w:tcPr>
            <w:tcW w:w="2711" w:type="dxa"/>
          </w:tcPr>
          <w:p w:rsidR="004965E8" w:rsidRPr="006E13CB" w:rsidRDefault="004965E8" w:rsidP="00560ECA">
            <w:pPr>
              <w:spacing w:line="276" w:lineRule="auto"/>
              <w:rPr>
                <w:sz w:val="20"/>
                <w:szCs w:val="20"/>
              </w:rPr>
            </w:pPr>
            <w:r>
              <w:rPr>
                <w:sz w:val="20"/>
                <w:szCs w:val="20"/>
              </w:rPr>
              <w:t>Príprava a r</w:t>
            </w:r>
            <w:r w:rsidRPr="006E13CB">
              <w:rPr>
                <w:sz w:val="20"/>
                <w:szCs w:val="20"/>
              </w:rPr>
              <w:t>ealizácia projektu</w:t>
            </w:r>
          </w:p>
        </w:tc>
        <w:tc>
          <w:tcPr>
            <w:tcW w:w="4927" w:type="dxa"/>
            <w:gridSpan w:val="3"/>
          </w:tcPr>
          <w:p w:rsidR="004965E8" w:rsidRPr="006E13CB" w:rsidRDefault="004965E8" w:rsidP="00560ECA">
            <w:pPr>
              <w:spacing w:line="276" w:lineRule="auto"/>
              <w:rPr>
                <w:sz w:val="20"/>
                <w:szCs w:val="20"/>
              </w:rPr>
            </w:pPr>
            <w:r>
              <w:rPr>
                <w:sz w:val="20"/>
                <w:szCs w:val="20"/>
              </w:rPr>
              <w:t>Obecný úrad</w:t>
            </w:r>
          </w:p>
        </w:tc>
        <w:tc>
          <w:tcPr>
            <w:tcW w:w="1661" w:type="dxa"/>
          </w:tcPr>
          <w:p w:rsidR="004965E8" w:rsidRPr="006E13CB" w:rsidRDefault="004965E8" w:rsidP="00560ECA">
            <w:pPr>
              <w:spacing w:line="276" w:lineRule="auto"/>
              <w:rPr>
                <w:sz w:val="20"/>
                <w:szCs w:val="20"/>
              </w:rPr>
            </w:pPr>
            <w:r>
              <w:rPr>
                <w:sz w:val="20"/>
                <w:szCs w:val="20"/>
              </w:rPr>
              <w:t>2023</w:t>
            </w:r>
          </w:p>
        </w:tc>
      </w:tr>
      <w:tr w:rsidR="004965E8" w:rsidRPr="006E13CB" w:rsidTr="00560ECA">
        <w:tc>
          <w:tcPr>
            <w:tcW w:w="9299" w:type="dxa"/>
            <w:gridSpan w:val="5"/>
            <w:shd w:val="clear" w:color="auto" w:fill="943634" w:themeFill="accent2" w:themeFillShade="BF"/>
          </w:tcPr>
          <w:p w:rsidR="004965E8" w:rsidRPr="006E13CB" w:rsidRDefault="004965E8" w:rsidP="00560ECA">
            <w:pPr>
              <w:spacing w:line="276" w:lineRule="auto"/>
              <w:jc w:val="center"/>
              <w:rPr>
                <w:sz w:val="20"/>
                <w:szCs w:val="20"/>
              </w:rPr>
            </w:pPr>
            <w:r w:rsidRPr="006E13CB">
              <w:rPr>
                <w:sz w:val="20"/>
                <w:szCs w:val="20"/>
              </w:rPr>
              <w:t>Financovanie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Druh výdavku</w:t>
            </w:r>
          </w:p>
        </w:tc>
        <w:tc>
          <w:tcPr>
            <w:tcW w:w="1380" w:type="dxa"/>
            <w:gridSpan w:val="2"/>
          </w:tcPr>
          <w:p w:rsidR="004965E8" w:rsidRPr="006E13CB" w:rsidRDefault="004965E8" w:rsidP="00560ECA">
            <w:pPr>
              <w:spacing w:line="276" w:lineRule="auto"/>
              <w:rPr>
                <w:sz w:val="20"/>
                <w:szCs w:val="20"/>
              </w:rPr>
            </w:pPr>
            <w:r w:rsidRPr="006E13CB">
              <w:rPr>
                <w:sz w:val="20"/>
                <w:szCs w:val="20"/>
              </w:rPr>
              <w:t>Náklady spolu</w:t>
            </w:r>
          </w:p>
        </w:tc>
        <w:tc>
          <w:tcPr>
            <w:tcW w:w="5208" w:type="dxa"/>
            <w:gridSpan w:val="2"/>
          </w:tcPr>
          <w:p w:rsidR="004965E8" w:rsidRPr="006E13CB" w:rsidRDefault="004965E8" w:rsidP="00560ECA">
            <w:pPr>
              <w:spacing w:line="276" w:lineRule="auto"/>
              <w:rPr>
                <w:sz w:val="20"/>
                <w:szCs w:val="20"/>
              </w:rPr>
            </w:pPr>
            <w:r w:rsidRPr="006E13CB">
              <w:rPr>
                <w:sz w:val="20"/>
                <w:szCs w:val="20"/>
              </w:rPr>
              <w:t>Forma financovania projektu</w:t>
            </w:r>
          </w:p>
        </w:tc>
      </w:tr>
      <w:tr w:rsidR="004965E8" w:rsidRPr="006E13CB" w:rsidTr="00560ECA">
        <w:tc>
          <w:tcPr>
            <w:tcW w:w="2711" w:type="dxa"/>
          </w:tcPr>
          <w:p w:rsidR="004965E8" w:rsidRPr="006E13CB" w:rsidRDefault="004965E8" w:rsidP="00560ECA">
            <w:pPr>
              <w:spacing w:line="276" w:lineRule="auto"/>
              <w:rPr>
                <w:sz w:val="20"/>
                <w:szCs w:val="20"/>
              </w:rPr>
            </w:pPr>
            <w:r w:rsidRPr="006E13CB">
              <w:rPr>
                <w:sz w:val="20"/>
                <w:szCs w:val="20"/>
              </w:rPr>
              <w:t>Spracovanie a realizácia zámeru</w:t>
            </w:r>
          </w:p>
        </w:tc>
        <w:tc>
          <w:tcPr>
            <w:tcW w:w="1380" w:type="dxa"/>
            <w:gridSpan w:val="2"/>
          </w:tcPr>
          <w:p w:rsidR="004965E8" w:rsidRPr="006E13CB" w:rsidRDefault="004965E8" w:rsidP="00560ECA">
            <w:pPr>
              <w:spacing w:line="276" w:lineRule="auto"/>
              <w:rPr>
                <w:sz w:val="20"/>
                <w:szCs w:val="20"/>
              </w:rPr>
            </w:pPr>
            <w:r>
              <w:rPr>
                <w:sz w:val="20"/>
                <w:szCs w:val="20"/>
              </w:rPr>
              <w:t>50 000</w:t>
            </w:r>
          </w:p>
        </w:tc>
        <w:tc>
          <w:tcPr>
            <w:tcW w:w="5208" w:type="dxa"/>
            <w:gridSpan w:val="2"/>
          </w:tcPr>
          <w:p w:rsidR="004965E8" w:rsidRPr="006E13CB" w:rsidRDefault="004965E8" w:rsidP="00560ECA">
            <w:pPr>
              <w:spacing w:line="276" w:lineRule="auto"/>
              <w:rPr>
                <w:sz w:val="20"/>
                <w:szCs w:val="20"/>
              </w:rPr>
            </w:pPr>
            <w:r w:rsidRPr="006E13CB">
              <w:rPr>
                <w:sz w:val="20"/>
                <w:szCs w:val="20"/>
              </w:rPr>
              <w:t>Fondy EÚ, štátny rozpočet SR/Environmentálny fond, vlastné zdroje</w:t>
            </w:r>
          </w:p>
        </w:tc>
      </w:tr>
    </w:tbl>
    <w:p w:rsidR="00B87B74" w:rsidRPr="006E13CB" w:rsidRDefault="00B87B74" w:rsidP="006E13CB">
      <w:pPr>
        <w:widowControl/>
        <w:spacing w:after="200" w:line="276" w:lineRule="auto"/>
        <w:jc w:val="left"/>
        <w:rPr>
          <w:bCs/>
          <w:lang w:val="sk-SK"/>
        </w:rPr>
      </w:pPr>
    </w:p>
    <w:p w:rsidR="00B87B74" w:rsidRPr="006E13CB" w:rsidRDefault="00B87B74" w:rsidP="006E13CB">
      <w:pPr>
        <w:widowControl/>
        <w:spacing w:after="200" w:line="276" w:lineRule="auto"/>
        <w:jc w:val="left"/>
        <w:rPr>
          <w:bCs/>
          <w:lang w:val="sk-SK"/>
        </w:rPr>
      </w:pPr>
    </w:p>
    <w:p w:rsidR="00B87B74" w:rsidRPr="006E13CB" w:rsidRDefault="00B87B74" w:rsidP="006E13CB">
      <w:pPr>
        <w:widowControl/>
        <w:spacing w:after="200" w:line="276" w:lineRule="auto"/>
        <w:jc w:val="left"/>
        <w:rPr>
          <w:bCs/>
          <w:lang w:val="sk-SK"/>
        </w:rPr>
      </w:pPr>
    </w:p>
    <w:p w:rsidR="000218A8" w:rsidRDefault="000218A8" w:rsidP="006E13CB">
      <w:pPr>
        <w:widowControl/>
        <w:spacing w:after="200" w:line="276" w:lineRule="auto"/>
        <w:jc w:val="left"/>
        <w:rPr>
          <w:bCs/>
          <w:lang w:val="sk-SK"/>
        </w:rPr>
      </w:pPr>
    </w:p>
    <w:p w:rsidR="006879ED" w:rsidRPr="006E13CB" w:rsidRDefault="006879ED" w:rsidP="006E13CB">
      <w:pPr>
        <w:widowControl/>
        <w:spacing w:after="200" w:line="276" w:lineRule="auto"/>
        <w:jc w:val="left"/>
        <w:rPr>
          <w:bCs/>
          <w:lang w:val="sk-SK"/>
        </w:rPr>
      </w:pPr>
    </w:p>
    <w:p w:rsidR="00B87B74" w:rsidRPr="006E13CB" w:rsidRDefault="00B87B74" w:rsidP="006E13CB">
      <w:pPr>
        <w:widowControl/>
        <w:spacing w:after="200" w:line="276" w:lineRule="auto"/>
        <w:jc w:val="left"/>
        <w:rPr>
          <w:bCs/>
          <w:lang w:val="sk-SK"/>
        </w:rPr>
      </w:pPr>
    </w:p>
    <w:p w:rsidR="008E40CA" w:rsidRPr="0062739D" w:rsidRDefault="008E40CA">
      <w:pPr>
        <w:widowControl/>
        <w:spacing w:after="200" w:line="276" w:lineRule="auto"/>
        <w:jc w:val="left"/>
        <w:rPr>
          <w:rFonts w:eastAsiaTheme="majorEastAsia" w:cstheme="majorBidi"/>
          <w:b/>
          <w:bCs/>
          <w:sz w:val="28"/>
          <w:szCs w:val="28"/>
          <w:lang w:val="sk-SK"/>
        </w:rPr>
      </w:pPr>
      <w:r w:rsidRPr="0062739D">
        <w:rPr>
          <w:lang w:val="sk-SK"/>
        </w:rPr>
        <w:br w:type="page"/>
      </w:r>
    </w:p>
    <w:p w:rsidR="001E7B0B" w:rsidRPr="0062739D" w:rsidRDefault="0070457A" w:rsidP="00A55008">
      <w:pPr>
        <w:pStyle w:val="Nadpis1"/>
        <w:spacing w:before="0"/>
        <w:jc w:val="center"/>
        <w:rPr>
          <w:lang w:val="sk-SK"/>
        </w:rPr>
      </w:pPr>
      <w:r w:rsidRPr="0062739D">
        <w:rPr>
          <w:lang w:val="sk-SK"/>
        </w:rPr>
        <w:t>ČASŤ 4 - Realizačná a implementačná časť</w:t>
      </w:r>
    </w:p>
    <w:p w:rsidR="0070457A" w:rsidRPr="0062739D" w:rsidRDefault="0070457A" w:rsidP="0070457A">
      <w:pPr>
        <w:rPr>
          <w:lang w:val="sk-SK"/>
        </w:rPr>
      </w:pPr>
      <w:r w:rsidRPr="0062739D">
        <w:rPr>
          <w:lang w:val="sk-SK"/>
        </w:rPr>
        <w:tab/>
        <w:t xml:space="preserve">Realizačná časť popisuje postupy inštitucionálneho a organizačného zabezpečenia realizácie programu rozvoja obce </w:t>
      </w:r>
      <w:r w:rsidR="0008740B">
        <w:rPr>
          <w:lang w:val="sk-SK"/>
        </w:rPr>
        <w:t>Tatranská Javorina</w:t>
      </w:r>
      <w:r w:rsidRPr="0062739D">
        <w:rPr>
          <w:lang w:val="sk-SK"/>
        </w:rPr>
        <w:t xml:space="preserve"> a približuje systém monitorovania a hodnotenia plnenia programu rozvoja obce na základe stanovených merateľných ukazovateľov. Súčasťou tejto časti je aj vecný a časový harmonogram realizácie programu formou akčných plánov.</w:t>
      </w:r>
    </w:p>
    <w:p w:rsidR="00D701CD" w:rsidRPr="0062739D" w:rsidRDefault="00D701CD" w:rsidP="0070457A">
      <w:pPr>
        <w:rPr>
          <w:lang w:val="sk-SK"/>
        </w:rPr>
      </w:pPr>
    </w:p>
    <w:tbl>
      <w:tblPr>
        <w:tblStyle w:val="Mriekatabuky"/>
        <w:tblW w:w="9464" w:type="dxa"/>
        <w:tblLayout w:type="fixed"/>
        <w:tblLook w:val="04A0"/>
      </w:tblPr>
      <w:tblGrid>
        <w:gridCol w:w="9464"/>
      </w:tblGrid>
      <w:tr w:rsidR="00D701CD" w:rsidRPr="0062739D" w:rsidTr="006879ED">
        <w:tc>
          <w:tcPr>
            <w:tcW w:w="9464" w:type="dxa"/>
            <w:shd w:val="clear" w:color="auto" w:fill="943634" w:themeFill="accent2" w:themeFillShade="BF"/>
          </w:tcPr>
          <w:p w:rsidR="00D701CD" w:rsidRPr="0062739D" w:rsidRDefault="00A55008" w:rsidP="00A55008">
            <w:pPr>
              <w:widowControl/>
              <w:spacing w:line="240" w:lineRule="auto"/>
              <w:ind w:left="1135"/>
              <w:rPr>
                <w:b/>
                <w:sz w:val="20"/>
                <w:szCs w:val="20"/>
              </w:rPr>
            </w:pPr>
            <w:r w:rsidRPr="0062739D">
              <w:rPr>
                <w:b/>
                <w:sz w:val="20"/>
                <w:szCs w:val="20"/>
              </w:rPr>
              <w:t xml:space="preserve">4. </w:t>
            </w:r>
            <w:r w:rsidR="00D701CD" w:rsidRPr="0062739D">
              <w:rPr>
                <w:b/>
                <w:sz w:val="20"/>
                <w:szCs w:val="20"/>
              </w:rPr>
              <w:t>Implementačný plán a plán monitorovania</w:t>
            </w:r>
          </w:p>
        </w:tc>
      </w:tr>
      <w:tr w:rsidR="00D701CD" w:rsidRPr="0062739D" w:rsidTr="006879ED">
        <w:tc>
          <w:tcPr>
            <w:tcW w:w="9464" w:type="dxa"/>
            <w:shd w:val="clear" w:color="auto" w:fill="D99594" w:themeFill="accent2" w:themeFillTint="99"/>
          </w:tcPr>
          <w:p w:rsidR="00D701CD" w:rsidRPr="0062739D" w:rsidRDefault="00D701CD" w:rsidP="00D40EB0">
            <w:pPr>
              <w:pStyle w:val="Odsekzoznamu"/>
              <w:ind w:left="429" w:hanging="425"/>
              <w:rPr>
                <w:b/>
                <w:sz w:val="20"/>
                <w:szCs w:val="20"/>
              </w:rPr>
            </w:pPr>
            <w:r w:rsidRPr="0062739D">
              <w:rPr>
                <w:b/>
                <w:sz w:val="20"/>
                <w:szCs w:val="20"/>
              </w:rPr>
              <w:t>4.1. Nástroje na implementáciu stratégie</w:t>
            </w:r>
          </w:p>
          <w:p w:rsidR="005F21AF" w:rsidRPr="0062739D" w:rsidRDefault="005F21AF" w:rsidP="00D40EB0">
            <w:pPr>
              <w:pStyle w:val="Odsekzoznamu"/>
              <w:ind w:left="429" w:hanging="425"/>
              <w:rPr>
                <w:b/>
                <w:sz w:val="20"/>
                <w:szCs w:val="20"/>
              </w:rPr>
            </w:pPr>
            <w:r w:rsidRPr="0062739D">
              <w:rPr>
                <w:b/>
                <w:sz w:val="20"/>
                <w:szCs w:val="20"/>
              </w:rPr>
              <w:t>4.2. Postup pri implementácii PHRSR (rozdelenie úloh, činností a zodpovedností, časový harmonogram, implementačná štruktúra vrátane princípov, procesov a systému riadenia implementácie a riadenia rizík)</w:t>
            </w:r>
          </w:p>
        </w:tc>
      </w:tr>
      <w:tr w:rsidR="00D701CD" w:rsidRPr="0062739D" w:rsidTr="009C24D0">
        <w:tc>
          <w:tcPr>
            <w:tcW w:w="9464" w:type="dxa"/>
          </w:tcPr>
          <w:p w:rsidR="005F21AF" w:rsidRPr="0062739D" w:rsidRDefault="005F21AF" w:rsidP="00D40EB0">
            <w:pPr>
              <w:pStyle w:val="Odsekzoznamu"/>
              <w:ind w:left="0"/>
              <w:rPr>
                <w:i/>
                <w:sz w:val="20"/>
                <w:szCs w:val="20"/>
              </w:rPr>
            </w:pPr>
          </w:p>
          <w:p w:rsidR="00D701CD" w:rsidRPr="0062739D" w:rsidRDefault="00102FAD" w:rsidP="00D40EB0">
            <w:pPr>
              <w:pStyle w:val="Odsekzoznamu"/>
              <w:ind w:left="0"/>
              <w:rPr>
                <w:sz w:val="20"/>
                <w:szCs w:val="20"/>
              </w:rPr>
            </w:pPr>
            <w:r w:rsidRPr="0062739D">
              <w:rPr>
                <w:sz w:val="20"/>
                <w:szCs w:val="20"/>
              </w:rPr>
              <w:t>Za prípravu a realizáciu jednotlivých opatrení a aktivít a implementáciu stratégie definovanej v Programe rozvoja obce zodpovedá riadiaci orgán obce - obecné zastupiteľstvo, v rámci nasledovných krokov:</w:t>
            </w:r>
          </w:p>
          <w:p w:rsidR="00102FAD" w:rsidRPr="0062739D" w:rsidRDefault="00102FAD" w:rsidP="00102FAD">
            <w:pPr>
              <w:pStyle w:val="Odsekzoznamu"/>
              <w:numPr>
                <w:ilvl w:val="0"/>
                <w:numId w:val="19"/>
              </w:numPr>
              <w:rPr>
                <w:sz w:val="20"/>
                <w:szCs w:val="20"/>
              </w:rPr>
            </w:pPr>
            <w:r w:rsidRPr="0062739D">
              <w:rPr>
                <w:sz w:val="20"/>
                <w:szCs w:val="20"/>
              </w:rPr>
              <w:t>spracovanie akčného plánu realizácie PRO na daný rozpočtový rok, s výhľadom na ďalšie dva roky, ktorý je schvaľovaný ako súčasť rozpočtu obce. V rámci daného akčného plánu sa rozhoduje v rámci OZ o zaradení konkrétnych projektov do prípravy a realizácie,</w:t>
            </w:r>
            <w:r w:rsidR="007903A7" w:rsidRPr="0062739D">
              <w:rPr>
                <w:sz w:val="20"/>
                <w:szCs w:val="20"/>
              </w:rPr>
              <w:t xml:space="preserve"> pričom zaradeniu projektov do fázy prípravy a realizácie bude predchádzať verejné prerokovanie daného projektového zámeru, čo umožní verejnosti zapojiť sa do fázy prípravy a vyjadriť svoje názory a postoje k danému projektovému zámeru,</w:t>
            </w:r>
          </w:p>
          <w:p w:rsidR="003E4CFA" w:rsidRPr="0062739D" w:rsidRDefault="003E4CFA" w:rsidP="00102FAD">
            <w:pPr>
              <w:pStyle w:val="Odsekzoznamu"/>
              <w:numPr>
                <w:ilvl w:val="0"/>
                <w:numId w:val="19"/>
              </w:numPr>
              <w:rPr>
                <w:sz w:val="20"/>
                <w:szCs w:val="20"/>
              </w:rPr>
            </w:pPr>
            <w:r w:rsidRPr="0062739D">
              <w:rPr>
                <w:sz w:val="20"/>
                <w:szCs w:val="20"/>
              </w:rPr>
              <w:t>spracovanie akčného plánu prebieha na základe údajov v schválenom rozpočte obce na daný rok, schválených strategických dokumentov obce a údajov odborných útvarov miestneho úradu obce,</w:t>
            </w:r>
          </w:p>
          <w:p w:rsidR="00102FAD" w:rsidRPr="0062739D" w:rsidRDefault="00102FAD" w:rsidP="00102FAD">
            <w:pPr>
              <w:pStyle w:val="Odsekzoznamu"/>
              <w:numPr>
                <w:ilvl w:val="0"/>
                <w:numId w:val="19"/>
              </w:numPr>
              <w:rPr>
                <w:sz w:val="20"/>
                <w:szCs w:val="20"/>
              </w:rPr>
            </w:pPr>
            <w:r w:rsidRPr="0062739D">
              <w:rPr>
                <w:sz w:val="20"/>
                <w:szCs w:val="20"/>
              </w:rPr>
              <w:t>Obecné zastupiteľstvo zodpovedá za určenie riadiaceho výboru projektu, ktorý bude zodpovedať za realizáciu konkrétneho projektu,</w:t>
            </w:r>
          </w:p>
          <w:p w:rsidR="00102FAD" w:rsidRPr="0062739D" w:rsidRDefault="00102FAD" w:rsidP="00102FAD">
            <w:pPr>
              <w:pStyle w:val="Odsekzoznamu"/>
              <w:numPr>
                <w:ilvl w:val="0"/>
                <w:numId w:val="19"/>
              </w:numPr>
              <w:rPr>
                <w:sz w:val="20"/>
                <w:szCs w:val="20"/>
              </w:rPr>
            </w:pPr>
            <w:r w:rsidRPr="0062739D">
              <w:rPr>
                <w:sz w:val="20"/>
                <w:szCs w:val="20"/>
              </w:rPr>
              <w:t>riadiaci výbor projektu informuje prostredníctvom realizačného plánu, ako aj osobne na OZ v určenom časovom intervale (podľa charakteru projektu), na základe čoho prijíma obecné zastupiteľstvo potrebné rozhodnutia,</w:t>
            </w:r>
          </w:p>
          <w:p w:rsidR="003E4CFA" w:rsidRPr="0062739D" w:rsidRDefault="00102FAD" w:rsidP="003E4CFA">
            <w:pPr>
              <w:pStyle w:val="Odsekzoznamu"/>
              <w:numPr>
                <w:ilvl w:val="0"/>
                <w:numId w:val="19"/>
              </w:numPr>
              <w:rPr>
                <w:sz w:val="20"/>
                <w:szCs w:val="20"/>
              </w:rPr>
            </w:pPr>
            <w:r w:rsidRPr="0062739D">
              <w:rPr>
                <w:sz w:val="20"/>
                <w:szCs w:val="20"/>
              </w:rPr>
              <w:t xml:space="preserve">počas prípravy a realizácie projektu riadiaci výbor sleduje a hodnotí dosahovanie výsledkov projektu porovnaním s východiskovými hodnotami, ako aj </w:t>
            </w:r>
            <w:r w:rsidR="003E4CFA" w:rsidRPr="0062739D">
              <w:rPr>
                <w:sz w:val="20"/>
                <w:szCs w:val="20"/>
              </w:rPr>
              <w:t>prostredníctvom ukazovateľov dopadu, pričom informácie sa zaznamenávajú do monitorovacích a hodnotiacich správ,</w:t>
            </w:r>
          </w:p>
          <w:p w:rsidR="003E4CFA" w:rsidRPr="0062739D" w:rsidRDefault="003E4CFA" w:rsidP="003E4CFA">
            <w:pPr>
              <w:pStyle w:val="Odsekzoznamu"/>
              <w:numPr>
                <w:ilvl w:val="0"/>
                <w:numId w:val="19"/>
              </w:numPr>
              <w:rPr>
                <w:sz w:val="20"/>
                <w:szCs w:val="20"/>
              </w:rPr>
            </w:pPr>
            <w:r w:rsidRPr="0062739D">
              <w:rPr>
                <w:sz w:val="20"/>
                <w:szCs w:val="20"/>
              </w:rPr>
              <w:t>monitorovacie a hodnotiace správy sú podkladom pre spracovanie celkového hodnotenia daného rozpočtového roku, ako aj pre prípravu akčného plánu na ďalšie rozpočtové obdobie,</w:t>
            </w:r>
          </w:p>
          <w:p w:rsidR="003E4CFA" w:rsidRPr="0062739D" w:rsidRDefault="003E4CFA" w:rsidP="003E4CFA">
            <w:pPr>
              <w:pStyle w:val="Odsekzoznamu"/>
              <w:numPr>
                <w:ilvl w:val="0"/>
                <w:numId w:val="19"/>
              </w:numPr>
              <w:rPr>
                <w:sz w:val="20"/>
                <w:szCs w:val="20"/>
              </w:rPr>
            </w:pPr>
            <w:r w:rsidRPr="0062739D">
              <w:rPr>
                <w:sz w:val="20"/>
                <w:szCs w:val="20"/>
              </w:rPr>
              <w:t>monitorovacie a hodnotiace správy za všetky už realizované akčné plány slúžia ako podklad pre priebežné hodnotenie postupu realizácie PRO, jeho prípadné zmeny a doplnky a na prípravu rozvojového dokumentu pre ďalšie programové obdobie, aktualizácia PRO bude uskutočnená podľa potreby</w:t>
            </w:r>
            <w:r w:rsidR="007903A7" w:rsidRPr="0062739D">
              <w:rPr>
                <w:sz w:val="20"/>
                <w:szCs w:val="20"/>
              </w:rPr>
              <w:t>, minimálne v horizonte každých 5-6 rokov,</w:t>
            </w:r>
          </w:p>
          <w:p w:rsidR="005F21AF" w:rsidRPr="0062739D" w:rsidRDefault="003E4CFA" w:rsidP="005F21AF">
            <w:pPr>
              <w:pStyle w:val="Odsekzoznamu"/>
              <w:numPr>
                <w:ilvl w:val="0"/>
                <w:numId w:val="19"/>
              </w:numPr>
              <w:rPr>
                <w:sz w:val="20"/>
                <w:szCs w:val="20"/>
              </w:rPr>
            </w:pPr>
            <w:r w:rsidRPr="0062739D">
              <w:rPr>
                <w:sz w:val="20"/>
                <w:szCs w:val="20"/>
              </w:rPr>
              <w:t xml:space="preserve">monitorovacie a hodnotiace správy zároveň slúžia pre priebežné monitorovanie a hodnotenie realizácie PRO pre potreby regionálnej a ústrednej štátnej správy podľa príslušných ustanovení zákona č. 539/2008 </w:t>
            </w:r>
            <w:proofErr w:type="spellStart"/>
            <w:r w:rsidRPr="0062739D">
              <w:rPr>
                <w:sz w:val="20"/>
                <w:szCs w:val="20"/>
              </w:rPr>
              <w:t>Z.z</w:t>
            </w:r>
            <w:proofErr w:type="spellEnd"/>
            <w:r w:rsidRPr="0062739D">
              <w:rPr>
                <w:sz w:val="20"/>
                <w:szCs w:val="20"/>
              </w:rPr>
              <w:t>. o podpore regionálneho rozvoja v platnom znení (stanovuje ročný monitoring do 30.5. nasledujúceho roka)</w:t>
            </w:r>
          </w:p>
          <w:p w:rsidR="00102FAD" w:rsidRPr="0062739D" w:rsidRDefault="00102FAD" w:rsidP="00D40EB0">
            <w:pPr>
              <w:pStyle w:val="Odsekzoznamu"/>
              <w:ind w:left="0"/>
              <w:rPr>
                <w:i/>
                <w:sz w:val="20"/>
                <w:szCs w:val="20"/>
              </w:rPr>
            </w:pPr>
          </w:p>
        </w:tc>
      </w:tr>
      <w:tr w:rsidR="00D701CD" w:rsidRPr="0062739D" w:rsidTr="006879ED">
        <w:tc>
          <w:tcPr>
            <w:tcW w:w="9464" w:type="dxa"/>
            <w:shd w:val="clear" w:color="auto" w:fill="D99594" w:themeFill="accent2" w:themeFillTint="99"/>
          </w:tcPr>
          <w:p w:rsidR="00D701CD" w:rsidRPr="0062739D" w:rsidRDefault="00D701CD" w:rsidP="00D40EB0">
            <w:pPr>
              <w:pStyle w:val="Odsekzoznamu"/>
              <w:ind w:left="429" w:hanging="425"/>
              <w:rPr>
                <w:b/>
                <w:sz w:val="20"/>
                <w:szCs w:val="20"/>
              </w:rPr>
            </w:pPr>
            <w:r w:rsidRPr="0062739D">
              <w:rPr>
                <w:b/>
                <w:sz w:val="20"/>
                <w:szCs w:val="20"/>
              </w:rPr>
              <w:t>4.3. Systém monitorovania a hodnotenia napĺňania PHRSR</w:t>
            </w:r>
          </w:p>
        </w:tc>
      </w:tr>
      <w:tr w:rsidR="00D701CD" w:rsidRPr="0062739D" w:rsidTr="009C24D0">
        <w:tc>
          <w:tcPr>
            <w:tcW w:w="9464" w:type="dxa"/>
          </w:tcPr>
          <w:p w:rsidR="00F25BC9" w:rsidRPr="0062739D" w:rsidRDefault="0009157F" w:rsidP="00D40EB0">
            <w:pPr>
              <w:pStyle w:val="Odsekzoznamu"/>
              <w:ind w:left="0"/>
              <w:rPr>
                <w:sz w:val="20"/>
                <w:szCs w:val="20"/>
              </w:rPr>
            </w:pPr>
            <w:r w:rsidRPr="0062739D">
              <w:rPr>
                <w:sz w:val="20"/>
                <w:szCs w:val="20"/>
              </w:rPr>
              <w:t>S</w:t>
            </w:r>
            <w:r w:rsidR="00F25BC9" w:rsidRPr="0062739D">
              <w:rPr>
                <w:sz w:val="20"/>
                <w:szCs w:val="20"/>
              </w:rPr>
              <w:t xml:space="preserve">ystém monitorovania a hodnotenia PRO bude v obci </w:t>
            </w:r>
            <w:r w:rsidR="0008740B">
              <w:rPr>
                <w:sz w:val="20"/>
                <w:szCs w:val="20"/>
              </w:rPr>
              <w:t>Tatranská Javorina</w:t>
            </w:r>
            <w:r w:rsidR="00F25BC9" w:rsidRPr="0062739D">
              <w:rPr>
                <w:sz w:val="20"/>
                <w:szCs w:val="20"/>
              </w:rPr>
              <w:t xml:space="preserve"> vykonávaný systémovo a kontinuálne počas celého obdobia trvania platnosti dokumentu.</w:t>
            </w:r>
          </w:p>
          <w:p w:rsidR="00F25BC9" w:rsidRPr="0062739D" w:rsidRDefault="00F25BC9" w:rsidP="00D40EB0">
            <w:pPr>
              <w:pStyle w:val="Odsekzoznamu"/>
              <w:ind w:left="0"/>
              <w:rPr>
                <w:sz w:val="20"/>
                <w:szCs w:val="20"/>
              </w:rPr>
            </w:pPr>
            <w:r w:rsidRPr="0062739D">
              <w:rPr>
                <w:sz w:val="20"/>
                <w:szCs w:val="20"/>
              </w:rPr>
              <w:t>Monitorovanie chápe obec ako pravidelné sledovanie ukazovateľov strategického, resp. akčného plánu, ktoré je nevyhnutné realizovať priebežne, pričom monitorovanie prebieha na úrovni jednotlivých projektov a jednotlivých opatrení. Za prípravu monitorovacej správy zodpovedá starost</w:t>
            </w:r>
            <w:r w:rsidR="006879ED">
              <w:rPr>
                <w:sz w:val="20"/>
                <w:szCs w:val="20"/>
              </w:rPr>
              <w:t>k</w:t>
            </w:r>
            <w:r w:rsidRPr="0062739D">
              <w:rPr>
                <w:sz w:val="20"/>
                <w:szCs w:val="20"/>
              </w:rPr>
              <w:t>a obce, pričom táto je predkladaná na schválenie obecnému zastupiteľstvu.</w:t>
            </w:r>
          </w:p>
          <w:p w:rsidR="00F25BC9" w:rsidRPr="0062739D" w:rsidRDefault="00F25BC9" w:rsidP="00D40EB0">
            <w:pPr>
              <w:pStyle w:val="Odsekzoznamu"/>
              <w:ind w:left="0"/>
              <w:rPr>
                <w:sz w:val="20"/>
                <w:szCs w:val="20"/>
              </w:rPr>
            </w:pPr>
            <w:r w:rsidRPr="0062739D">
              <w:rPr>
                <w:sz w:val="20"/>
                <w:szCs w:val="20"/>
              </w:rPr>
              <w:t>V prípade projektov financovaných zo zdrojov európskych a štrukturálnych fondov je obecnému zastupiteľstvu predkladaná aj monitorovacie správa schválená riadiacim orgánom. Cieľom monitorovania je získanie informácií o reálnom plnení opatrení na korekciu prípadného negatívneho vývoja.</w:t>
            </w:r>
          </w:p>
          <w:p w:rsidR="00F25BC9" w:rsidRPr="0062739D" w:rsidRDefault="00F25BC9" w:rsidP="00D40EB0">
            <w:pPr>
              <w:pStyle w:val="Odsekzoznamu"/>
              <w:ind w:left="0"/>
              <w:rPr>
                <w:sz w:val="20"/>
                <w:szCs w:val="20"/>
              </w:rPr>
            </w:pPr>
            <w:r w:rsidRPr="0062739D">
              <w:rPr>
                <w:sz w:val="20"/>
                <w:szCs w:val="20"/>
              </w:rPr>
              <w:t>Hodnotenie realizácie PRO prebieha minimálne jedenkrát ročne, t.j.</w:t>
            </w:r>
            <w:r w:rsidR="00230117" w:rsidRPr="0062739D">
              <w:rPr>
                <w:sz w:val="20"/>
                <w:szCs w:val="20"/>
              </w:rPr>
              <w:t xml:space="preserve"> </w:t>
            </w:r>
            <w:r w:rsidRPr="0062739D">
              <w:rPr>
                <w:sz w:val="20"/>
                <w:szCs w:val="20"/>
              </w:rPr>
              <w:t>k 31.12. daného roka,  pričom na hodnotenie nadväzujú návrhy na aktualizáciu akčného alebo strategického plánu. Výsledky monitorovania sú podkladom pre hodnotenie realizácie P</w:t>
            </w:r>
            <w:r w:rsidR="007E1C1F" w:rsidRPr="0062739D">
              <w:rPr>
                <w:sz w:val="20"/>
                <w:szCs w:val="20"/>
              </w:rPr>
              <w:t>RO</w:t>
            </w:r>
            <w:r w:rsidRPr="0062739D">
              <w:rPr>
                <w:sz w:val="20"/>
                <w:szCs w:val="20"/>
              </w:rPr>
              <w:t>, pričom hodnotenie je stálym procesom sledovania zmien v jednotlivých opatreniach prostredníctvom navrhnutých ukazovateľov. Hodnotiace a monitorovacie správy PRO sú podkladom pre rozhodnutie samosprávy o riadení realizácie programu, prípadne o korekciách stratégie alebo projektových zámerov, s účelom dosiahnutia stanovených cieľov jednotlivých prioritných oblastí.</w:t>
            </w:r>
          </w:p>
          <w:p w:rsidR="00F25BC9" w:rsidRPr="0062739D" w:rsidRDefault="00F25BC9" w:rsidP="00D40EB0">
            <w:pPr>
              <w:pStyle w:val="Odsekzoznamu"/>
              <w:ind w:left="0"/>
              <w:rPr>
                <w:i/>
                <w:sz w:val="20"/>
                <w:szCs w:val="20"/>
              </w:rPr>
            </w:pPr>
          </w:p>
          <w:tbl>
            <w:tblPr>
              <w:tblStyle w:val="Svetlzoznamzvraznenie2"/>
              <w:tblW w:w="0" w:type="auto"/>
              <w:tblLayout w:type="fixed"/>
              <w:tblLook w:val="04A0"/>
            </w:tblPr>
            <w:tblGrid>
              <w:gridCol w:w="3020"/>
              <w:gridCol w:w="3021"/>
              <w:gridCol w:w="3021"/>
            </w:tblGrid>
            <w:tr w:rsidR="005F21AF" w:rsidRPr="0062739D" w:rsidTr="006879ED">
              <w:trPr>
                <w:cnfStyle w:val="100000000000"/>
              </w:trPr>
              <w:tc>
                <w:tcPr>
                  <w:cnfStyle w:val="001000000000"/>
                  <w:tcW w:w="9062" w:type="dxa"/>
                  <w:gridSpan w:val="3"/>
                </w:tcPr>
                <w:p w:rsidR="005F21AF" w:rsidRPr="0062739D" w:rsidRDefault="005F21AF" w:rsidP="009C24D0">
                  <w:pPr>
                    <w:spacing w:line="240" w:lineRule="auto"/>
                    <w:rPr>
                      <w:i/>
                      <w:sz w:val="20"/>
                      <w:szCs w:val="20"/>
                      <w:lang w:val="sk-SK"/>
                    </w:rPr>
                  </w:pPr>
                  <w:r w:rsidRPr="0062739D">
                    <w:rPr>
                      <w:i/>
                      <w:sz w:val="20"/>
                      <w:szCs w:val="20"/>
                      <w:lang w:val="sk-SK"/>
                    </w:rPr>
                    <w:t>Plán priebežnýc</w:t>
                  </w:r>
                  <w:r w:rsidR="004E5579" w:rsidRPr="0062739D">
                    <w:rPr>
                      <w:i/>
                      <w:sz w:val="20"/>
                      <w:szCs w:val="20"/>
                      <w:lang w:val="sk-SK"/>
                    </w:rPr>
                    <w:t>h hodnotení PRO pre obdobie 2022</w:t>
                  </w:r>
                  <w:r w:rsidRPr="0062739D">
                    <w:rPr>
                      <w:i/>
                      <w:sz w:val="20"/>
                      <w:szCs w:val="20"/>
                      <w:lang w:val="sk-SK"/>
                    </w:rPr>
                    <w:t>-2027</w:t>
                  </w:r>
                </w:p>
              </w:tc>
            </w:tr>
            <w:tr w:rsidR="005F21AF" w:rsidRPr="0062739D" w:rsidTr="006879ED">
              <w:trPr>
                <w:cnfStyle w:val="000000100000"/>
              </w:trPr>
              <w:tc>
                <w:tcPr>
                  <w:cnfStyle w:val="001000000000"/>
                  <w:tcW w:w="3020" w:type="dxa"/>
                  <w:shd w:val="clear" w:color="auto" w:fill="943634" w:themeFill="accent2" w:themeFillShade="BF"/>
                </w:tcPr>
                <w:p w:rsidR="005F21AF" w:rsidRPr="0062739D" w:rsidRDefault="005F21AF" w:rsidP="009C24D0">
                  <w:pPr>
                    <w:spacing w:line="240" w:lineRule="auto"/>
                    <w:rPr>
                      <w:i/>
                      <w:sz w:val="20"/>
                      <w:szCs w:val="20"/>
                      <w:lang w:val="sk-SK"/>
                    </w:rPr>
                  </w:pPr>
                  <w:r w:rsidRPr="0062739D">
                    <w:rPr>
                      <w:i/>
                      <w:sz w:val="20"/>
                      <w:szCs w:val="20"/>
                      <w:lang w:val="sk-SK"/>
                    </w:rPr>
                    <w:t>Typ hodnotenia</w:t>
                  </w:r>
                </w:p>
              </w:tc>
              <w:tc>
                <w:tcPr>
                  <w:tcW w:w="3021" w:type="dxa"/>
                  <w:shd w:val="clear" w:color="auto" w:fill="943634" w:themeFill="accent2" w:themeFillShade="BF"/>
                </w:tcPr>
                <w:p w:rsidR="005F21AF" w:rsidRPr="0062739D" w:rsidRDefault="005F21AF" w:rsidP="009C24D0">
                  <w:pPr>
                    <w:spacing w:line="240" w:lineRule="auto"/>
                    <w:cnfStyle w:val="000000100000"/>
                    <w:rPr>
                      <w:i/>
                      <w:sz w:val="20"/>
                      <w:szCs w:val="20"/>
                      <w:lang w:val="sk-SK"/>
                    </w:rPr>
                  </w:pPr>
                  <w:r w:rsidRPr="0062739D">
                    <w:rPr>
                      <w:i/>
                      <w:sz w:val="20"/>
                      <w:szCs w:val="20"/>
                      <w:lang w:val="sk-SK"/>
                    </w:rPr>
                    <w:t>Vykonať prvýkrát</w:t>
                  </w:r>
                </w:p>
              </w:tc>
              <w:tc>
                <w:tcPr>
                  <w:tcW w:w="3021" w:type="dxa"/>
                  <w:shd w:val="clear" w:color="auto" w:fill="943634" w:themeFill="accent2" w:themeFillShade="BF"/>
                </w:tcPr>
                <w:p w:rsidR="005F21AF" w:rsidRPr="0062739D" w:rsidRDefault="005F21AF" w:rsidP="009C24D0">
                  <w:pPr>
                    <w:spacing w:line="240" w:lineRule="auto"/>
                    <w:cnfStyle w:val="000000100000"/>
                    <w:rPr>
                      <w:i/>
                      <w:sz w:val="20"/>
                      <w:szCs w:val="20"/>
                      <w:lang w:val="sk-SK"/>
                    </w:rPr>
                  </w:pPr>
                  <w:r w:rsidRPr="0062739D">
                    <w:rPr>
                      <w:i/>
                      <w:sz w:val="20"/>
                      <w:szCs w:val="20"/>
                      <w:lang w:val="sk-SK"/>
                    </w:rPr>
                    <w:t>Dôvod vykonania/periodicita</w:t>
                  </w:r>
                </w:p>
              </w:tc>
            </w:tr>
            <w:tr w:rsidR="005F21AF" w:rsidRPr="0062739D" w:rsidTr="006879ED">
              <w:tc>
                <w:tcPr>
                  <w:cnfStyle w:val="001000000000"/>
                  <w:tcW w:w="3020" w:type="dxa"/>
                  <w:shd w:val="clear" w:color="auto" w:fill="E5B8B7" w:themeFill="accent2" w:themeFillTint="66"/>
                </w:tcPr>
                <w:p w:rsidR="005F21AF" w:rsidRPr="0062739D" w:rsidRDefault="005F21AF" w:rsidP="009C24D0">
                  <w:pPr>
                    <w:spacing w:line="240" w:lineRule="auto"/>
                    <w:rPr>
                      <w:sz w:val="20"/>
                      <w:szCs w:val="20"/>
                      <w:lang w:val="sk-SK"/>
                    </w:rPr>
                  </w:pPr>
                  <w:r w:rsidRPr="0062739D">
                    <w:rPr>
                      <w:sz w:val="20"/>
                      <w:szCs w:val="20"/>
                      <w:lang w:val="sk-SK"/>
                    </w:rPr>
                    <w:t>Strategické</w:t>
                  </w:r>
                </w:p>
              </w:tc>
              <w:tc>
                <w:tcPr>
                  <w:tcW w:w="3021" w:type="dxa"/>
                </w:tcPr>
                <w:p w:rsidR="005F21AF" w:rsidRPr="0062739D" w:rsidRDefault="004E5579" w:rsidP="009C24D0">
                  <w:pPr>
                    <w:spacing w:line="240" w:lineRule="auto"/>
                    <w:cnfStyle w:val="000000000000"/>
                    <w:rPr>
                      <w:sz w:val="20"/>
                      <w:szCs w:val="20"/>
                      <w:lang w:val="sk-SK"/>
                    </w:rPr>
                  </w:pPr>
                  <w:r w:rsidRPr="0062739D">
                    <w:rPr>
                      <w:sz w:val="20"/>
                      <w:szCs w:val="20"/>
                      <w:lang w:val="sk-SK"/>
                    </w:rPr>
                    <w:t>Najskôr po roku 2023</w:t>
                  </w:r>
                </w:p>
              </w:tc>
              <w:tc>
                <w:tcPr>
                  <w:tcW w:w="3021" w:type="dxa"/>
                </w:tcPr>
                <w:p w:rsidR="005F21AF" w:rsidRPr="0062739D" w:rsidRDefault="005F21AF" w:rsidP="009C24D0">
                  <w:pPr>
                    <w:spacing w:line="240" w:lineRule="auto"/>
                    <w:cnfStyle w:val="000000000000"/>
                    <w:rPr>
                      <w:sz w:val="20"/>
                      <w:szCs w:val="20"/>
                      <w:lang w:val="sk-SK"/>
                    </w:rPr>
                  </w:pPr>
                  <w:r w:rsidRPr="0062739D">
                    <w:rPr>
                      <w:sz w:val="20"/>
                      <w:szCs w:val="20"/>
                      <w:lang w:val="sk-SK"/>
                    </w:rPr>
                    <w:t>Podľa rozhodnutia obce/koordinátora PRO a vzniknutej spoločenskej potreby</w:t>
                  </w:r>
                </w:p>
              </w:tc>
            </w:tr>
            <w:tr w:rsidR="005F21AF" w:rsidRPr="0062739D" w:rsidTr="006879ED">
              <w:trPr>
                <w:cnfStyle w:val="000000100000"/>
              </w:trPr>
              <w:tc>
                <w:tcPr>
                  <w:cnfStyle w:val="001000000000"/>
                  <w:tcW w:w="3020" w:type="dxa"/>
                  <w:shd w:val="clear" w:color="auto" w:fill="E5B8B7" w:themeFill="accent2" w:themeFillTint="66"/>
                </w:tcPr>
                <w:p w:rsidR="005F21AF" w:rsidRPr="0062739D" w:rsidRDefault="005F21AF" w:rsidP="009C24D0">
                  <w:pPr>
                    <w:spacing w:line="240" w:lineRule="auto"/>
                    <w:rPr>
                      <w:sz w:val="20"/>
                      <w:szCs w:val="20"/>
                      <w:lang w:val="sk-SK"/>
                    </w:rPr>
                  </w:pPr>
                  <w:r w:rsidRPr="0062739D">
                    <w:rPr>
                      <w:sz w:val="20"/>
                      <w:szCs w:val="20"/>
                      <w:lang w:val="sk-SK"/>
                    </w:rPr>
                    <w:t>Operatívne</w:t>
                  </w:r>
                </w:p>
              </w:tc>
              <w:tc>
                <w:tcPr>
                  <w:tcW w:w="3021" w:type="dxa"/>
                </w:tcPr>
                <w:p w:rsidR="005F21AF" w:rsidRPr="0062739D" w:rsidRDefault="005F21AF" w:rsidP="009C24D0">
                  <w:pPr>
                    <w:spacing w:line="240" w:lineRule="auto"/>
                    <w:cnfStyle w:val="000000100000"/>
                    <w:rPr>
                      <w:sz w:val="20"/>
                      <w:szCs w:val="20"/>
                      <w:lang w:val="sk-SK"/>
                    </w:rPr>
                  </w:pPr>
                  <w:r w:rsidRPr="0062739D">
                    <w:rPr>
                      <w:sz w:val="20"/>
                      <w:szCs w:val="20"/>
                      <w:lang w:val="sk-SK"/>
                    </w:rPr>
                    <w:t>V prípade potreby</w:t>
                  </w:r>
                </w:p>
              </w:tc>
              <w:tc>
                <w:tcPr>
                  <w:tcW w:w="3021" w:type="dxa"/>
                </w:tcPr>
                <w:p w:rsidR="005F21AF" w:rsidRPr="0062739D" w:rsidRDefault="005F21AF" w:rsidP="009C24D0">
                  <w:pPr>
                    <w:spacing w:line="240" w:lineRule="auto"/>
                    <w:cnfStyle w:val="000000100000"/>
                    <w:rPr>
                      <w:sz w:val="20"/>
                      <w:szCs w:val="20"/>
                      <w:lang w:val="sk-SK"/>
                    </w:rPr>
                  </w:pPr>
                </w:p>
              </w:tc>
            </w:tr>
            <w:tr w:rsidR="005F21AF" w:rsidRPr="0062739D" w:rsidTr="006879ED">
              <w:tc>
                <w:tcPr>
                  <w:cnfStyle w:val="001000000000"/>
                  <w:tcW w:w="3020" w:type="dxa"/>
                  <w:shd w:val="clear" w:color="auto" w:fill="E5B8B7" w:themeFill="accent2" w:themeFillTint="66"/>
                </w:tcPr>
                <w:p w:rsidR="005F21AF" w:rsidRPr="0062739D" w:rsidRDefault="005F21AF" w:rsidP="009C24D0">
                  <w:pPr>
                    <w:spacing w:line="240" w:lineRule="auto"/>
                    <w:rPr>
                      <w:sz w:val="20"/>
                      <w:szCs w:val="20"/>
                      <w:lang w:val="sk-SK"/>
                    </w:rPr>
                  </w:pPr>
                  <w:r w:rsidRPr="0062739D">
                    <w:rPr>
                      <w:sz w:val="20"/>
                      <w:szCs w:val="20"/>
                      <w:lang w:val="sk-SK"/>
                    </w:rPr>
                    <w:t>Tematické</w:t>
                  </w:r>
                </w:p>
              </w:tc>
              <w:tc>
                <w:tcPr>
                  <w:tcW w:w="3021" w:type="dxa"/>
                </w:tcPr>
                <w:p w:rsidR="005F21AF" w:rsidRPr="0062739D" w:rsidRDefault="004E5579" w:rsidP="009C24D0">
                  <w:pPr>
                    <w:spacing w:line="240" w:lineRule="auto"/>
                    <w:cnfStyle w:val="000000000000"/>
                    <w:rPr>
                      <w:sz w:val="20"/>
                      <w:szCs w:val="20"/>
                      <w:lang w:val="sk-SK"/>
                    </w:rPr>
                  </w:pPr>
                  <w:r w:rsidRPr="0062739D">
                    <w:rPr>
                      <w:sz w:val="20"/>
                      <w:szCs w:val="20"/>
                      <w:lang w:val="sk-SK"/>
                    </w:rPr>
                    <w:t>202</w:t>
                  </w:r>
                  <w:r w:rsidR="0008740B">
                    <w:rPr>
                      <w:sz w:val="20"/>
                      <w:szCs w:val="20"/>
                      <w:lang w:val="sk-SK"/>
                    </w:rPr>
                    <w:t>4</w:t>
                  </w:r>
                </w:p>
              </w:tc>
              <w:tc>
                <w:tcPr>
                  <w:tcW w:w="3021" w:type="dxa"/>
                </w:tcPr>
                <w:p w:rsidR="005F21AF" w:rsidRPr="0062739D" w:rsidRDefault="005F21AF" w:rsidP="009C24D0">
                  <w:pPr>
                    <w:spacing w:line="240" w:lineRule="auto"/>
                    <w:cnfStyle w:val="000000000000"/>
                    <w:rPr>
                      <w:sz w:val="20"/>
                      <w:szCs w:val="20"/>
                      <w:lang w:val="sk-SK"/>
                    </w:rPr>
                  </w:pPr>
                  <w:r w:rsidRPr="0062739D">
                    <w:rPr>
                      <w:sz w:val="20"/>
                      <w:szCs w:val="20"/>
                      <w:lang w:val="sk-SK"/>
                    </w:rPr>
                    <w:t>Téma hodnotenia identifikovaná ako riziková časť vo výročnej monitorovacej správe za predchádzajúci kalendárny rok</w:t>
                  </w:r>
                </w:p>
              </w:tc>
            </w:tr>
            <w:tr w:rsidR="005F21AF" w:rsidRPr="0062739D" w:rsidTr="006879ED">
              <w:trPr>
                <w:cnfStyle w:val="000000100000"/>
              </w:trPr>
              <w:tc>
                <w:tcPr>
                  <w:cnfStyle w:val="001000000000"/>
                  <w:tcW w:w="3020" w:type="dxa"/>
                  <w:shd w:val="clear" w:color="auto" w:fill="E5B8B7" w:themeFill="accent2" w:themeFillTint="66"/>
                </w:tcPr>
                <w:p w:rsidR="005F21AF" w:rsidRPr="0062739D" w:rsidRDefault="005F21AF" w:rsidP="009C24D0">
                  <w:pPr>
                    <w:spacing w:line="240" w:lineRule="auto"/>
                    <w:rPr>
                      <w:sz w:val="20"/>
                      <w:szCs w:val="20"/>
                      <w:lang w:val="sk-SK"/>
                    </w:rPr>
                  </w:pPr>
                  <w:r w:rsidRPr="0062739D">
                    <w:rPr>
                      <w:sz w:val="20"/>
                      <w:szCs w:val="20"/>
                      <w:lang w:val="sk-SK"/>
                    </w:rPr>
                    <w:t>Ad hoc mimoriadne</w:t>
                  </w:r>
                </w:p>
              </w:tc>
              <w:tc>
                <w:tcPr>
                  <w:tcW w:w="3021" w:type="dxa"/>
                </w:tcPr>
                <w:p w:rsidR="005F21AF" w:rsidRPr="0062739D" w:rsidRDefault="005F21AF" w:rsidP="009C24D0">
                  <w:pPr>
                    <w:spacing w:line="240" w:lineRule="auto"/>
                    <w:cnfStyle w:val="000000100000"/>
                    <w:rPr>
                      <w:sz w:val="20"/>
                      <w:szCs w:val="20"/>
                      <w:lang w:val="sk-SK"/>
                    </w:rPr>
                  </w:pPr>
                  <w:r w:rsidRPr="0062739D">
                    <w:rPr>
                      <w:sz w:val="20"/>
                      <w:szCs w:val="20"/>
                      <w:lang w:val="sk-SK"/>
                    </w:rPr>
                    <w:t>V prípade potreby</w:t>
                  </w:r>
                </w:p>
              </w:tc>
              <w:tc>
                <w:tcPr>
                  <w:tcW w:w="3021" w:type="dxa"/>
                </w:tcPr>
                <w:p w:rsidR="005F21AF" w:rsidRPr="0062739D" w:rsidRDefault="005F21AF" w:rsidP="009C24D0">
                  <w:pPr>
                    <w:spacing w:line="240" w:lineRule="auto"/>
                    <w:cnfStyle w:val="000000100000"/>
                    <w:rPr>
                      <w:sz w:val="20"/>
                      <w:szCs w:val="20"/>
                      <w:lang w:val="sk-SK"/>
                    </w:rPr>
                  </w:pPr>
                  <w:r w:rsidRPr="0062739D">
                    <w:rPr>
                      <w:sz w:val="20"/>
                      <w:szCs w:val="20"/>
                      <w:lang w:val="sk-SK"/>
                    </w:rPr>
                    <w:t>Pri značnom odklone od stanovených cieľov a hodnôt ukazovateľov</w:t>
                  </w:r>
                </w:p>
              </w:tc>
            </w:tr>
            <w:tr w:rsidR="005F21AF" w:rsidRPr="0062739D" w:rsidTr="006879ED">
              <w:tc>
                <w:tcPr>
                  <w:cnfStyle w:val="001000000000"/>
                  <w:tcW w:w="3020" w:type="dxa"/>
                  <w:shd w:val="clear" w:color="auto" w:fill="E5B8B7" w:themeFill="accent2" w:themeFillTint="66"/>
                </w:tcPr>
                <w:p w:rsidR="005F21AF" w:rsidRPr="0062739D" w:rsidRDefault="005F21AF" w:rsidP="009C24D0">
                  <w:pPr>
                    <w:spacing w:line="240" w:lineRule="auto"/>
                    <w:rPr>
                      <w:sz w:val="20"/>
                      <w:szCs w:val="20"/>
                      <w:lang w:val="sk-SK"/>
                    </w:rPr>
                  </w:pPr>
                  <w:r w:rsidRPr="0062739D">
                    <w:rPr>
                      <w:sz w:val="20"/>
                      <w:szCs w:val="20"/>
                      <w:lang w:val="sk-SK"/>
                    </w:rPr>
                    <w:t>AD hoc hodnotenie celého PHRSR alebo jeho časti</w:t>
                  </w:r>
                </w:p>
              </w:tc>
              <w:tc>
                <w:tcPr>
                  <w:tcW w:w="3021" w:type="dxa"/>
                </w:tcPr>
                <w:p w:rsidR="005F21AF" w:rsidRPr="0062739D" w:rsidRDefault="005F21AF" w:rsidP="009C24D0">
                  <w:pPr>
                    <w:spacing w:line="240" w:lineRule="auto"/>
                    <w:cnfStyle w:val="000000000000"/>
                    <w:rPr>
                      <w:sz w:val="20"/>
                      <w:szCs w:val="20"/>
                      <w:lang w:val="sk-SK"/>
                    </w:rPr>
                  </w:pPr>
                </w:p>
              </w:tc>
              <w:tc>
                <w:tcPr>
                  <w:tcW w:w="3021" w:type="dxa"/>
                </w:tcPr>
                <w:p w:rsidR="005F21AF" w:rsidRPr="0062739D" w:rsidRDefault="005F21AF" w:rsidP="009C24D0">
                  <w:pPr>
                    <w:spacing w:line="240" w:lineRule="auto"/>
                    <w:cnfStyle w:val="000000000000"/>
                    <w:rPr>
                      <w:sz w:val="20"/>
                      <w:szCs w:val="20"/>
                      <w:lang w:val="sk-SK"/>
                    </w:rPr>
                  </w:pPr>
                  <w:r w:rsidRPr="0062739D">
                    <w:rPr>
                      <w:sz w:val="20"/>
                      <w:szCs w:val="20"/>
                      <w:lang w:val="sk-SK"/>
                    </w:rPr>
                    <w:t>Na základe rozhodnutia starostu, kontrolného orgánu obce, podnetu poslancov - na základe protokolu NKÚ SR, správy auditu a pod.</w:t>
                  </w:r>
                </w:p>
              </w:tc>
            </w:tr>
          </w:tbl>
          <w:p w:rsidR="005F21AF" w:rsidRPr="0062739D" w:rsidRDefault="005F21AF" w:rsidP="00D40EB0">
            <w:pPr>
              <w:pStyle w:val="Odsekzoznamu"/>
              <w:ind w:left="0"/>
              <w:rPr>
                <w:i/>
                <w:color w:val="C00000"/>
                <w:sz w:val="20"/>
                <w:szCs w:val="20"/>
              </w:rPr>
            </w:pPr>
          </w:p>
        </w:tc>
      </w:tr>
    </w:tbl>
    <w:p w:rsidR="008E4ECF" w:rsidRPr="0062739D" w:rsidRDefault="008E4ECF" w:rsidP="008E4ECF">
      <w:pPr>
        <w:rPr>
          <w:lang w:val="sk-SK"/>
        </w:rPr>
      </w:pPr>
    </w:p>
    <w:p w:rsidR="009C24D0" w:rsidRDefault="009C24D0" w:rsidP="008E4ECF">
      <w:pPr>
        <w:rPr>
          <w:lang w:val="sk-SK"/>
        </w:rPr>
      </w:pPr>
    </w:p>
    <w:p w:rsidR="00A06435" w:rsidRDefault="00A06435" w:rsidP="008E4ECF">
      <w:pPr>
        <w:rPr>
          <w:lang w:val="sk-SK"/>
        </w:rPr>
      </w:pPr>
    </w:p>
    <w:p w:rsidR="00A06435" w:rsidRPr="0062739D" w:rsidRDefault="00A06435" w:rsidP="008E4ECF">
      <w:pPr>
        <w:rPr>
          <w:lang w:val="sk-SK"/>
        </w:rPr>
      </w:pPr>
    </w:p>
    <w:tbl>
      <w:tblPr>
        <w:tblStyle w:val="Mriekatabuky"/>
        <w:tblW w:w="9293" w:type="dxa"/>
        <w:tblLayout w:type="fixed"/>
        <w:tblLook w:val="04A0"/>
      </w:tblPr>
      <w:tblGrid>
        <w:gridCol w:w="1384"/>
        <w:gridCol w:w="1559"/>
        <w:gridCol w:w="2003"/>
        <w:gridCol w:w="1541"/>
        <w:gridCol w:w="1134"/>
        <w:gridCol w:w="1672"/>
      </w:tblGrid>
      <w:tr w:rsidR="00D701CD" w:rsidRPr="0062739D" w:rsidTr="006879ED">
        <w:tc>
          <w:tcPr>
            <w:tcW w:w="9293" w:type="dxa"/>
            <w:gridSpan w:val="6"/>
            <w:shd w:val="clear" w:color="auto" w:fill="943634" w:themeFill="accent2" w:themeFillShade="BF"/>
          </w:tcPr>
          <w:p w:rsidR="00D701CD" w:rsidRPr="0062739D" w:rsidRDefault="00D701CD" w:rsidP="009C24D0">
            <w:pPr>
              <w:pStyle w:val="Odsekzoznamu"/>
              <w:widowControl/>
              <w:numPr>
                <w:ilvl w:val="0"/>
                <w:numId w:val="15"/>
              </w:numPr>
              <w:spacing w:line="240" w:lineRule="auto"/>
              <w:contextualSpacing w:val="0"/>
              <w:rPr>
                <w:sz w:val="20"/>
                <w:szCs w:val="20"/>
              </w:rPr>
            </w:pPr>
            <w:r w:rsidRPr="0062739D">
              <w:rPr>
                <w:b/>
                <w:bCs/>
                <w:sz w:val="20"/>
                <w:szCs w:val="20"/>
              </w:rPr>
              <w:t>Riziká implementácie a ich prevencia</w:t>
            </w:r>
          </w:p>
        </w:tc>
      </w:tr>
      <w:tr w:rsidR="00D701CD" w:rsidRPr="0062739D" w:rsidTr="006879ED">
        <w:tc>
          <w:tcPr>
            <w:tcW w:w="1384" w:type="dxa"/>
            <w:shd w:val="clear" w:color="auto" w:fill="E5B8B7" w:themeFill="accent2" w:themeFillTint="66"/>
          </w:tcPr>
          <w:p w:rsidR="00D701CD" w:rsidRPr="0062739D" w:rsidRDefault="009516AB" w:rsidP="009C24D0">
            <w:pPr>
              <w:spacing w:line="240" w:lineRule="auto"/>
              <w:rPr>
                <w:b/>
                <w:sz w:val="20"/>
                <w:szCs w:val="20"/>
              </w:rPr>
            </w:pPr>
            <w:r w:rsidRPr="0062739D">
              <w:rPr>
                <w:b/>
                <w:sz w:val="20"/>
                <w:szCs w:val="20"/>
              </w:rPr>
              <w:t>Druh</w:t>
            </w:r>
            <w:r w:rsidR="00D701CD" w:rsidRPr="0062739D">
              <w:rPr>
                <w:b/>
                <w:sz w:val="20"/>
                <w:szCs w:val="20"/>
              </w:rPr>
              <w:t xml:space="preserve"> rizika</w:t>
            </w:r>
          </w:p>
        </w:tc>
        <w:tc>
          <w:tcPr>
            <w:tcW w:w="1559" w:type="dxa"/>
            <w:shd w:val="clear" w:color="auto" w:fill="E5B8B7" w:themeFill="accent2" w:themeFillTint="66"/>
          </w:tcPr>
          <w:p w:rsidR="00D701CD" w:rsidRPr="0062739D" w:rsidRDefault="00D701CD" w:rsidP="009C24D0">
            <w:pPr>
              <w:spacing w:line="240" w:lineRule="auto"/>
              <w:rPr>
                <w:b/>
                <w:sz w:val="20"/>
                <w:szCs w:val="20"/>
              </w:rPr>
            </w:pPr>
            <w:r w:rsidRPr="0062739D">
              <w:rPr>
                <w:b/>
                <w:sz w:val="20"/>
                <w:szCs w:val="20"/>
              </w:rPr>
              <w:t xml:space="preserve">Väzba rizika na cieľ resp. nástroj implementácie PHRSR </w:t>
            </w:r>
          </w:p>
        </w:tc>
        <w:tc>
          <w:tcPr>
            <w:tcW w:w="2003" w:type="dxa"/>
            <w:shd w:val="clear" w:color="auto" w:fill="E5B8B7" w:themeFill="accent2" w:themeFillTint="66"/>
          </w:tcPr>
          <w:p w:rsidR="00D701CD" w:rsidRPr="0062739D" w:rsidRDefault="009516AB" w:rsidP="009C24D0">
            <w:pPr>
              <w:spacing w:line="240" w:lineRule="auto"/>
              <w:rPr>
                <w:b/>
                <w:sz w:val="20"/>
                <w:szCs w:val="20"/>
              </w:rPr>
            </w:pPr>
            <w:r w:rsidRPr="0062739D">
              <w:rPr>
                <w:b/>
                <w:sz w:val="20"/>
                <w:szCs w:val="20"/>
              </w:rPr>
              <w:t>Nežiaduce dôsledky</w:t>
            </w:r>
          </w:p>
        </w:tc>
        <w:tc>
          <w:tcPr>
            <w:tcW w:w="1541" w:type="dxa"/>
            <w:shd w:val="clear" w:color="auto" w:fill="E5B8B7" w:themeFill="accent2" w:themeFillTint="66"/>
          </w:tcPr>
          <w:p w:rsidR="00D701CD" w:rsidRPr="0062739D" w:rsidRDefault="009516AB" w:rsidP="009C24D0">
            <w:pPr>
              <w:spacing w:line="240" w:lineRule="auto"/>
              <w:rPr>
                <w:b/>
                <w:sz w:val="20"/>
                <w:szCs w:val="20"/>
              </w:rPr>
            </w:pPr>
            <w:r w:rsidRPr="0062739D">
              <w:rPr>
                <w:b/>
                <w:sz w:val="20"/>
                <w:szCs w:val="20"/>
              </w:rPr>
              <w:t>Zdroj rizika</w:t>
            </w:r>
          </w:p>
        </w:tc>
        <w:tc>
          <w:tcPr>
            <w:tcW w:w="1134" w:type="dxa"/>
            <w:shd w:val="clear" w:color="auto" w:fill="E5B8B7" w:themeFill="accent2" w:themeFillTint="66"/>
          </w:tcPr>
          <w:p w:rsidR="00D701CD" w:rsidRPr="0062739D" w:rsidRDefault="009516AB" w:rsidP="009C24D0">
            <w:pPr>
              <w:spacing w:line="240" w:lineRule="auto"/>
              <w:rPr>
                <w:b/>
                <w:sz w:val="20"/>
                <w:szCs w:val="20"/>
              </w:rPr>
            </w:pPr>
            <w:r w:rsidRPr="0062739D">
              <w:rPr>
                <w:b/>
                <w:sz w:val="20"/>
                <w:szCs w:val="20"/>
              </w:rPr>
              <w:t>Pravdepodobnosť výskytu</w:t>
            </w:r>
          </w:p>
        </w:tc>
        <w:tc>
          <w:tcPr>
            <w:tcW w:w="1672" w:type="dxa"/>
            <w:shd w:val="clear" w:color="auto" w:fill="E5B8B7" w:themeFill="accent2" w:themeFillTint="66"/>
          </w:tcPr>
          <w:p w:rsidR="00D701CD" w:rsidRPr="0062739D" w:rsidRDefault="00D701CD" w:rsidP="009C24D0">
            <w:pPr>
              <w:spacing w:line="240" w:lineRule="auto"/>
              <w:rPr>
                <w:b/>
                <w:sz w:val="20"/>
                <w:szCs w:val="20"/>
              </w:rPr>
            </w:pPr>
            <w:r w:rsidRPr="0062739D">
              <w:rPr>
                <w:b/>
                <w:sz w:val="20"/>
                <w:szCs w:val="20"/>
              </w:rPr>
              <w:t>Zodpovednosť za monitorovanie a realizáciu opatrenia</w:t>
            </w:r>
          </w:p>
          <w:p w:rsidR="00D701CD" w:rsidRPr="0062739D" w:rsidRDefault="00D701CD" w:rsidP="009C24D0">
            <w:pPr>
              <w:spacing w:line="240" w:lineRule="auto"/>
              <w:rPr>
                <w:b/>
                <w:sz w:val="20"/>
                <w:szCs w:val="20"/>
              </w:rPr>
            </w:pPr>
          </w:p>
        </w:tc>
      </w:tr>
      <w:tr w:rsidR="00D701CD" w:rsidRPr="0062739D" w:rsidTr="006879ED">
        <w:tc>
          <w:tcPr>
            <w:tcW w:w="1384"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Technické riziko</w:t>
            </w:r>
          </w:p>
        </w:tc>
        <w:tc>
          <w:tcPr>
            <w:tcW w:w="1559"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 xml:space="preserve">Verejné budovy vo vlastníctve obce </w:t>
            </w:r>
          </w:p>
          <w:p w:rsidR="009516AB" w:rsidRPr="0062739D" w:rsidRDefault="009516AB" w:rsidP="009C24D0">
            <w:pPr>
              <w:spacing w:line="240" w:lineRule="auto"/>
              <w:rPr>
                <w:sz w:val="20"/>
                <w:szCs w:val="20"/>
              </w:rPr>
            </w:pPr>
            <w:r w:rsidRPr="0062739D">
              <w:rPr>
                <w:sz w:val="20"/>
                <w:szCs w:val="20"/>
              </w:rPr>
              <w:t>Technická infraštruktúra obce</w:t>
            </w:r>
          </w:p>
        </w:tc>
        <w:tc>
          <w:tcPr>
            <w:tcW w:w="2003"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 xml:space="preserve">Zastaraný technický stav budov a </w:t>
            </w:r>
            <w:proofErr w:type="spellStart"/>
            <w:r w:rsidRPr="0062739D">
              <w:rPr>
                <w:sz w:val="20"/>
                <w:szCs w:val="20"/>
              </w:rPr>
              <w:t>tech</w:t>
            </w:r>
            <w:proofErr w:type="spellEnd"/>
            <w:r w:rsidRPr="0062739D">
              <w:rPr>
                <w:sz w:val="20"/>
                <w:szCs w:val="20"/>
              </w:rPr>
              <w:t>.</w:t>
            </w:r>
            <w:r w:rsidR="007E1C1F" w:rsidRPr="0062739D">
              <w:rPr>
                <w:sz w:val="20"/>
                <w:szCs w:val="20"/>
              </w:rPr>
              <w:t xml:space="preserve"> stav</w:t>
            </w:r>
            <w:r w:rsidR="00E50349" w:rsidRPr="0062739D">
              <w:rPr>
                <w:sz w:val="20"/>
                <w:szCs w:val="20"/>
              </w:rPr>
              <w:t xml:space="preserve"> </w:t>
            </w:r>
            <w:r w:rsidRPr="0062739D">
              <w:rPr>
                <w:sz w:val="20"/>
                <w:szCs w:val="20"/>
              </w:rPr>
              <w:t>infraštruktúry, vysoké prevádzkové náklady a náklady na údržbu</w:t>
            </w:r>
          </w:p>
        </w:tc>
        <w:tc>
          <w:tcPr>
            <w:tcW w:w="1541"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Nedostatok finančných prostriedkov na obnovu budov a technickú infraštruktúru</w:t>
            </w:r>
          </w:p>
        </w:tc>
        <w:tc>
          <w:tcPr>
            <w:tcW w:w="1134" w:type="dxa"/>
            <w:shd w:val="clear" w:color="auto" w:fill="F2DBDB" w:themeFill="accent2" w:themeFillTint="33"/>
          </w:tcPr>
          <w:p w:rsidR="00D701CD" w:rsidRPr="0062739D" w:rsidRDefault="004E5579" w:rsidP="009C24D0">
            <w:pPr>
              <w:spacing w:line="240" w:lineRule="auto"/>
              <w:rPr>
                <w:sz w:val="20"/>
                <w:szCs w:val="20"/>
              </w:rPr>
            </w:pPr>
            <w:r w:rsidRPr="0062739D">
              <w:rPr>
                <w:sz w:val="20"/>
                <w:szCs w:val="20"/>
              </w:rPr>
              <w:t>9</w:t>
            </w:r>
            <w:r w:rsidR="009516AB" w:rsidRPr="0062739D">
              <w:rPr>
                <w:sz w:val="20"/>
                <w:szCs w:val="20"/>
              </w:rPr>
              <w:t>0%</w:t>
            </w:r>
          </w:p>
        </w:tc>
        <w:tc>
          <w:tcPr>
            <w:tcW w:w="1672"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Obec</w:t>
            </w:r>
          </w:p>
        </w:tc>
      </w:tr>
      <w:tr w:rsidR="00D701CD" w:rsidRPr="0062739D" w:rsidTr="006879ED">
        <w:tc>
          <w:tcPr>
            <w:tcW w:w="1384"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Ekologické riziko</w:t>
            </w:r>
          </w:p>
        </w:tc>
        <w:tc>
          <w:tcPr>
            <w:tcW w:w="1559"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Životné prostredie</w:t>
            </w:r>
          </w:p>
        </w:tc>
        <w:tc>
          <w:tcPr>
            <w:tcW w:w="2003"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Vytváranie čiernych skládok</w:t>
            </w:r>
          </w:p>
        </w:tc>
        <w:tc>
          <w:tcPr>
            <w:tcW w:w="1541"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Obyvatelia obce a blízkeho okolia</w:t>
            </w:r>
          </w:p>
        </w:tc>
        <w:tc>
          <w:tcPr>
            <w:tcW w:w="1134" w:type="dxa"/>
            <w:shd w:val="clear" w:color="auto" w:fill="F2DBDB" w:themeFill="accent2" w:themeFillTint="33"/>
          </w:tcPr>
          <w:p w:rsidR="00D701CD" w:rsidRPr="0062739D" w:rsidRDefault="006879ED" w:rsidP="009C24D0">
            <w:pPr>
              <w:spacing w:line="240" w:lineRule="auto"/>
              <w:rPr>
                <w:sz w:val="20"/>
                <w:szCs w:val="20"/>
              </w:rPr>
            </w:pPr>
            <w:r>
              <w:rPr>
                <w:sz w:val="20"/>
                <w:szCs w:val="20"/>
              </w:rPr>
              <w:t>7</w:t>
            </w:r>
            <w:r w:rsidR="009516AB" w:rsidRPr="0062739D">
              <w:rPr>
                <w:sz w:val="20"/>
                <w:szCs w:val="20"/>
              </w:rPr>
              <w:t>0%</w:t>
            </w:r>
          </w:p>
        </w:tc>
        <w:tc>
          <w:tcPr>
            <w:tcW w:w="1672"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Obec</w:t>
            </w:r>
          </w:p>
        </w:tc>
      </w:tr>
      <w:tr w:rsidR="00D701CD" w:rsidRPr="0062739D" w:rsidTr="006879ED">
        <w:tc>
          <w:tcPr>
            <w:tcW w:w="1384"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Sociálne riziko</w:t>
            </w:r>
          </w:p>
        </w:tc>
        <w:tc>
          <w:tcPr>
            <w:tcW w:w="1559"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Spoločenský život</w:t>
            </w:r>
            <w:r w:rsidR="007E1C1F" w:rsidRPr="0062739D">
              <w:rPr>
                <w:sz w:val="20"/>
                <w:szCs w:val="20"/>
              </w:rPr>
              <w:t xml:space="preserve"> a zánik tradícií</w:t>
            </w:r>
          </w:p>
        </w:tc>
        <w:tc>
          <w:tcPr>
            <w:tcW w:w="2003"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Nízka kvalita spoločenského života</w:t>
            </w:r>
          </w:p>
        </w:tc>
        <w:tc>
          <w:tcPr>
            <w:tcW w:w="1541"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Nezáujem verejnosti o veci verejné</w:t>
            </w:r>
          </w:p>
        </w:tc>
        <w:tc>
          <w:tcPr>
            <w:tcW w:w="1134" w:type="dxa"/>
            <w:shd w:val="clear" w:color="auto" w:fill="F2DBDB" w:themeFill="accent2" w:themeFillTint="33"/>
          </w:tcPr>
          <w:p w:rsidR="00D701CD" w:rsidRPr="0062739D" w:rsidRDefault="006879ED" w:rsidP="009C24D0">
            <w:pPr>
              <w:spacing w:line="240" w:lineRule="auto"/>
              <w:rPr>
                <w:sz w:val="20"/>
                <w:szCs w:val="20"/>
              </w:rPr>
            </w:pPr>
            <w:r>
              <w:rPr>
                <w:sz w:val="20"/>
                <w:szCs w:val="20"/>
              </w:rPr>
              <w:t>90</w:t>
            </w:r>
            <w:r w:rsidR="009516AB" w:rsidRPr="0062739D">
              <w:rPr>
                <w:sz w:val="20"/>
                <w:szCs w:val="20"/>
              </w:rPr>
              <w:t>%</w:t>
            </w:r>
          </w:p>
        </w:tc>
        <w:tc>
          <w:tcPr>
            <w:tcW w:w="1672"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Obec</w:t>
            </w:r>
          </w:p>
        </w:tc>
      </w:tr>
      <w:tr w:rsidR="00D701CD" w:rsidRPr="0062739D" w:rsidTr="006879ED">
        <w:tc>
          <w:tcPr>
            <w:tcW w:w="1384"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Ekonomické</w:t>
            </w:r>
            <w:r w:rsidR="009A3312" w:rsidRPr="0062739D">
              <w:rPr>
                <w:sz w:val="20"/>
                <w:szCs w:val="20"/>
              </w:rPr>
              <w:t xml:space="preserve"> riziko</w:t>
            </w:r>
          </w:p>
        </w:tc>
        <w:tc>
          <w:tcPr>
            <w:tcW w:w="1559" w:type="dxa"/>
            <w:shd w:val="clear" w:color="auto" w:fill="F2DBDB" w:themeFill="accent2" w:themeFillTint="33"/>
          </w:tcPr>
          <w:p w:rsidR="00D701CD" w:rsidRPr="0062739D" w:rsidRDefault="009516AB" w:rsidP="009C24D0">
            <w:pPr>
              <w:spacing w:line="240" w:lineRule="auto"/>
              <w:rPr>
                <w:sz w:val="20"/>
                <w:szCs w:val="20"/>
              </w:rPr>
            </w:pPr>
            <w:r w:rsidRPr="0062739D">
              <w:rPr>
                <w:sz w:val="20"/>
                <w:szCs w:val="20"/>
              </w:rPr>
              <w:t>Rozpočet obce</w:t>
            </w:r>
          </w:p>
        </w:tc>
        <w:tc>
          <w:tcPr>
            <w:tcW w:w="2003" w:type="dxa"/>
            <w:shd w:val="clear" w:color="auto" w:fill="F2DBDB" w:themeFill="accent2" w:themeFillTint="33"/>
          </w:tcPr>
          <w:p w:rsidR="00D701CD" w:rsidRPr="0062739D" w:rsidRDefault="00E50349" w:rsidP="009C24D0">
            <w:pPr>
              <w:spacing w:line="240" w:lineRule="auto"/>
              <w:rPr>
                <w:sz w:val="20"/>
                <w:szCs w:val="20"/>
              </w:rPr>
            </w:pPr>
            <w:r w:rsidRPr="0062739D">
              <w:rPr>
                <w:sz w:val="20"/>
                <w:szCs w:val="20"/>
              </w:rPr>
              <w:t>Nízke zdroje na rozvoj obce</w:t>
            </w:r>
          </w:p>
        </w:tc>
        <w:tc>
          <w:tcPr>
            <w:tcW w:w="1541" w:type="dxa"/>
            <w:shd w:val="clear" w:color="auto" w:fill="F2DBDB" w:themeFill="accent2" w:themeFillTint="33"/>
          </w:tcPr>
          <w:p w:rsidR="00D701CD" w:rsidRPr="0062739D" w:rsidRDefault="00E50349" w:rsidP="009C24D0">
            <w:pPr>
              <w:spacing w:line="240" w:lineRule="auto"/>
              <w:rPr>
                <w:sz w:val="20"/>
                <w:szCs w:val="20"/>
              </w:rPr>
            </w:pPr>
            <w:r w:rsidRPr="0062739D">
              <w:rPr>
                <w:sz w:val="20"/>
                <w:szCs w:val="20"/>
              </w:rPr>
              <w:t>Štát a jeho politika</w:t>
            </w:r>
          </w:p>
        </w:tc>
        <w:tc>
          <w:tcPr>
            <w:tcW w:w="1134" w:type="dxa"/>
            <w:shd w:val="clear" w:color="auto" w:fill="F2DBDB" w:themeFill="accent2" w:themeFillTint="33"/>
          </w:tcPr>
          <w:p w:rsidR="00D701CD" w:rsidRPr="0062739D" w:rsidRDefault="00E50349" w:rsidP="009C24D0">
            <w:pPr>
              <w:spacing w:line="240" w:lineRule="auto"/>
              <w:rPr>
                <w:sz w:val="20"/>
                <w:szCs w:val="20"/>
              </w:rPr>
            </w:pPr>
            <w:r w:rsidRPr="0062739D">
              <w:rPr>
                <w:sz w:val="20"/>
                <w:szCs w:val="20"/>
              </w:rPr>
              <w:t>90%</w:t>
            </w:r>
          </w:p>
        </w:tc>
        <w:tc>
          <w:tcPr>
            <w:tcW w:w="1672" w:type="dxa"/>
            <w:shd w:val="clear" w:color="auto" w:fill="F2DBDB" w:themeFill="accent2" w:themeFillTint="33"/>
          </w:tcPr>
          <w:p w:rsidR="00D701CD" w:rsidRPr="0062739D" w:rsidRDefault="00E50349" w:rsidP="009C24D0">
            <w:pPr>
              <w:spacing w:line="240" w:lineRule="auto"/>
              <w:rPr>
                <w:sz w:val="20"/>
                <w:szCs w:val="20"/>
              </w:rPr>
            </w:pPr>
            <w:r w:rsidRPr="0062739D">
              <w:rPr>
                <w:sz w:val="20"/>
                <w:szCs w:val="20"/>
              </w:rPr>
              <w:t>Obec</w:t>
            </w:r>
          </w:p>
        </w:tc>
      </w:tr>
    </w:tbl>
    <w:p w:rsidR="00D701CD" w:rsidRPr="0062739D" w:rsidRDefault="00D701CD" w:rsidP="008E4ECF">
      <w:pPr>
        <w:rPr>
          <w:lang w:val="sk-SK"/>
        </w:rPr>
      </w:pPr>
    </w:p>
    <w:p w:rsidR="008979F5" w:rsidRDefault="009A3312" w:rsidP="000016B4">
      <w:pPr>
        <w:rPr>
          <w:b/>
          <w:lang w:val="sk-SK"/>
        </w:rPr>
      </w:pPr>
      <w:r w:rsidRPr="0062739D">
        <w:rPr>
          <w:b/>
          <w:lang w:val="sk-SK"/>
        </w:rPr>
        <w:t>AKČNÝ PLÁN</w:t>
      </w:r>
      <w:r w:rsidR="000818AD" w:rsidRPr="0062739D">
        <w:rPr>
          <w:b/>
          <w:lang w:val="sk-SK"/>
        </w:rPr>
        <w:t xml:space="preserve"> PRE ROZPOČTOVÝ ROK 20</w:t>
      </w:r>
      <w:r w:rsidR="004E5579" w:rsidRPr="0062739D">
        <w:rPr>
          <w:b/>
          <w:lang w:val="sk-SK"/>
        </w:rPr>
        <w:t>22 S VÝHĽADOM DO ROKU 2024</w:t>
      </w:r>
    </w:p>
    <w:p w:rsidR="000016B4" w:rsidRPr="000016B4" w:rsidRDefault="000016B4" w:rsidP="000016B4">
      <w:pPr>
        <w:rPr>
          <w:b/>
          <w:lang w:val="sk-SK"/>
        </w:rPr>
      </w:pPr>
    </w:p>
    <w:tbl>
      <w:tblPr>
        <w:tblStyle w:val="Mriekatabuky"/>
        <w:tblW w:w="0" w:type="auto"/>
        <w:tblLook w:val="04A0"/>
      </w:tblPr>
      <w:tblGrid>
        <w:gridCol w:w="2299"/>
        <w:gridCol w:w="2270"/>
        <w:gridCol w:w="2286"/>
        <w:gridCol w:w="2467"/>
      </w:tblGrid>
      <w:tr w:rsidR="008979F5" w:rsidRPr="00DA01CF" w:rsidTr="00C06C90">
        <w:tc>
          <w:tcPr>
            <w:tcW w:w="9322" w:type="dxa"/>
            <w:gridSpan w:val="4"/>
            <w:shd w:val="clear" w:color="auto" w:fill="632423" w:themeFill="accent2" w:themeFillShade="80"/>
          </w:tcPr>
          <w:p w:rsidR="008979F5" w:rsidRPr="00DA01CF" w:rsidRDefault="008979F5" w:rsidP="00DE11AC">
            <w:pPr>
              <w:spacing w:line="240" w:lineRule="auto"/>
              <w:jc w:val="center"/>
              <w:rPr>
                <w:color w:val="FFFFFF" w:themeColor="background1"/>
                <w:sz w:val="20"/>
                <w:szCs w:val="20"/>
              </w:rPr>
            </w:pPr>
            <w:r w:rsidRPr="00DA01CF">
              <w:rPr>
                <w:color w:val="FFFFFF" w:themeColor="background1"/>
                <w:sz w:val="20"/>
                <w:szCs w:val="20"/>
              </w:rPr>
              <w:t xml:space="preserve">Akčný plán pre Sociálnu oblasť v obci </w:t>
            </w:r>
            <w:r w:rsidR="0008740B">
              <w:rPr>
                <w:color w:val="FFFFFF" w:themeColor="background1"/>
                <w:sz w:val="20"/>
                <w:szCs w:val="20"/>
              </w:rPr>
              <w:t>Tatranská Javorina</w:t>
            </w:r>
          </w:p>
          <w:p w:rsidR="008979F5" w:rsidRPr="00DA01CF" w:rsidRDefault="000016B4" w:rsidP="0008740B">
            <w:pPr>
              <w:spacing w:line="240" w:lineRule="auto"/>
              <w:jc w:val="center"/>
              <w:rPr>
                <w:sz w:val="20"/>
                <w:szCs w:val="20"/>
              </w:rPr>
            </w:pPr>
            <w:r>
              <w:rPr>
                <w:color w:val="FFFFFF" w:themeColor="background1"/>
                <w:sz w:val="20"/>
                <w:szCs w:val="20"/>
              </w:rPr>
              <w:t>Priorita B</w:t>
            </w:r>
            <w:r w:rsidR="008979F5" w:rsidRPr="00DA01CF">
              <w:rPr>
                <w:color w:val="FFFFFF" w:themeColor="background1"/>
                <w:sz w:val="20"/>
                <w:szCs w:val="20"/>
              </w:rPr>
              <w:t xml:space="preserve">) </w:t>
            </w:r>
            <w:r w:rsidR="00DA01CF" w:rsidRPr="00DA01CF">
              <w:rPr>
                <w:color w:val="FFFFFF" w:themeColor="background1"/>
                <w:sz w:val="20"/>
                <w:szCs w:val="20"/>
              </w:rPr>
              <w:t xml:space="preserve">Zlepšenie </w:t>
            </w:r>
            <w:r w:rsidR="0008740B">
              <w:rPr>
                <w:color w:val="FFFFFF" w:themeColor="background1"/>
                <w:sz w:val="20"/>
                <w:szCs w:val="20"/>
              </w:rPr>
              <w:t>sociálnych služieb</w:t>
            </w:r>
          </w:p>
        </w:tc>
      </w:tr>
      <w:tr w:rsidR="008979F5" w:rsidRPr="00DA01CF" w:rsidTr="00D53748">
        <w:tc>
          <w:tcPr>
            <w:tcW w:w="2299" w:type="dxa"/>
          </w:tcPr>
          <w:p w:rsidR="008979F5" w:rsidRPr="00DA01CF" w:rsidRDefault="008979F5" w:rsidP="00DE11AC">
            <w:pPr>
              <w:spacing w:line="240" w:lineRule="auto"/>
              <w:jc w:val="left"/>
              <w:rPr>
                <w:sz w:val="20"/>
                <w:szCs w:val="20"/>
              </w:rPr>
            </w:pPr>
            <w:r w:rsidRPr="00DA01CF">
              <w:rPr>
                <w:sz w:val="20"/>
                <w:szCs w:val="20"/>
              </w:rPr>
              <w:t>Aktivita</w:t>
            </w:r>
          </w:p>
        </w:tc>
        <w:tc>
          <w:tcPr>
            <w:tcW w:w="2270" w:type="dxa"/>
          </w:tcPr>
          <w:p w:rsidR="008979F5" w:rsidRPr="00DA01CF" w:rsidRDefault="008979F5" w:rsidP="00DE11AC">
            <w:pPr>
              <w:spacing w:line="240" w:lineRule="auto"/>
              <w:jc w:val="left"/>
              <w:rPr>
                <w:sz w:val="20"/>
                <w:szCs w:val="20"/>
              </w:rPr>
            </w:pPr>
            <w:r w:rsidRPr="00DA01CF">
              <w:rPr>
                <w:sz w:val="20"/>
                <w:szCs w:val="20"/>
              </w:rPr>
              <w:t>Rok</w:t>
            </w:r>
          </w:p>
        </w:tc>
        <w:tc>
          <w:tcPr>
            <w:tcW w:w="2286" w:type="dxa"/>
          </w:tcPr>
          <w:p w:rsidR="008979F5" w:rsidRPr="00DA01CF" w:rsidRDefault="008979F5" w:rsidP="00DE11AC">
            <w:pPr>
              <w:spacing w:line="240" w:lineRule="auto"/>
              <w:jc w:val="left"/>
              <w:rPr>
                <w:sz w:val="20"/>
                <w:szCs w:val="20"/>
              </w:rPr>
            </w:pPr>
            <w:r w:rsidRPr="00DA01CF">
              <w:rPr>
                <w:sz w:val="20"/>
                <w:szCs w:val="20"/>
              </w:rPr>
              <w:t>Zodpovedá</w:t>
            </w:r>
          </w:p>
        </w:tc>
        <w:tc>
          <w:tcPr>
            <w:tcW w:w="2467" w:type="dxa"/>
          </w:tcPr>
          <w:p w:rsidR="008979F5" w:rsidRPr="00DA01CF" w:rsidRDefault="008979F5" w:rsidP="00DE11AC">
            <w:pPr>
              <w:spacing w:line="240" w:lineRule="auto"/>
              <w:jc w:val="left"/>
              <w:rPr>
                <w:sz w:val="20"/>
                <w:szCs w:val="20"/>
              </w:rPr>
            </w:pPr>
            <w:r w:rsidRPr="00DA01CF">
              <w:rPr>
                <w:sz w:val="20"/>
                <w:szCs w:val="20"/>
              </w:rPr>
              <w:t>Financovanie</w:t>
            </w:r>
          </w:p>
        </w:tc>
      </w:tr>
      <w:tr w:rsidR="008979F5" w:rsidRPr="00DA01CF" w:rsidTr="00C06C90">
        <w:trPr>
          <w:trHeight w:val="728"/>
        </w:trPr>
        <w:tc>
          <w:tcPr>
            <w:tcW w:w="2299" w:type="dxa"/>
            <w:shd w:val="clear" w:color="auto" w:fill="E5B8B7" w:themeFill="accent2" w:themeFillTint="66"/>
          </w:tcPr>
          <w:p w:rsidR="0008740B" w:rsidRDefault="008979F5" w:rsidP="0008740B">
            <w:pPr>
              <w:spacing w:line="240" w:lineRule="auto"/>
              <w:jc w:val="left"/>
              <w:rPr>
                <w:b/>
                <w:sz w:val="20"/>
                <w:szCs w:val="20"/>
              </w:rPr>
            </w:pPr>
            <w:r w:rsidRPr="00DA01CF">
              <w:rPr>
                <w:b/>
                <w:sz w:val="20"/>
                <w:szCs w:val="20"/>
              </w:rPr>
              <w:t xml:space="preserve">Projekt 2.1.1 – </w:t>
            </w:r>
          </w:p>
          <w:p w:rsidR="0008740B" w:rsidRPr="0008740B" w:rsidRDefault="0008740B" w:rsidP="0008740B">
            <w:pPr>
              <w:spacing w:line="240" w:lineRule="auto"/>
              <w:jc w:val="left"/>
              <w:rPr>
                <w:b/>
                <w:sz w:val="20"/>
                <w:szCs w:val="20"/>
              </w:rPr>
            </w:pPr>
            <w:r w:rsidRPr="0008740B">
              <w:rPr>
                <w:b/>
                <w:sz w:val="20"/>
                <w:szCs w:val="20"/>
              </w:rPr>
              <w:t xml:space="preserve">Aktivity zamerané na riešenie migračných výziev </w:t>
            </w:r>
          </w:p>
          <w:p w:rsidR="008979F5" w:rsidRPr="00DA01CF" w:rsidRDefault="0008740B" w:rsidP="0008740B">
            <w:pPr>
              <w:spacing w:line="240" w:lineRule="auto"/>
              <w:jc w:val="left"/>
              <w:rPr>
                <w:sz w:val="20"/>
                <w:szCs w:val="20"/>
              </w:rPr>
            </w:pPr>
            <w:r w:rsidRPr="0008740B">
              <w:rPr>
                <w:b/>
                <w:sz w:val="20"/>
                <w:szCs w:val="20"/>
                <w:lang w:val="en-US"/>
              </w:rPr>
              <w:t xml:space="preserve">v </w:t>
            </w:r>
            <w:proofErr w:type="spellStart"/>
            <w:r w:rsidRPr="0008740B">
              <w:rPr>
                <w:b/>
                <w:sz w:val="20"/>
                <w:szCs w:val="20"/>
                <w:lang w:val="en-US"/>
              </w:rPr>
              <w:t>dôsledku</w:t>
            </w:r>
            <w:proofErr w:type="spellEnd"/>
            <w:r w:rsidRPr="0008740B">
              <w:rPr>
                <w:b/>
                <w:sz w:val="20"/>
                <w:szCs w:val="20"/>
                <w:lang w:val="en-US"/>
              </w:rPr>
              <w:t xml:space="preserve"> </w:t>
            </w:r>
            <w:proofErr w:type="spellStart"/>
            <w:r w:rsidRPr="0008740B">
              <w:rPr>
                <w:b/>
                <w:sz w:val="20"/>
                <w:szCs w:val="20"/>
                <w:lang w:val="en-US"/>
              </w:rPr>
              <w:t>vojenskej</w:t>
            </w:r>
            <w:proofErr w:type="spellEnd"/>
            <w:r w:rsidRPr="0008740B">
              <w:rPr>
                <w:b/>
                <w:sz w:val="20"/>
                <w:szCs w:val="20"/>
                <w:lang w:val="en-US"/>
              </w:rPr>
              <w:t xml:space="preserve"> </w:t>
            </w:r>
            <w:proofErr w:type="spellStart"/>
            <w:r w:rsidRPr="0008740B">
              <w:rPr>
                <w:b/>
                <w:sz w:val="20"/>
                <w:szCs w:val="20"/>
                <w:lang w:val="en-US"/>
              </w:rPr>
              <w:t>agresie</w:t>
            </w:r>
            <w:proofErr w:type="spellEnd"/>
            <w:r w:rsidRPr="0008740B">
              <w:rPr>
                <w:b/>
                <w:sz w:val="20"/>
                <w:szCs w:val="20"/>
                <w:lang w:val="en-US"/>
              </w:rPr>
              <w:t xml:space="preserve"> </w:t>
            </w:r>
            <w:proofErr w:type="spellStart"/>
            <w:r w:rsidRPr="0008740B">
              <w:rPr>
                <w:b/>
                <w:sz w:val="20"/>
                <w:szCs w:val="20"/>
                <w:lang w:val="en-US"/>
              </w:rPr>
              <w:t>voči</w:t>
            </w:r>
            <w:proofErr w:type="spellEnd"/>
            <w:r w:rsidRPr="0008740B">
              <w:rPr>
                <w:b/>
                <w:sz w:val="20"/>
                <w:szCs w:val="20"/>
                <w:lang w:val="en-US"/>
              </w:rPr>
              <w:t xml:space="preserve"> </w:t>
            </w:r>
            <w:proofErr w:type="spellStart"/>
            <w:r w:rsidRPr="0008740B">
              <w:rPr>
                <w:b/>
                <w:sz w:val="20"/>
                <w:szCs w:val="20"/>
                <w:lang w:val="en-US"/>
              </w:rPr>
              <w:t>Ukrajine</w:t>
            </w:r>
            <w:proofErr w:type="spellEnd"/>
          </w:p>
        </w:tc>
        <w:tc>
          <w:tcPr>
            <w:tcW w:w="2270" w:type="dxa"/>
          </w:tcPr>
          <w:p w:rsidR="008979F5" w:rsidRPr="00DA01CF" w:rsidRDefault="00EC0E30" w:rsidP="00DA01CF">
            <w:pPr>
              <w:spacing w:line="240" w:lineRule="auto"/>
              <w:jc w:val="left"/>
              <w:rPr>
                <w:sz w:val="20"/>
                <w:szCs w:val="20"/>
              </w:rPr>
            </w:pPr>
            <w:r>
              <w:rPr>
                <w:sz w:val="20"/>
                <w:szCs w:val="20"/>
              </w:rPr>
              <w:t>2023-2024</w:t>
            </w:r>
          </w:p>
        </w:tc>
        <w:tc>
          <w:tcPr>
            <w:tcW w:w="2286" w:type="dxa"/>
          </w:tcPr>
          <w:p w:rsidR="008979F5" w:rsidRPr="00DA01CF" w:rsidRDefault="008316E9" w:rsidP="0008740B">
            <w:pPr>
              <w:spacing w:line="240" w:lineRule="auto"/>
              <w:rPr>
                <w:sz w:val="20"/>
                <w:szCs w:val="20"/>
              </w:rPr>
            </w:pPr>
            <w:r w:rsidRPr="00DA01CF">
              <w:rPr>
                <w:sz w:val="20"/>
                <w:szCs w:val="20"/>
              </w:rPr>
              <w:t xml:space="preserve">Obec </w:t>
            </w:r>
            <w:r w:rsidR="0008740B">
              <w:rPr>
                <w:sz w:val="20"/>
                <w:szCs w:val="20"/>
              </w:rPr>
              <w:t>Tatranská Javorina</w:t>
            </w:r>
          </w:p>
        </w:tc>
        <w:tc>
          <w:tcPr>
            <w:tcW w:w="2467" w:type="dxa"/>
          </w:tcPr>
          <w:p w:rsidR="008979F5" w:rsidRPr="000016B4" w:rsidRDefault="000016B4" w:rsidP="00DE11AC">
            <w:pPr>
              <w:spacing w:line="240" w:lineRule="auto"/>
              <w:jc w:val="left"/>
              <w:rPr>
                <w:sz w:val="20"/>
                <w:szCs w:val="20"/>
              </w:rPr>
            </w:pPr>
            <w:r w:rsidRPr="000016B4">
              <w:rPr>
                <w:rFonts w:cs="Times New Roman"/>
                <w:sz w:val="20"/>
                <w:szCs w:val="20"/>
              </w:rPr>
              <w:t>7800</w:t>
            </w:r>
            <w:r w:rsidR="0008740B" w:rsidRPr="000016B4">
              <w:rPr>
                <w:rFonts w:cs="Times New Roman"/>
                <w:sz w:val="20"/>
                <w:szCs w:val="20"/>
              </w:rPr>
              <w:t xml:space="preserve"> </w:t>
            </w:r>
            <w:r w:rsidR="007F1827" w:rsidRPr="000016B4">
              <w:rPr>
                <w:rFonts w:cs="Times New Roman"/>
                <w:sz w:val="20"/>
                <w:szCs w:val="20"/>
              </w:rPr>
              <w:t>€</w:t>
            </w:r>
          </w:p>
        </w:tc>
      </w:tr>
      <w:tr w:rsidR="007F1827" w:rsidRPr="00DA01CF" w:rsidTr="00C06C90">
        <w:tc>
          <w:tcPr>
            <w:tcW w:w="2299" w:type="dxa"/>
            <w:shd w:val="clear" w:color="auto" w:fill="E5B8B7" w:themeFill="accent2" w:themeFillTint="66"/>
          </w:tcPr>
          <w:p w:rsidR="007F1827" w:rsidRPr="00DA01CF" w:rsidRDefault="008316E9" w:rsidP="0008740B">
            <w:pPr>
              <w:spacing w:line="240" w:lineRule="auto"/>
              <w:jc w:val="left"/>
              <w:rPr>
                <w:sz w:val="20"/>
                <w:szCs w:val="20"/>
              </w:rPr>
            </w:pPr>
            <w:r w:rsidRPr="00DA01CF">
              <w:rPr>
                <w:b/>
                <w:sz w:val="20"/>
                <w:szCs w:val="20"/>
              </w:rPr>
              <w:t>Projekt 2.1.2</w:t>
            </w:r>
            <w:r w:rsidR="007F1827" w:rsidRPr="00DA01CF">
              <w:rPr>
                <w:b/>
                <w:sz w:val="20"/>
                <w:szCs w:val="20"/>
              </w:rPr>
              <w:t xml:space="preserve"> – </w:t>
            </w:r>
            <w:r w:rsidR="0008740B">
              <w:rPr>
                <w:b/>
                <w:sz w:val="20"/>
                <w:szCs w:val="20"/>
              </w:rPr>
              <w:t>Zlepšenie cezhraničnej spolupráce</w:t>
            </w:r>
          </w:p>
        </w:tc>
        <w:tc>
          <w:tcPr>
            <w:tcW w:w="2270" w:type="dxa"/>
          </w:tcPr>
          <w:p w:rsidR="007F1827" w:rsidRPr="00DA01CF" w:rsidRDefault="00EC0E30" w:rsidP="00973949">
            <w:pPr>
              <w:spacing w:line="240" w:lineRule="auto"/>
              <w:jc w:val="left"/>
              <w:rPr>
                <w:sz w:val="20"/>
                <w:szCs w:val="20"/>
              </w:rPr>
            </w:pPr>
            <w:r>
              <w:rPr>
                <w:sz w:val="20"/>
                <w:szCs w:val="20"/>
              </w:rPr>
              <w:t>2023-2024</w:t>
            </w:r>
          </w:p>
        </w:tc>
        <w:tc>
          <w:tcPr>
            <w:tcW w:w="2286" w:type="dxa"/>
          </w:tcPr>
          <w:p w:rsidR="007F1827" w:rsidRPr="00DA01CF" w:rsidRDefault="00DA01CF" w:rsidP="0008740B">
            <w:pPr>
              <w:spacing w:line="240" w:lineRule="auto"/>
              <w:rPr>
                <w:sz w:val="20"/>
                <w:szCs w:val="20"/>
              </w:rPr>
            </w:pPr>
            <w:r w:rsidRPr="00DA01CF">
              <w:rPr>
                <w:sz w:val="20"/>
                <w:szCs w:val="20"/>
              </w:rPr>
              <w:t xml:space="preserve">Obec </w:t>
            </w:r>
            <w:r w:rsidR="0008740B">
              <w:rPr>
                <w:sz w:val="20"/>
                <w:szCs w:val="20"/>
              </w:rPr>
              <w:t>Tatranská Javorina</w:t>
            </w:r>
          </w:p>
        </w:tc>
        <w:tc>
          <w:tcPr>
            <w:tcW w:w="2467" w:type="dxa"/>
          </w:tcPr>
          <w:p w:rsidR="007F1827" w:rsidRPr="000016B4" w:rsidRDefault="000016B4" w:rsidP="00973949">
            <w:pPr>
              <w:spacing w:line="240" w:lineRule="auto"/>
              <w:jc w:val="left"/>
              <w:rPr>
                <w:sz w:val="20"/>
                <w:szCs w:val="20"/>
              </w:rPr>
            </w:pPr>
            <w:r w:rsidRPr="000016B4">
              <w:rPr>
                <w:sz w:val="20"/>
                <w:szCs w:val="20"/>
              </w:rPr>
              <w:t>50000</w:t>
            </w:r>
            <w:r w:rsidR="0008740B" w:rsidRPr="000016B4">
              <w:rPr>
                <w:sz w:val="20"/>
                <w:szCs w:val="20"/>
              </w:rPr>
              <w:t xml:space="preserve"> </w:t>
            </w:r>
            <w:r w:rsidR="007F1827" w:rsidRPr="000016B4">
              <w:rPr>
                <w:rFonts w:cs="Times New Roman"/>
                <w:sz w:val="20"/>
                <w:szCs w:val="20"/>
              </w:rPr>
              <w:t>€</w:t>
            </w:r>
          </w:p>
        </w:tc>
      </w:tr>
    </w:tbl>
    <w:p w:rsidR="00EC0E30" w:rsidRDefault="00EC0E30">
      <w:pPr>
        <w:widowControl/>
        <w:spacing w:after="200" w:line="276" w:lineRule="auto"/>
        <w:jc w:val="left"/>
        <w:rPr>
          <w:b/>
          <w:lang w:val="sk-SK"/>
        </w:rPr>
      </w:pPr>
    </w:p>
    <w:p w:rsidR="002372D1" w:rsidRPr="0062739D" w:rsidRDefault="002372D1">
      <w:pPr>
        <w:widowControl/>
        <w:spacing w:after="200" w:line="276" w:lineRule="auto"/>
        <w:jc w:val="left"/>
        <w:rPr>
          <w:b/>
          <w:lang w:val="sk-SK"/>
        </w:rPr>
      </w:pPr>
      <w:r w:rsidRPr="0062739D">
        <w:rPr>
          <w:b/>
          <w:lang w:val="sk-SK"/>
        </w:rPr>
        <w:t>Hodnotiace tabuľky pre výber projektov</w:t>
      </w:r>
    </w:p>
    <w:p w:rsidR="001029B2" w:rsidRPr="0062739D" w:rsidRDefault="00B65792" w:rsidP="001029B2">
      <w:pPr>
        <w:widowControl/>
        <w:rPr>
          <w:lang w:val="sk-SK"/>
        </w:rPr>
      </w:pPr>
      <w:r w:rsidRPr="0062739D">
        <w:rPr>
          <w:lang w:val="sk-SK"/>
        </w:rPr>
        <w:tab/>
      </w:r>
      <w:r w:rsidR="002372D1" w:rsidRPr="0062739D">
        <w:rPr>
          <w:lang w:val="sk-SK"/>
        </w:rPr>
        <w:t xml:space="preserve">V podmienkach obce </w:t>
      </w:r>
      <w:r w:rsidR="00EC0E30">
        <w:rPr>
          <w:lang w:val="sk-SK"/>
        </w:rPr>
        <w:t>Tatranská Javorina</w:t>
      </w:r>
      <w:r w:rsidR="002372D1" w:rsidRPr="0062739D">
        <w:rPr>
          <w:lang w:val="sk-SK"/>
        </w:rPr>
        <w:t xml:space="preserve">, vzhľadom na jej veľkosť, nie je vytvorené konkurenčné prostredie pre posudzovanie, hodnotenie a výber projektov do Programu rozvoja obce, do Akčného plánu alebo pri začatí realizácie. </w:t>
      </w:r>
      <w:r w:rsidRPr="0062739D">
        <w:rPr>
          <w:lang w:val="sk-SK"/>
        </w:rPr>
        <w:t xml:space="preserve">V obmedzenom režime možno chápať ako určité konkurenčné prostredie len formu Obecného zastupiteľstva, vo fáze výberu projektov pre ich zaradenie do fáze realizácie. Posudzovanie </w:t>
      </w:r>
      <w:r w:rsidR="001029B2" w:rsidRPr="0062739D">
        <w:rPr>
          <w:lang w:val="sk-SK"/>
        </w:rPr>
        <w:t xml:space="preserve">kvality projektu z hľadiska jeho konkurencieschopnosti je </w:t>
      </w:r>
      <w:r w:rsidR="00120FE9" w:rsidRPr="0062739D">
        <w:rPr>
          <w:lang w:val="sk-SK"/>
        </w:rPr>
        <w:t xml:space="preserve">však </w:t>
      </w:r>
      <w:r w:rsidR="001029B2" w:rsidRPr="0062739D">
        <w:rPr>
          <w:lang w:val="sk-SK"/>
        </w:rPr>
        <w:t xml:space="preserve">mimoriadne dôležité a nevyhnutné pri príprave a podaní žiadostí o nenávratné finančné prostriedky zo štátneho rozpočtu, ako aj zo zdrojov EÚ. Obec </w:t>
      </w:r>
      <w:r w:rsidR="00EC0E30">
        <w:rPr>
          <w:lang w:val="sk-SK"/>
        </w:rPr>
        <w:t>Tatranská Javorina</w:t>
      </w:r>
      <w:r w:rsidR="001029B2" w:rsidRPr="0062739D">
        <w:rPr>
          <w:lang w:val="sk-SK"/>
        </w:rPr>
        <w:t xml:space="preserve"> preto pri predkladaní projektov o NFP bude postupovať v zmysle stanovených kritérií:</w:t>
      </w:r>
    </w:p>
    <w:p w:rsidR="001029B2" w:rsidRPr="0062739D" w:rsidRDefault="001029B2" w:rsidP="001029B2">
      <w:pPr>
        <w:pStyle w:val="Odsekzoznamu"/>
        <w:widowControl/>
        <w:numPr>
          <w:ilvl w:val="0"/>
          <w:numId w:val="26"/>
        </w:numPr>
        <w:spacing w:after="200"/>
        <w:ind w:left="851"/>
        <w:rPr>
          <w:lang w:val="sk-SK"/>
        </w:rPr>
      </w:pPr>
      <w:r w:rsidRPr="0062739D">
        <w:rPr>
          <w:lang w:val="sk-SK"/>
        </w:rPr>
        <w:t>platná projektová dokumentácia a stavebné povolenie/splnená ohlasovacia povinnosť,</w:t>
      </w:r>
    </w:p>
    <w:p w:rsidR="001029B2" w:rsidRPr="0062739D" w:rsidRDefault="001029B2" w:rsidP="001029B2">
      <w:pPr>
        <w:pStyle w:val="Odsekzoznamu"/>
        <w:widowControl/>
        <w:numPr>
          <w:ilvl w:val="0"/>
          <w:numId w:val="26"/>
        </w:numPr>
        <w:spacing w:after="200"/>
        <w:ind w:left="851"/>
        <w:rPr>
          <w:lang w:val="sk-SK"/>
        </w:rPr>
      </w:pPr>
      <w:proofErr w:type="spellStart"/>
      <w:r w:rsidRPr="0062739D">
        <w:rPr>
          <w:lang w:val="sk-SK"/>
        </w:rPr>
        <w:t>vysporiadané</w:t>
      </w:r>
      <w:proofErr w:type="spellEnd"/>
      <w:r w:rsidRPr="0062739D">
        <w:rPr>
          <w:lang w:val="sk-SK"/>
        </w:rPr>
        <w:t xml:space="preserve"> vlastnícke vzťahy k pozemkom a majetku v rámci projektu,</w:t>
      </w:r>
    </w:p>
    <w:p w:rsidR="001029B2" w:rsidRPr="0062739D" w:rsidRDefault="00120FE9" w:rsidP="001029B2">
      <w:pPr>
        <w:pStyle w:val="Odsekzoznamu"/>
        <w:widowControl/>
        <w:numPr>
          <w:ilvl w:val="0"/>
          <w:numId w:val="26"/>
        </w:numPr>
        <w:spacing w:after="200"/>
        <w:ind w:left="851"/>
        <w:rPr>
          <w:lang w:val="sk-SK"/>
        </w:rPr>
      </w:pPr>
      <w:r w:rsidRPr="0062739D">
        <w:rPr>
          <w:lang w:val="sk-SK"/>
        </w:rPr>
        <w:t xml:space="preserve">preukázateľne </w:t>
      </w:r>
      <w:r w:rsidR="001029B2" w:rsidRPr="0062739D">
        <w:rPr>
          <w:lang w:val="sk-SK"/>
        </w:rPr>
        <w:t xml:space="preserve">zabezpečené </w:t>
      </w:r>
      <w:proofErr w:type="spellStart"/>
      <w:r w:rsidR="001029B2" w:rsidRPr="0062739D">
        <w:rPr>
          <w:lang w:val="sk-SK"/>
        </w:rPr>
        <w:t>predfinancovanie</w:t>
      </w:r>
      <w:proofErr w:type="spellEnd"/>
      <w:r w:rsidR="001029B2" w:rsidRPr="0062739D">
        <w:rPr>
          <w:lang w:val="sk-SK"/>
        </w:rPr>
        <w:t>, ako aj spolufinancovanie projektu,</w:t>
      </w:r>
    </w:p>
    <w:p w:rsidR="001029B2" w:rsidRPr="0062739D" w:rsidRDefault="001029B2" w:rsidP="001029B2">
      <w:pPr>
        <w:pStyle w:val="Odsekzoznamu"/>
        <w:widowControl/>
        <w:numPr>
          <w:ilvl w:val="0"/>
          <w:numId w:val="26"/>
        </w:numPr>
        <w:spacing w:after="200"/>
        <w:ind w:left="851"/>
        <w:rPr>
          <w:lang w:val="sk-SK"/>
        </w:rPr>
      </w:pPr>
      <w:r w:rsidRPr="0062739D">
        <w:rPr>
          <w:lang w:val="sk-SK"/>
        </w:rPr>
        <w:t xml:space="preserve">zabezpečený súlad projektu </w:t>
      </w:r>
      <w:r w:rsidR="00120FE9" w:rsidRPr="0062739D">
        <w:rPr>
          <w:lang w:val="sk-SK"/>
        </w:rPr>
        <w:t>s hlavnými rozvojovými dokument</w:t>
      </w:r>
      <w:r w:rsidRPr="0062739D">
        <w:rPr>
          <w:lang w:val="sk-SK"/>
        </w:rPr>
        <w:t xml:space="preserve">mi - Programom rozvoja obce </w:t>
      </w:r>
      <w:r w:rsidR="0007372E">
        <w:rPr>
          <w:lang w:val="sk-SK"/>
        </w:rPr>
        <w:t>Tatranská Javorina</w:t>
      </w:r>
      <w:r w:rsidRPr="0062739D">
        <w:rPr>
          <w:lang w:val="sk-SK"/>
        </w:rPr>
        <w:t xml:space="preserve">, </w:t>
      </w:r>
      <w:r w:rsidR="009E71C7" w:rsidRPr="0062739D">
        <w:rPr>
          <w:lang w:val="sk-SK"/>
        </w:rPr>
        <w:t xml:space="preserve">Programom hospodárskeho a sociálneho rozvoja </w:t>
      </w:r>
      <w:r w:rsidR="00C06C90">
        <w:rPr>
          <w:lang w:val="sk-SK"/>
        </w:rPr>
        <w:t>Prešovs</w:t>
      </w:r>
      <w:r w:rsidR="008316E9" w:rsidRPr="0062739D">
        <w:rPr>
          <w:lang w:val="sk-SK"/>
        </w:rPr>
        <w:t>kého</w:t>
      </w:r>
      <w:r w:rsidR="009E71C7" w:rsidRPr="0062739D">
        <w:rPr>
          <w:lang w:val="sk-SK"/>
        </w:rPr>
        <w:t xml:space="preserve"> samosprávneho kraja, ako aj iných odvetvových dokumentov.</w:t>
      </w:r>
    </w:p>
    <w:p w:rsidR="00240FFA" w:rsidRPr="0062739D" w:rsidRDefault="00240FFA" w:rsidP="00240FFA">
      <w:pPr>
        <w:widowControl/>
        <w:rPr>
          <w:i/>
          <w:lang w:val="sk-SK"/>
        </w:rPr>
      </w:pPr>
      <w:r w:rsidRPr="0062739D">
        <w:rPr>
          <w:i/>
          <w:lang w:val="sk-SK"/>
        </w:rPr>
        <w:t>Hodnotiaca tabuľka pre výber projektov:</w:t>
      </w:r>
    </w:p>
    <w:tbl>
      <w:tblPr>
        <w:tblStyle w:val="Svetlzoznamzvraznenie2"/>
        <w:tblW w:w="0" w:type="auto"/>
        <w:tblLook w:val="04A0"/>
      </w:tblPr>
      <w:tblGrid>
        <w:gridCol w:w="1088"/>
        <w:gridCol w:w="1606"/>
        <w:gridCol w:w="2008"/>
        <w:gridCol w:w="2386"/>
        <w:gridCol w:w="2380"/>
      </w:tblGrid>
      <w:tr w:rsidR="00233900" w:rsidRPr="0062739D" w:rsidTr="00C06C90">
        <w:trPr>
          <w:cnfStyle w:val="100000000000"/>
        </w:trPr>
        <w:tc>
          <w:tcPr>
            <w:cnfStyle w:val="001000000000"/>
            <w:tcW w:w="1088" w:type="dxa"/>
          </w:tcPr>
          <w:p w:rsidR="00233900" w:rsidRPr="0062739D" w:rsidRDefault="00233900" w:rsidP="00233900">
            <w:pPr>
              <w:widowControl/>
              <w:spacing w:line="240" w:lineRule="auto"/>
              <w:rPr>
                <w:sz w:val="20"/>
                <w:szCs w:val="20"/>
                <w:lang w:val="sk-SK"/>
              </w:rPr>
            </w:pPr>
            <w:r w:rsidRPr="0062739D">
              <w:rPr>
                <w:sz w:val="20"/>
                <w:szCs w:val="20"/>
                <w:lang w:val="sk-SK"/>
              </w:rPr>
              <w:t>Poradové číslo projektu</w:t>
            </w:r>
          </w:p>
        </w:tc>
        <w:tc>
          <w:tcPr>
            <w:tcW w:w="1606" w:type="dxa"/>
          </w:tcPr>
          <w:p w:rsidR="00233900" w:rsidRPr="0062739D" w:rsidRDefault="00233900" w:rsidP="00233900">
            <w:pPr>
              <w:widowControl/>
              <w:spacing w:line="240" w:lineRule="auto"/>
              <w:cnfStyle w:val="100000000000"/>
              <w:rPr>
                <w:sz w:val="20"/>
                <w:szCs w:val="20"/>
                <w:lang w:val="sk-SK"/>
              </w:rPr>
            </w:pPr>
            <w:r w:rsidRPr="0062739D">
              <w:rPr>
                <w:sz w:val="20"/>
                <w:szCs w:val="20"/>
                <w:lang w:val="sk-SK"/>
              </w:rPr>
              <w:t>Hodnotiaca kategória</w:t>
            </w:r>
          </w:p>
        </w:tc>
        <w:tc>
          <w:tcPr>
            <w:tcW w:w="2008" w:type="dxa"/>
          </w:tcPr>
          <w:p w:rsidR="00233900" w:rsidRPr="0062739D" w:rsidRDefault="00233900" w:rsidP="00233900">
            <w:pPr>
              <w:widowControl/>
              <w:spacing w:line="240" w:lineRule="auto"/>
              <w:cnfStyle w:val="100000000000"/>
              <w:rPr>
                <w:sz w:val="20"/>
                <w:szCs w:val="20"/>
                <w:lang w:val="sk-SK"/>
              </w:rPr>
            </w:pPr>
            <w:r w:rsidRPr="0062739D">
              <w:rPr>
                <w:sz w:val="20"/>
                <w:szCs w:val="20"/>
                <w:lang w:val="sk-SK"/>
              </w:rPr>
              <w:t>Hodnotiace kritérium</w:t>
            </w:r>
          </w:p>
        </w:tc>
        <w:tc>
          <w:tcPr>
            <w:tcW w:w="2386" w:type="dxa"/>
          </w:tcPr>
          <w:p w:rsidR="00233900" w:rsidRPr="0062739D" w:rsidRDefault="00233900" w:rsidP="00233900">
            <w:pPr>
              <w:widowControl/>
              <w:spacing w:line="240" w:lineRule="auto"/>
              <w:cnfStyle w:val="100000000000"/>
              <w:rPr>
                <w:sz w:val="20"/>
                <w:szCs w:val="20"/>
                <w:lang w:val="sk-SK"/>
              </w:rPr>
            </w:pPr>
            <w:r w:rsidRPr="0062739D">
              <w:rPr>
                <w:sz w:val="20"/>
                <w:szCs w:val="20"/>
                <w:lang w:val="sk-SK"/>
              </w:rPr>
              <w:t>Konečné hodnotenie:</w:t>
            </w:r>
          </w:p>
          <w:p w:rsidR="00233900" w:rsidRPr="0062739D" w:rsidRDefault="00233900" w:rsidP="00233900">
            <w:pPr>
              <w:widowControl/>
              <w:spacing w:line="240" w:lineRule="auto"/>
              <w:cnfStyle w:val="100000000000"/>
              <w:rPr>
                <w:sz w:val="20"/>
                <w:szCs w:val="20"/>
                <w:lang w:val="sk-SK"/>
              </w:rPr>
            </w:pPr>
            <w:r w:rsidRPr="0062739D">
              <w:rPr>
                <w:sz w:val="20"/>
                <w:szCs w:val="20"/>
                <w:lang w:val="sk-SK"/>
              </w:rPr>
              <w:t>Spĺňa/Nespĺňa</w:t>
            </w:r>
          </w:p>
        </w:tc>
        <w:tc>
          <w:tcPr>
            <w:tcW w:w="2380" w:type="dxa"/>
          </w:tcPr>
          <w:p w:rsidR="00233900" w:rsidRPr="0062739D" w:rsidRDefault="00233900" w:rsidP="00233900">
            <w:pPr>
              <w:widowControl/>
              <w:spacing w:line="240" w:lineRule="auto"/>
              <w:cnfStyle w:val="100000000000"/>
              <w:rPr>
                <w:sz w:val="20"/>
                <w:szCs w:val="20"/>
                <w:lang w:val="sk-SK"/>
              </w:rPr>
            </w:pPr>
            <w:r w:rsidRPr="0062739D">
              <w:rPr>
                <w:sz w:val="20"/>
                <w:szCs w:val="20"/>
                <w:lang w:val="sk-SK"/>
              </w:rPr>
              <w:t>Získaný počet bodov</w:t>
            </w:r>
          </w:p>
        </w:tc>
      </w:tr>
      <w:tr w:rsidR="00233900" w:rsidRPr="0062739D" w:rsidTr="00C06C90">
        <w:trPr>
          <w:cnfStyle w:val="000000100000"/>
        </w:trPr>
        <w:tc>
          <w:tcPr>
            <w:cnfStyle w:val="001000000000"/>
            <w:tcW w:w="1088" w:type="dxa"/>
          </w:tcPr>
          <w:p w:rsidR="00233900" w:rsidRPr="0062739D" w:rsidRDefault="00233900" w:rsidP="00233900">
            <w:pPr>
              <w:widowControl/>
              <w:spacing w:after="200"/>
              <w:rPr>
                <w:lang w:val="sk-SK"/>
              </w:rPr>
            </w:pPr>
          </w:p>
        </w:tc>
        <w:tc>
          <w:tcPr>
            <w:tcW w:w="1606" w:type="dxa"/>
          </w:tcPr>
          <w:p w:rsidR="00233900" w:rsidRPr="0062739D" w:rsidRDefault="00233900" w:rsidP="00233900">
            <w:pPr>
              <w:widowControl/>
              <w:spacing w:after="200"/>
              <w:cnfStyle w:val="000000100000"/>
              <w:rPr>
                <w:lang w:val="sk-SK"/>
              </w:rPr>
            </w:pPr>
          </w:p>
        </w:tc>
        <w:tc>
          <w:tcPr>
            <w:tcW w:w="2008" w:type="dxa"/>
          </w:tcPr>
          <w:p w:rsidR="00233900" w:rsidRPr="0062739D" w:rsidRDefault="00233900" w:rsidP="00233900">
            <w:pPr>
              <w:widowControl/>
              <w:spacing w:after="200"/>
              <w:cnfStyle w:val="000000100000"/>
              <w:rPr>
                <w:lang w:val="sk-SK"/>
              </w:rPr>
            </w:pPr>
          </w:p>
        </w:tc>
        <w:tc>
          <w:tcPr>
            <w:tcW w:w="2386" w:type="dxa"/>
          </w:tcPr>
          <w:p w:rsidR="00233900" w:rsidRPr="0062739D" w:rsidRDefault="00233900" w:rsidP="00233900">
            <w:pPr>
              <w:widowControl/>
              <w:spacing w:after="200"/>
              <w:cnfStyle w:val="000000100000"/>
              <w:rPr>
                <w:lang w:val="sk-SK"/>
              </w:rPr>
            </w:pPr>
          </w:p>
        </w:tc>
        <w:tc>
          <w:tcPr>
            <w:tcW w:w="2380" w:type="dxa"/>
          </w:tcPr>
          <w:p w:rsidR="00233900" w:rsidRPr="0062739D" w:rsidRDefault="00233900" w:rsidP="00233900">
            <w:pPr>
              <w:widowControl/>
              <w:spacing w:after="200"/>
              <w:cnfStyle w:val="000000100000"/>
              <w:rPr>
                <w:lang w:val="sk-SK"/>
              </w:rPr>
            </w:pPr>
          </w:p>
        </w:tc>
      </w:tr>
    </w:tbl>
    <w:p w:rsidR="00240FFA" w:rsidRPr="0062739D" w:rsidRDefault="00240FFA" w:rsidP="00233900">
      <w:pPr>
        <w:widowControl/>
        <w:spacing w:after="200"/>
        <w:rPr>
          <w:lang w:val="sk-SK"/>
        </w:rPr>
      </w:pPr>
    </w:p>
    <w:tbl>
      <w:tblPr>
        <w:tblStyle w:val="Mriekatabuky"/>
        <w:tblW w:w="0" w:type="auto"/>
        <w:tblLook w:val="04A0"/>
      </w:tblPr>
      <w:tblGrid>
        <w:gridCol w:w="2394"/>
        <w:gridCol w:w="3951"/>
        <w:gridCol w:w="1701"/>
        <w:gridCol w:w="1418"/>
      </w:tblGrid>
      <w:tr w:rsidR="00233900" w:rsidRPr="0062739D" w:rsidTr="00C06C90">
        <w:tc>
          <w:tcPr>
            <w:tcW w:w="8046" w:type="dxa"/>
            <w:gridSpan w:val="3"/>
            <w:shd w:val="clear" w:color="auto" w:fill="632423" w:themeFill="accent2" w:themeFillShade="80"/>
          </w:tcPr>
          <w:p w:rsidR="00233900" w:rsidRPr="0062739D" w:rsidRDefault="00233900" w:rsidP="00233900">
            <w:pPr>
              <w:widowControl/>
              <w:spacing w:line="240" w:lineRule="auto"/>
              <w:rPr>
                <w:color w:val="FFFFFF" w:themeColor="background1"/>
                <w:sz w:val="20"/>
                <w:szCs w:val="20"/>
              </w:rPr>
            </w:pPr>
            <w:r w:rsidRPr="0062739D">
              <w:rPr>
                <w:color w:val="FFFFFF" w:themeColor="background1"/>
                <w:sz w:val="20"/>
                <w:szCs w:val="20"/>
              </w:rPr>
              <w:t>Konečné hodnotenie</w:t>
            </w:r>
          </w:p>
        </w:tc>
        <w:tc>
          <w:tcPr>
            <w:tcW w:w="1418" w:type="dxa"/>
            <w:shd w:val="clear" w:color="auto" w:fill="F2DBDB" w:themeFill="accent2" w:themeFillTint="33"/>
          </w:tcPr>
          <w:p w:rsidR="00233900" w:rsidRPr="0062739D" w:rsidRDefault="00233900" w:rsidP="00233900">
            <w:pPr>
              <w:widowControl/>
              <w:spacing w:line="240" w:lineRule="auto"/>
              <w:rPr>
                <w:sz w:val="20"/>
                <w:szCs w:val="20"/>
              </w:rPr>
            </w:pPr>
            <w:r w:rsidRPr="0062739D">
              <w:rPr>
                <w:sz w:val="20"/>
                <w:szCs w:val="20"/>
              </w:rPr>
              <w:t>Body</w:t>
            </w:r>
          </w:p>
        </w:tc>
      </w:tr>
      <w:tr w:rsidR="00233900" w:rsidRPr="0062739D" w:rsidTr="00C06C90">
        <w:tc>
          <w:tcPr>
            <w:tcW w:w="2394" w:type="dxa"/>
            <w:vMerge w:val="restart"/>
            <w:shd w:val="clear" w:color="auto" w:fill="D99594" w:themeFill="accent2" w:themeFillTint="99"/>
          </w:tcPr>
          <w:p w:rsidR="00233900" w:rsidRPr="0062739D" w:rsidRDefault="00233900" w:rsidP="00233900">
            <w:pPr>
              <w:widowControl/>
              <w:spacing w:line="240" w:lineRule="auto"/>
              <w:rPr>
                <w:sz w:val="20"/>
                <w:szCs w:val="20"/>
              </w:rPr>
            </w:pPr>
            <w:r w:rsidRPr="0062739D">
              <w:rPr>
                <w:sz w:val="20"/>
                <w:szCs w:val="20"/>
              </w:rPr>
              <w:t>Priorita</w:t>
            </w:r>
          </w:p>
        </w:tc>
        <w:tc>
          <w:tcPr>
            <w:tcW w:w="3951" w:type="dxa"/>
          </w:tcPr>
          <w:p w:rsidR="00233900" w:rsidRPr="0062739D" w:rsidRDefault="00233900" w:rsidP="00233900">
            <w:pPr>
              <w:widowControl/>
              <w:spacing w:line="240" w:lineRule="auto"/>
              <w:rPr>
                <w:sz w:val="20"/>
                <w:szCs w:val="20"/>
              </w:rPr>
            </w:pPr>
            <w:r w:rsidRPr="0062739D">
              <w:rPr>
                <w:sz w:val="20"/>
                <w:szCs w:val="20"/>
              </w:rPr>
              <w:t>Menej prioritný projekt, jeho realizácia nemá výrazný vplyv na naplnenie cieľa</w:t>
            </w:r>
          </w:p>
        </w:tc>
        <w:tc>
          <w:tcPr>
            <w:tcW w:w="1701" w:type="dxa"/>
            <w:shd w:val="clear" w:color="auto" w:fill="D99594" w:themeFill="accent2" w:themeFillTint="99"/>
          </w:tcPr>
          <w:p w:rsidR="00233900" w:rsidRPr="0062739D" w:rsidRDefault="00233900" w:rsidP="00233900">
            <w:pPr>
              <w:widowControl/>
              <w:spacing w:line="240" w:lineRule="auto"/>
              <w:rPr>
                <w:sz w:val="20"/>
                <w:szCs w:val="20"/>
              </w:rPr>
            </w:pPr>
            <w:r w:rsidRPr="0062739D">
              <w:rPr>
                <w:sz w:val="20"/>
                <w:szCs w:val="20"/>
              </w:rPr>
              <w:t>Nízka</w:t>
            </w:r>
          </w:p>
        </w:tc>
        <w:tc>
          <w:tcPr>
            <w:tcW w:w="1418" w:type="dxa"/>
            <w:shd w:val="clear" w:color="auto" w:fill="F2DBDB" w:themeFill="accent2" w:themeFillTint="33"/>
          </w:tcPr>
          <w:p w:rsidR="00233900" w:rsidRPr="0062739D" w:rsidRDefault="00233900" w:rsidP="00233900">
            <w:pPr>
              <w:widowControl/>
              <w:spacing w:line="240" w:lineRule="auto"/>
              <w:rPr>
                <w:sz w:val="20"/>
                <w:szCs w:val="20"/>
              </w:rPr>
            </w:pPr>
            <w:r w:rsidRPr="0062739D">
              <w:rPr>
                <w:sz w:val="20"/>
                <w:szCs w:val="20"/>
              </w:rPr>
              <w:t>0-5</w:t>
            </w:r>
          </w:p>
        </w:tc>
      </w:tr>
      <w:tr w:rsidR="00233900" w:rsidRPr="0062739D" w:rsidTr="00C06C90">
        <w:tc>
          <w:tcPr>
            <w:tcW w:w="2394" w:type="dxa"/>
            <w:vMerge/>
            <w:shd w:val="clear" w:color="auto" w:fill="D99594" w:themeFill="accent2" w:themeFillTint="99"/>
          </w:tcPr>
          <w:p w:rsidR="00233900" w:rsidRPr="0062739D" w:rsidRDefault="00233900" w:rsidP="00233900">
            <w:pPr>
              <w:widowControl/>
              <w:spacing w:line="240" w:lineRule="auto"/>
              <w:rPr>
                <w:sz w:val="20"/>
                <w:szCs w:val="20"/>
              </w:rPr>
            </w:pPr>
          </w:p>
        </w:tc>
        <w:tc>
          <w:tcPr>
            <w:tcW w:w="3951" w:type="dxa"/>
          </w:tcPr>
          <w:p w:rsidR="00233900" w:rsidRPr="0062739D" w:rsidRDefault="00233900" w:rsidP="00233900">
            <w:pPr>
              <w:widowControl/>
              <w:spacing w:line="240" w:lineRule="auto"/>
              <w:rPr>
                <w:sz w:val="20"/>
                <w:szCs w:val="20"/>
              </w:rPr>
            </w:pPr>
            <w:r w:rsidRPr="0062739D">
              <w:rPr>
                <w:sz w:val="20"/>
                <w:szCs w:val="20"/>
              </w:rPr>
              <w:t>Prioritný projekt pre napĺňanie cieľa, ale nezabezpečuje jeho úplné dosiahnutie</w:t>
            </w:r>
          </w:p>
        </w:tc>
        <w:tc>
          <w:tcPr>
            <w:tcW w:w="1701" w:type="dxa"/>
            <w:shd w:val="clear" w:color="auto" w:fill="D99594" w:themeFill="accent2" w:themeFillTint="99"/>
          </w:tcPr>
          <w:p w:rsidR="00233900" w:rsidRPr="0062739D" w:rsidRDefault="00233900" w:rsidP="00233900">
            <w:pPr>
              <w:widowControl/>
              <w:spacing w:line="240" w:lineRule="auto"/>
              <w:rPr>
                <w:sz w:val="20"/>
                <w:szCs w:val="20"/>
              </w:rPr>
            </w:pPr>
            <w:r w:rsidRPr="0062739D">
              <w:rPr>
                <w:sz w:val="20"/>
                <w:szCs w:val="20"/>
              </w:rPr>
              <w:t>Stredná</w:t>
            </w:r>
          </w:p>
        </w:tc>
        <w:tc>
          <w:tcPr>
            <w:tcW w:w="1418" w:type="dxa"/>
            <w:shd w:val="clear" w:color="auto" w:fill="F2DBDB" w:themeFill="accent2" w:themeFillTint="33"/>
          </w:tcPr>
          <w:p w:rsidR="00233900" w:rsidRPr="0062739D" w:rsidRDefault="00233900" w:rsidP="00233900">
            <w:pPr>
              <w:widowControl/>
              <w:spacing w:line="240" w:lineRule="auto"/>
              <w:rPr>
                <w:sz w:val="20"/>
                <w:szCs w:val="20"/>
              </w:rPr>
            </w:pPr>
            <w:r w:rsidRPr="0062739D">
              <w:rPr>
                <w:sz w:val="20"/>
                <w:szCs w:val="20"/>
              </w:rPr>
              <w:t>6-9</w:t>
            </w:r>
          </w:p>
        </w:tc>
      </w:tr>
      <w:tr w:rsidR="00233900" w:rsidRPr="0062739D" w:rsidTr="00C06C90">
        <w:tc>
          <w:tcPr>
            <w:tcW w:w="2394" w:type="dxa"/>
            <w:vMerge/>
            <w:shd w:val="clear" w:color="auto" w:fill="D99594" w:themeFill="accent2" w:themeFillTint="99"/>
          </w:tcPr>
          <w:p w:rsidR="00233900" w:rsidRPr="0062739D" w:rsidRDefault="00233900" w:rsidP="00233900">
            <w:pPr>
              <w:widowControl/>
              <w:spacing w:line="240" w:lineRule="auto"/>
              <w:rPr>
                <w:sz w:val="20"/>
                <w:szCs w:val="20"/>
              </w:rPr>
            </w:pPr>
          </w:p>
        </w:tc>
        <w:tc>
          <w:tcPr>
            <w:tcW w:w="3951" w:type="dxa"/>
          </w:tcPr>
          <w:p w:rsidR="00233900" w:rsidRPr="0062739D" w:rsidRDefault="00233900" w:rsidP="00233900">
            <w:pPr>
              <w:widowControl/>
              <w:spacing w:line="240" w:lineRule="auto"/>
              <w:rPr>
                <w:sz w:val="20"/>
                <w:szCs w:val="20"/>
              </w:rPr>
            </w:pPr>
            <w:r w:rsidRPr="0062739D">
              <w:rPr>
                <w:sz w:val="20"/>
                <w:szCs w:val="20"/>
              </w:rPr>
              <w:t>Prioritný projekt, ktorý má výrazný vplyv na napĺňanie cieľa a zabezpečuje jeho úplné dosiahnutie</w:t>
            </w:r>
          </w:p>
        </w:tc>
        <w:tc>
          <w:tcPr>
            <w:tcW w:w="1701" w:type="dxa"/>
            <w:shd w:val="clear" w:color="auto" w:fill="D99594" w:themeFill="accent2" w:themeFillTint="99"/>
          </w:tcPr>
          <w:p w:rsidR="00233900" w:rsidRPr="0062739D" w:rsidRDefault="00233900" w:rsidP="00233900">
            <w:pPr>
              <w:widowControl/>
              <w:spacing w:line="240" w:lineRule="auto"/>
              <w:rPr>
                <w:sz w:val="20"/>
                <w:szCs w:val="20"/>
              </w:rPr>
            </w:pPr>
            <w:r w:rsidRPr="0062739D">
              <w:rPr>
                <w:sz w:val="20"/>
                <w:szCs w:val="20"/>
              </w:rPr>
              <w:t>Vysoká</w:t>
            </w:r>
          </w:p>
        </w:tc>
        <w:tc>
          <w:tcPr>
            <w:tcW w:w="1418" w:type="dxa"/>
            <w:shd w:val="clear" w:color="auto" w:fill="F2DBDB" w:themeFill="accent2" w:themeFillTint="33"/>
          </w:tcPr>
          <w:p w:rsidR="00233900" w:rsidRPr="0062739D" w:rsidRDefault="00233900" w:rsidP="00233900">
            <w:pPr>
              <w:widowControl/>
              <w:spacing w:line="240" w:lineRule="auto"/>
              <w:rPr>
                <w:sz w:val="20"/>
                <w:szCs w:val="20"/>
              </w:rPr>
            </w:pPr>
            <w:r w:rsidRPr="0062739D">
              <w:rPr>
                <w:sz w:val="20"/>
                <w:szCs w:val="20"/>
              </w:rPr>
              <w:t>10-15</w:t>
            </w:r>
          </w:p>
        </w:tc>
      </w:tr>
    </w:tbl>
    <w:p w:rsidR="00C06C90" w:rsidRDefault="00C06C90" w:rsidP="00A55008">
      <w:pPr>
        <w:pStyle w:val="Nadpis1"/>
        <w:spacing w:before="120"/>
        <w:jc w:val="center"/>
        <w:rPr>
          <w:lang w:val="sk-SK"/>
        </w:rPr>
      </w:pPr>
    </w:p>
    <w:p w:rsidR="00C06C90" w:rsidRDefault="00C06C90" w:rsidP="00C06C90">
      <w:pPr>
        <w:rPr>
          <w:rFonts w:eastAsiaTheme="majorEastAsia" w:cstheme="majorBidi"/>
          <w:sz w:val="28"/>
          <w:szCs w:val="28"/>
          <w:lang w:val="sk-SK"/>
        </w:rPr>
      </w:pPr>
      <w:r>
        <w:rPr>
          <w:lang w:val="sk-SK"/>
        </w:rPr>
        <w:br w:type="page"/>
      </w:r>
    </w:p>
    <w:p w:rsidR="00D701CD" w:rsidRPr="0062739D" w:rsidRDefault="00D701CD" w:rsidP="00A55008">
      <w:pPr>
        <w:pStyle w:val="Nadpis1"/>
        <w:spacing w:before="120"/>
        <w:jc w:val="center"/>
        <w:rPr>
          <w:lang w:val="sk-SK"/>
        </w:rPr>
      </w:pPr>
      <w:r w:rsidRPr="0062739D">
        <w:rPr>
          <w:lang w:val="sk-SK"/>
        </w:rPr>
        <w:t>ČASŤ 5 - Finančná časť</w:t>
      </w:r>
    </w:p>
    <w:tbl>
      <w:tblPr>
        <w:tblStyle w:val="Mriekatabuky"/>
        <w:tblW w:w="9293" w:type="dxa"/>
        <w:tblLayout w:type="fixed"/>
        <w:tblLook w:val="04A0"/>
      </w:tblPr>
      <w:tblGrid>
        <w:gridCol w:w="9293"/>
      </w:tblGrid>
      <w:tr w:rsidR="00D701CD" w:rsidRPr="0062739D" w:rsidTr="00697F51">
        <w:tc>
          <w:tcPr>
            <w:tcW w:w="9293" w:type="dxa"/>
            <w:shd w:val="clear" w:color="auto" w:fill="943634" w:themeFill="accent2" w:themeFillShade="BF"/>
          </w:tcPr>
          <w:p w:rsidR="00D701CD" w:rsidRPr="0062739D" w:rsidRDefault="00D701CD" w:rsidP="00D701CD">
            <w:pPr>
              <w:pStyle w:val="Odsekzoznamu"/>
              <w:widowControl/>
              <w:numPr>
                <w:ilvl w:val="0"/>
                <w:numId w:val="16"/>
              </w:numPr>
              <w:spacing w:line="240" w:lineRule="auto"/>
              <w:contextualSpacing w:val="0"/>
              <w:rPr>
                <w:b/>
                <w:sz w:val="20"/>
                <w:szCs w:val="20"/>
              </w:rPr>
            </w:pPr>
            <w:r w:rsidRPr="0062739D">
              <w:rPr>
                <w:b/>
                <w:sz w:val="20"/>
                <w:szCs w:val="20"/>
              </w:rPr>
              <w:t>Plán využitia/aktivizácie zdrojov vrátane finančného plánu</w:t>
            </w:r>
          </w:p>
        </w:tc>
      </w:tr>
      <w:tr w:rsidR="00D701CD" w:rsidRPr="0062739D" w:rsidTr="00FE6445">
        <w:trPr>
          <w:trHeight w:val="4668"/>
        </w:trPr>
        <w:tc>
          <w:tcPr>
            <w:tcW w:w="9293" w:type="dxa"/>
          </w:tcPr>
          <w:p w:rsidR="0041533D" w:rsidRPr="0062739D" w:rsidRDefault="0041533D" w:rsidP="00D40EB0">
            <w:pPr>
              <w:pStyle w:val="Odsekzoznamu"/>
              <w:ind w:left="142"/>
              <w:rPr>
                <w:sz w:val="20"/>
                <w:szCs w:val="20"/>
              </w:rPr>
            </w:pPr>
            <w:r w:rsidRPr="0062739D">
              <w:rPr>
                <w:sz w:val="20"/>
                <w:szCs w:val="20"/>
              </w:rPr>
              <w:t xml:space="preserve">Finančná časť poukazuje na finančné zabezpečenie jednotlivých opatrení a aktivít, inštitucionálnu a organizačnú stránku realizácie Programu rozvoja obce </w:t>
            </w:r>
            <w:r w:rsidR="00EC0E30">
              <w:rPr>
                <w:sz w:val="20"/>
                <w:szCs w:val="20"/>
              </w:rPr>
              <w:t>Tatranská Javorina</w:t>
            </w:r>
            <w:r w:rsidRPr="0062739D">
              <w:rPr>
                <w:sz w:val="20"/>
                <w:szCs w:val="20"/>
              </w:rPr>
              <w:t xml:space="preserve">. Súčasťou tejto časti je aj vymedzenie indikatívneho finančného plánu na celú realizáciu PRO a model </w:t>
            </w:r>
            <w:proofErr w:type="spellStart"/>
            <w:r w:rsidRPr="0062739D">
              <w:rPr>
                <w:sz w:val="20"/>
                <w:szCs w:val="20"/>
              </w:rPr>
              <w:t>viaczdrojového</w:t>
            </w:r>
            <w:proofErr w:type="spellEnd"/>
            <w:r w:rsidRPr="0062739D">
              <w:rPr>
                <w:sz w:val="20"/>
                <w:szCs w:val="20"/>
              </w:rPr>
              <w:t xml:space="preserve"> financovania.</w:t>
            </w:r>
          </w:p>
          <w:p w:rsidR="0041533D" w:rsidRPr="0062739D" w:rsidRDefault="0041533D" w:rsidP="00D40EB0">
            <w:pPr>
              <w:pStyle w:val="Odsekzoznamu"/>
              <w:ind w:left="142"/>
              <w:rPr>
                <w:sz w:val="20"/>
                <w:szCs w:val="20"/>
              </w:rPr>
            </w:pPr>
            <w:r w:rsidRPr="0062739D">
              <w:rPr>
                <w:sz w:val="20"/>
                <w:szCs w:val="20"/>
              </w:rPr>
              <w:t>Verejné zdroje z obecného rozpočtu a súkromné zdroje zodpovedajú v navrhnutom spôsobe financovania projektu minimálnemu povinnému podielu spolufinancovania pri využití prostriedkov zo štátneho rozpočtu a z fondov EÚ. Na finančné zabezpečenie opatrení a aktivít</w:t>
            </w:r>
            <w:r w:rsidR="00EC0E30">
              <w:rPr>
                <w:sz w:val="20"/>
                <w:szCs w:val="20"/>
              </w:rPr>
              <w:t xml:space="preserve"> stanovených v PRO pre roky 2023-2028</w:t>
            </w:r>
            <w:r w:rsidRPr="0062739D">
              <w:rPr>
                <w:sz w:val="20"/>
                <w:szCs w:val="20"/>
              </w:rPr>
              <w:t xml:space="preserve"> bude obec môcť čerpať z týchto zdrojov:</w:t>
            </w:r>
          </w:p>
          <w:p w:rsidR="0041533D" w:rsidRPr="0062739D" w:rsidRDefault="0041533D" w:rsidP="0041533D">
            <w:pPr>
              <w:pStyle w:val="Odsekzoznamu"/>
              <w:numPr>
                <w:ilvl w:val="0"/>
                <w:numId w:val="20"/>
              </w:numPr>
              <w:rPr>
                <w:sz w:val="20"/>
                <w:szCs w:val="20"/>
              </w:rPr>
            </w:pPr>
            <w:r w:rsidRPr="0062739D">
              <w:rPr>
                <w:sz w:val="20"/>
                <w:szCs w:val="20"/>
              </w:rPr>
              <w:t>vlastné zdroje - rozpočet obce a mimoriadne príjmy,</w:t>
            </w:r>
          </w:p>
          <w:p w:rsidR="0041533D" w:rsidRPr="0062739D" w:rsidRDefault="0041533D" w:rsidP="0041533D">
            <w:pPr>
              <w:pStyle w:val="Odsekzoznamu"/>
              <w:numPr>
                <w:ilvl w:val="0"/>
                <w:numId w:val="20"/>
              </w:numPr>
              <w:rPr>
                <w:sz w:val="20"/>
                <w:szCs w:val="20"/>
              </w:rPr>
            </w:pPr>
            <w:r w:rsidRPr="0062739D">
              <w:rPr>
                <w:sz w:val="20"/>
                <w:szCs w:val="20"/>
              </w:rPr>
              <w:t>externé zdroje - fondy Európskej únie, dotácie zo štátneho rozpočtu a účelových fondov (</w:t>
            </w:r>
            <w:proofErr w:type="spellStart"/>
            <w:r w:rsidRPr="0062739D">
              <w:rPr>
                <w:sz w:val="20"/>
                <w:szCs w:val="20"/>
              </w:rPr>
              <w:t>Envirofond</w:t>
            </w:r>
            <w:proofErr w:type="spellEnd"/>
            <w:r w:rsidRPr="0062739D">
              <w:rPr>
                <w:sz w:val="20"/>
                <w:szCs w:val="20"/>
              </w:rPr>
              <w:t>, MF SR), dot</w:t>
            </w:r>
            <w:r w:rsidR="008316E9" w:rsidRPr="0062739D">
              <w:rPr>
                <w:sz w:val="20"/>
                <w:szCs w:val="20"/>
              </w:rPr>
              <w:t xml:space="preserve">ácie z rozpočtu </w:t>
            </w:r>
            <w:r w:rsidRPr="0062739D">
              <w:rPr>
                <w:sz w:val="20"/>
                <w:szCs w:val="20"/>
              </w:rPr>
              <w:t>samosprávneho kraja, bankové úvery, dary a príspevky od právnických a fyzických osôb, dary a príspevky iných inštitúcií.</w:t>
            </w:r>
          </w:p>
          <w:p w:rsidR="00FE6445" w:rsidRPr="0062739D" w:rsidRDefault="00FE6445" w:rsidP="00FE6445">
            <w:pPr>
              <w:rPr>
                <w:sz w:val="20"/>
                <w:szCs w:val="20"/>
              </w:rPr>
            </w:pPr>
          </w:p>
          <w:p w:rsidR="0041533D" w:rsidRPr="0062739D" w:rsidRDefault="00120FE9" w:rsidP="0076051C">
            <w:pPr>
              <w:rPr>
                <w:sz w:val="20"/>
                <w:szCs w:val="20"/>
              </w:rPr>
            </w:pPr>
            <w:r w:rsidRPr="0062739D">
              <w:rPr>
                <w:sz w:val="20"/>
                <w:szCs w:val="20"/>
              </w:rPr>
              <w:t>Č</w:t>
            </w:r>
            <w:r w:rsidR="00FE6445" w:rsidRPr="0062739D">
              <w:rPr>
                <w:sz w:val="20"/>
                <w:szCs w:val="20"/>
              </w:rPr>
              <w:t>asový postup realizácie jednotlivých projektov však bude optimalizovaný podľa dostupnosti zdrojov z operačných programov .</w:t>
            </w:r>
          </w:p>
          <w:p w:rsidR="0076051C" w:rsidRDefault="0076051C" w:rsidP="0076051C">
            <w:pPr>
              <w:rPr>
                <w:sz w:val="20"/>
                <w:szCs w:val="20"/>
              </w:rPr>
            </w:pPr>
            <w:r w:rsidRPr="0062739D">
              <w:rPr>
                <w:sz w:val="20"/>
                <w:szCs w:val="20"/>
              </w:rPr>
              <w:t xml:space="preserve">Obec </w:t>
            </w:r>
            <w:r w:rsidR="00EC0E30">
              <w:rPr>
                <w:sz w:val="20"/>
                <w:szCs w:val="20"/>
              </w:rPr>
              <w:t>Tatranská Javorina</w:t>
            </w:r>
            <w:r w:rsidRPr="0062739D">
              <w:rPr>
                <w:sz w:val="20"/>
                <w:szCs w:val="20"/>
              </w:rPr>
              <w:t xml:space="preserve"> nemá dostatok vlastných zdrojov na zabezpečenie trvalo udržateľného rozvoja, sociálnej a environmentálnej oblasti. Obec nie je schopná takéto zdroje vytvoriť vlastnou hospodárskou činnosťou a nedostáva ani dostatok takýchto zdrojov zo štátneho rozpočtu, prípadne z rozpočtu vyššieho územného celku. Pre zabezpečenie trvalo udržateľného rozvoja je teda obec odkázaná na využívanie </w:t>
            </w:r>
            <w:proofErr w:type="spellStart"/>
            <w:r w:rsidRPr="0062739D">
              <w:rPr>
                <w:sz w:val="20"/>
                <w:szCs w:val="20"/>
              </w:rPr>
              <w:t>viaczdrojového</w:t>
            </w:r>
            <w:proofErr w:type="spellEnd"/>
            <w:r w:rsidRPr="0062739D">
              <w:rPr>
                <w:sz w:val="20"/>
                <w:szCs w:val="20"/>
              </w:rPr>
              <w:t xml:space="preserve"> financovania jednotlivých opatrení, aktivít a projektov, kedy dochádza k prepojeniu obecného rozpočtu na programový rozpočet vyššieho územného celku, na štátny rozpočet, ako aj na využívanie prostriedkov zo štrukturálnych fondov EÚ. Obec v rámci nového programo</w:t>
            </w:r>
            <w:r w:rsidR="008316E9" w:rsidRPr="0062739D">
              <w:rPr>
                <w:sz w:val="20"/>
                <w:szCs w:val="20"/>
              </w:rPr>
              <w:t>vého obdobia, po roku 2022</w:t>
            </w:r>
            <w:r w:rsidRPr="0062739D">
              <w:rPr>
                <w:sz w:val="20"/>
                <w:szCs w:val="20"/>
              </w:rPr>
              <w:t xml:space="preserve"> počíta s minimálnou požiadavkou spoluúčasti </w:t>
            </w:r>
            <w:r w:rsidR="00053F3D" w:rsidRPr="0062739D">
              <w:rPr>
                <w:sz w:val="20"/>
                <w:szCs w:val="20"/>
              </w:rPr>
              <w:t>10% na spolufinancovaní projektov.</w:t>
            </w:r>
            <w:r w:rsidRPr="0062739D">
              <w:rPr>
                <w:sz w:val="20"/>
                <w:szCs w:val="20"/>
              </w:rPr>
              <w:t xml:space="preserve"> </w:t>
            </w:r>
          </w:p>
          <w:p w:rsidR="00C437EB" w:rsidRPr="0062739D" w:rsidRDefault="00C437EB" w:rsidP="0076051C">
            <w:pPr>
              <w:rPr>
                <w:sz w:val="20"/>
                <w:szCs w:val="20"/>
              </w:rPr>
            </w:pPr>
            <w:r>
              <w:rPr>
                <w:sz w:val="20"/>
                <w:szCs w:val="20"/>
              </w:rPr>
              <w:t xml:space="preserve">Harmonogram rozdelenia finančných prostriedkov v rámci jednotlivých rokov v nasledujúcej tabuľke predstavuje len odhad a plán čerpania, presné termíny realizovania jednotlivých projektov budú stanovené podľa aktuálnych výziev, dostupných úverových zdrojov, získaných dotácií a výšky vlastných zdrojov z rozpočtu obce. </w:t>
            </w:r>
          </w:p>
          <w:p w:rsidR="0041533D" w:rsidRPr="0062739D" w:rsidRDefault="0041533D" w:rsidP="00D40EB0">
            <w:pPr>
              <w:pStyle w:val="Odsekzoznamu"/>
              <w:ind w:left="142"/>
              <w:rPr>
                <w:i/>
                <w:sz w:val="20"/>
                <w:szCs w:val="20"/>
              </w:rPr>
            </w:pPr>
          </w:p>
          <w:p w:rsidR="00D701CD" w:rsidRPr="0062739D" w:rsidRDefault="00D701CD" w:rsidP="00D40EB0">
            <w:pPr>
              <w:pStyle w:val="Odsekzoznamu"/>
              <w:ind w:left="142"/>
              <w:rPr>
                <w:i/>
                <w:sz w:val="20"/>
                <w:szCs w:val="20"/>
              </w:rPr>
            </w:pPr>
          </w:p>
        </w:tc>
      </w:tr>
    </w:tbl>
    <w:p w:rsidR="00D701CD" w:rsidRPr="0062739D" w:rsidRDefault="00D701CD" w:rsidP="00D701CD">
      <w:pPr>
        <w:jc w:val="center"/>
        <w:rPr>
          <w:lang w:val="sk-SK"/>
        </w:rPr>
      </w:pPr>
    </w:p>
    <w:p w:rsidR="00D701CD" w:rsidRPr="0062739D" w:rsidRDefault="00D701CD" w:rsidP="00D701CD">
      <w:pPr>
        <w:jc w:val="center"/>
        <w:rPr>
          <w:lang w:val="sk-SK"/>
        </w:rPr>
      </w:pPr>
    </w:p>
    <w:p w:rsidR="00C41907" w:rsidRDefault="00C41907" w:rsidP="00D701CD">
      <w:pPr>
        <w:jc w:val="center"/>
        <w:rPr>
          <w:lang w:val="sk-SK"/>
        </w:rPr>
      </w:pPr>
    </w:p>
    <w:p w:rsidR="009B2875" w:rsidRDefault="009B2875" w:rsidP="00D701CD">
      <w:pPr>
        <w:jc w:val="center"/>
        <w:rPr>
          <w:lang w:val="sk-SK"/>
        </w:rPr>
      </w:pPr>
    </w:p>
    <w:p w:rsidR="009B2875" w:rsidRDefault="009B2875" w:rsidP="00D701CD">
      <w:pPr>
        <w:jc w:val="center"/>
        <w:rPr>
          <w:lang w:val="sk-SK"/>
        </w:rPr>
      </w:pPr>
    </w:p>
    <w:p w:rsidR="009B2875" w:rsidRDefault="009B2875" w:rsidP="00D701CD">
      <w:pPr>
        <w:jc w:val="center"/>
        <w:rPr>
          <w:lang w:val="sk-SK"/>
        </w:rPr>
      </w:pPr>
    </w:p>
    <w:p w:rsidR="009B2875" w:rsidRDefault="009B2875" w:rsidP="00D701CD">
      <w:pPr>
        <w:jc w:val="center"/>
        <w:rPr>
          <w:lang w:val="sk-SK"/>
        </w:rPr>
      </w:pPr>
    </w:p>
    <w:p w:rsidR="009B2875" w:rsidRPr="0062739D" w:rsidRDefault="009B2875" w:rsidP="00D701CD">
      <w:pPr>
        <w:jc w:val="center"/>
        <w:rPr>
          <w:lang w:val="sk-SK"/>
        </w:rPr>
        <w:sectPr w:rsidR="009B2875" w:rsidRPr="0062739D" w:rsidSect="00124771">
          <w:headerReference w:type="default" r:id="rId44"/>
          <w:type w:val="continuous"/>
          <w:pgSz w:w="12240" w:h="15840" w:code="1"/>
          <w:pgMar w:top="1440" w:right="1440" w:bottom="1440" w:left="1440" w:header="709" w:footer="709" w:gutter="0"/>
          <w:cols w:space="708"/>
          <w:titlePg/>
          <w:docGrid w:linePitch="360"/>
        </w:sectPr>
      </w:pPr>
    </w:p>
    <w:tbl>
      <w:tblPr>
        <w:tblStyle w:val="Mriekatabuky"/>
        <w:tblW w:w="0" w:type="auto"/>
        <w:tblInd w:w="-743" w:type="dxa"/>
        <w:tblLayout w:type="fixed"/>
        <w:tblLook w:val="04A0"/>
      </w:tblPr>
      <w:tblGrid>
        <w:gridCol w:w="709"/>
        <w:gridCol w:w="2127"/>
        <w:gridCol w:w="992"/>
        <w:gridCol w:w="992"/>
        <w:gridCol w:w="912"/>
        <w:gridCol w:w="912"/>
        <w:gridCol w:w="912"/>
        <w:gridCol w:w="912"/>
        <w:gridCol w:w="912"/>
        <w:gridCol w:w="912"/>
        <w:gridCol w:w="912"/>
        <w:gridCol w:w="913"/>
        <w:gridCol w:w="913"/>
      </w:tblGrid>
      <w:tr w:rsidR="000016B4" w:rsidRPr="0062739D" w:rsidTr="00697F51">
        <w:tc>
          <w:tcPr>
            <w:tcW w:w="709"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sidRPr="0062739D">
              <w:rPr>
                <w:rFonts w:cs="Times New Roman"/>
                <w:sz w:val="18"/>
                <w:szCs w:val="18"/>
              </w:rPr>
              <w:t>Identifikátor</w:t>
            </w:r>
          </w:p>
        </w:tc>
        <w:tc>
          <w:tcPr>
            <w:tcW w:w="2127"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sidRPr="0062739D">
              <w:rPr>
                <w:rFonts w:cs="Times New Roman"/>
                <w:sz w:val="18"/>
                <w:szCs w:val="18"/>
              </w:rPr>
              <w:t>Špecifický cieľ</w:t>
            </w:r>
          </w:p>
        </w:tc>
        <w:tc>
          <w:tcPr>
            <w:tcW w:w="992"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sidRPr="0062739D">
              <w:rPr>
                <w:rFonts w:cs="Times New Roman"/>
                <w:sz w:val="18"/>
                <w:szCs w:val="18"/>
              </w:rPr>
              <w:t>Obdobie realizácie</w:t>
            </w:r>
          </w:p>
        </w:tc>
        <w:tc>
          <w:tcPr>
            <w:tcW w:w="992"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sidRPr="0062739D">
              <w:rPr>
                <w:rFonts w:cs="Times New Roman"/>
                <w:sz w:val="18"/>
                <w:szCs w:val="18"/>
              </w:rPr>
              <w:t>Rozpočet spolu (tis)</w:t>
            </w:r>
          </w:p>
        </w:tc>
        <w:tc>
          <w:tcPr>
            <w:tcW w:w="912" w:type="dxa"/>
            <w:shd w:val="clear" w:color="auto" w:fill="D99594" w:themeFill="accent2" w:themeFillTint="99"/>
          </w:tcPr>
          <w:p w:rsidR="000016B4" w:rsidRPr="0062739D" w:rsidRDefault="000016B4" w:rsidP="00560ECA">
            <w:pPr>
              <w:spacing w:before="100" w:beforeAutospacing="1" w:line="276" w:lineRule="auto"/>
              <w:jc w:val="center"/>
              <w:rPr>
                <w:rFonts w:cs="Times New Roman"/>
                <w:sz w:val="18"/>
                <w:szCs w:val="18"/>
              </w:rPr>
            </w:pPr>
            <w:r w:rsidRPr="0062739D">
              <w:rPr>
                <w:rFonts w:cs="Times New Roman"/>
                <w:sz w:val="18"/>
                <w:szCs w:val="18"/>
              </w:rPr>
              <w:t>2023 (tis)</w:t>
            </w:r>
          </w:p>
        </w:tc>
        <w:tc>
          <w:tcPr>
            <w:tcW w:w="912" w:type="dxa"/>
            <w:shd w:val="clear" w:color="auto" w:fill="D99594" w:themeFill="accent2" w:themeFillTint="99"/>
          </w:tcPr>
          <w:p w:rsidR="000016B4" w:rsidRPr="0062739D" w:rsidRDefault="000016B4" w:rsidP="00560ECA">
            <w:pPr>
              <w:spacing w:before="100" w:beforeAutospacing="1" w:line="276" w:lineRule="auto"/>
              <w:jc w:val="center"/>
              <w:rPr>
                <w:rFonts w:cs="Times New Roman"/>
                <w:sz w:val="18"/>
                <w:szCs w:val="18"/>
              </w:rPr>
            </w:pPr>
            <w:r w:rsidRPr="0062739D">
              <w:rPr>
                <w:rFonts w:cs="Times New Roman"/>
                <w:sz w:val="18"/>
                <w:szCs w:val="18"/>
              </w:rPr>
              <w:t>2024 (tis)</w:t>
            </w:r>
          </w:p>
        </w:tc>
        <w:tc>
          <w:tcPr>
            <w:tcW w:w="912" w:type="dxa"/>
            <w:shd w:val="clear" w:color="auto" w:fill="D99594" w:themeFill="accent2" w:themeFillTint="99"/>
          </w:tcPr>
          <w:p w:rsidR="000016B4" w:rsidRPr="0062739D" w:rsidRDefault="000016B4" w:rsidP="00560ECA">
            <w:pPr>
              <w:spacing w:before="100" w:beforeAutospacing="1" w:line="276" w:lineRule="auto"/>
              <w:jc w:val="center"/>
              <w:rPr>
                <w:rFonts w:cs="Times New Roman"/>
                <w:sz w:val="18"/>
                <w:szCs w:val="18"/>
              </w:rPr>
            </w:pPr>
            <w:r w:rsidRPr="0062739D">
              <w:rPr>
                <w:rFonts w:cs="Times New Roman"/>
                <w:sz w:val="18"/>
                <w:szCs w:val="18"/>
              </w:rPr>
              <w:t>2025 (tis)</w:t>
            </w:r>
          </w:p>
        </w:tc>
        <w:tc>
          <w:tcPr>
            <w:tcW w:w="912" w:type="dxa"/>
            <w:shd w:val="clear" w:color="auto" w:fill="D99594" w:themeFill="accent2" w:themeFillTint="99"/>
          </w:tcPr>
          <w:p w:rsidR="000016B4" w:rsidRPr="0062739D" w:rsidRDefault="000016B4" w:rsidP="00560ECA">
            <w:pPr>
              <w:spacing w:before="100" w:beforeAutospacing="1" w:line="276" w:lineRule="auto"/>
              <w:jc w:val="center"/>
              <w:rPr>
                <w:rFonts w:cs="Times New Roman"/>
                <w:sz w:val="18"/>
                <w:szCs w:val="18"/>
              </w:rPr>
            </w:pPr>
            <w:r w:rsidRPr="0062739D">
              <w:rPr>
                <w:rFonts w:cs="Times New Roman"/>
                <w:sz w:val="18"/>
                <w:szCs w:val="18"/>
              </w:rPr>
              <w:t>2026 (tis)</w:t>
            </w:r>
          </w:p>
        </w:tc>
        <w:tc>
          <w:tcPr>
            <w:tcW w:w="912" w:type="dxa"/>
            <w:shd w:val="clear" w:color="auto" w:fill="D99594" w:themeFill="accent2" w:themeFillTint="99"/>
          </w:tcPr>
          <w:p w:rsidR="000016B4" w:rsidRPr="0062739D" w:rsidRDefault="000016B4" w:rsidP="00560ECA">
            <w:pPr>
              <w:spacing w:before="100" w:beforeAutospacing="1" w:line="276" w:lineRule="auto"/>
              <w:jc w:val="center"/>
              <w:rPr>
                <w:rFonts w:cs="Times New Roman"/>
                <w:sz w:val="18"/>
                <w:szCs w:val="18"/>
              </w:rPr>
            </w:pPr>
            <w:r w:rsidRPr="0062739D">
              <w:rPr>
                <w:rFonts w:cs="Times New Roman"/>
                <w:sz w:val="18"/>
                <w:szCs w:val="18"/>
              </w:rPr>
              <w:t>2027 (tis)</w:t>
            </w:r>
          </w:p>
        </w:tc>
        <w:tc>
          <w:tcPr>
            <w:tcW w:w="912"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Pr>
                <w:rFonts w:cs="Times New Roman"/>
                <w:sz w:val="18"/>
                <w:szCs w:val="18"/>
              </w:rPr>
              <w:t>2028</w:t>
            </w:r>
            <w:r w:rsidRPr="0062739D">
              <w:rPr>
                <w:rFonts w:cs="Times New Roman"/>
                <w:sz w:val="18"/>
                <w:szCs w:val="18"/>
              </w:rPr>
              <w:t xml:space="preserve"> (tis)</w:t>
            </w:r>
          </w:p>
        </w:tc>
        <w:tc>
          <w:tcPr>
            <w:tcW w:w="912" w:type="dxa"/>
            <w:shd w:val="clear" w:color="auto" w:fill="D99594" w:themeFill="accent2" w:themeFillTint="99"/>
          </w:tcPr>
          <w:p w:rsidR="000016B4" w:rsidRPr="0062739D" w:rsidRDefault="0082281C" w:rsidP="003E0761">
            <w:pPr>
              <w:spacing w:before="100" w:beforeAutospacing="1" w:line="276" w:lineRule="auto"/>
              <w:jc w:val="center"/>
              <w:rPr>
                <w:rFonts w:cs="Times New Roman"/>
                <w:sz w:val="18"/>
                <w:szCs w:val="18"/>
              </w:rPr>
            </w:pPr>
            <w:r>
              <w:rPr>
                <w:rFonts w:cs="Times New Roman"/>
                <w:sz w:val="18"/>
                <w:szCs w:val="18"/>
              </w:rPr>
              <w:t>2023-2028</w:t>
            </w:r>
            <w:r w:rsidR="000016B4" w:rsidRPr="0062739D">
              <w:rPr>
                <w:rFonts w:cs="Times New Roman"/>
                <w:sz w:val="18"/>
                <w:szCs w:val="18"/>
              </w:rPr>
              <w:t xml:space="preserve"> (tis)</w:t>
            </w:r>
          </w:p>
        </w:tc>
        <w:tc>
          <w:tcPr>
            <w:tcW w:w="913" w:type="dxa"/>
            <w:shd w:val="clear" w:color="auto" w:fill="D99594" w:themeFill="accent2" w:themeFillTint="99"/>
          </w:tcPr>
          <w:p w:rsidR="000016B4" w:rsidRPr="0062739D" w:rsidRDefault="0082281C" w:rsidP="003E0761">
            <w:pPr>
              <w:spacing w:before="100" w:beforeAutospacing="1" w:line="276" w:lineRule="auto"/>
              <w:jc w:val="center"/>
              <w:rPr>
                <w:rFonts w:cs="Times New Roman"/>
                <w:sz w:val="18"/>
                <w:szCs w:val="18"/>
              </w:rPr>
            </w:pPr>
            <w:r>
              <w:rPr>
                <w:rFonts w:cs="Times New Roman"/>
                <w:sz w:val="18"/>
                <w:szCs w:val="18"/>
              </w:rPr>
              <w:t>2028</w:t>
            </w:r>
            <w:r w:rsidR="000016B4" w:rsidRPr="0062739D">
              <w:rPr>
                <w:rFonts w:cs="Times New Roman"/>
                <w:sz w:val="18"/>
                <w:szCs w:val="18"/>
              </w:rPr>
              <w:t>-2030 (tis)</w:t>
            </w:r>
          </w:p>
        </w:tc>
        <w:tc>
          <w:tcPr>
            <w:tcW w:w="913" w:type="dxa"/>
            <w:shd w:val="clear" w:color="auto" w:fill="D99594" w:themeFill="accent2" w:themeFillTint="99"/>
          </w:tcPr>
          <w:p w:rsidR="000016B4" w:rsidRPr="0062739D" w:rsidRDefault="000016B4" w:rsidP="003E0761">
            <w:pPr>
              <w:spacing w:before="100" w:beforeAutospacing="1" w:line="276" w:lineRule="auto"/>
              <w:jc w:val="center"/>
              <w:rPr>
                <w:rFonts w:cs="Times New Roman"/>
                <w:sz w:val="18"/>
                <w:szCs w:val="18"/>
              </w:rPr>
            </w:pPr>
            <w:r w:rsidRPr="0062739D">
              <w:rPr>
                <w:rFonts w:cs="Times New Roman"/>
                <w:sz w:val="18"/>
                <w:szCs w:val="18"/>
              </w:rPr>
              <w:t>2020-2030 (tis)</w:t>
            </w:r>
          </w:p>
        </w:tc>
      </w:tr>
      <w:tr w:rsidR="00BC393D" w:rsidRPr="0062739D" w:rsidTr="00697F51">
        <w:tc>
          <w:tcPr>
            <w:tcW w:w="709" w:type="dxa"/>
          </w:tcPr>
          <w:p w:rsidR="00BC393D" w:rsidRPr="0062739D" w:rsidRDefault="00BC393D" w:rsidP="003E0761">
            <w:pPr>
              <w:spacing w:before="100" w:beforeAutospacing="1" w:line="276" w:lineRule="auto"/>
              <w:jc w:val="center"/>
              <w:rPr>
                <w:rFonts w:cs="Times New Roman"/>
                <w:sz w:val="18"/>
                <w:szCs w:val="18"/>
              </w:rPr>
            </w:pPr>
            <w:r w:rsidRPr="0062739D">
              <w:rPr>
                <w:rFonts w:cs="Times New Roman"/>
                <w:sz w:val="18"/>
                <w:szCs w:val="18"/>
              </w:rPr>
              <w:t>1.1.1</w:t>
            </w:r>
          </w:p>
        </w:tc>
        <w:tc>
          <w:tcPr>
            <w:tcW w:w="2127" w:type="dxa"/>
          </w:tcPr>
          <w:p w:rsidR="00BC393D" w:rsidRPr="00C06C90" w:rsidRDefault="00EC0E30" w:rsidP="003E0761">
            <w:pPr>
              <w:spacing w:before="100" w:beforeAutospacing="1" w:line="276" w:lineRule="auto"/>
              <w:jc w:val="center"/>
              <w:rPr>
                <w:rFonts w:cs="Times New Roman"/>
                <w:sz w:val="18"/>
                <w:szCs w:val="18"/>
              </w:rPr>
            </w:pPr>
            <w:r>
              <w:rPr>
                <w:rFonts w:cs="Times New Roman"/>
                <w:sz w:val="18"/>
                <w:szCs w:val="18"/>
              </w:rPr>
              <w:t>Osadenie meračov rýchlosti v obci</w:t>
            </w:r>
          </w:p>
        </w:tc>
        <w:tc>
          <w:tcPr>
            <w:tcW w:w="992" w:type="dxa"/>
            <w:shd w:val="clear" w:color="auto" w:fill="D9D9D9" w:themeFill="background1" w:themeFillShade="D9"/>
          </w:tcPr>
          <w:p w:rsidR="00BC393D" w:rsidRPr="0062739D" w:rsidRDefault="00EC0E30" w:rsidP="003E0761">
            <w:pPr>
              <w:spacing w:before="100" w:beforeAutospacing="1" w:line="276" w:lineRule="auto"/>
              <w:jc w:val="center"/>
              <w:rPr>
                <w:rFonts w:cs="Times New Roman"/>
                <w:sz w:val="18"/>
                <w:szCs w:val="18"/>
              </w:rPr>
            </w:pPr>
            <w:r>
              <w:rPr>
                <w:rFonts w:cs="Times New Roman"/>
                <w:sz w:val="18"/>
                <w:szCs w:val="18"/>
              </w:rPr>
              <w:t>2023-202</w:t>
            </w:r>
            <w:r w:rsidR="000016B4">
              <w:rPr>
                <w:rFonts w:cs="Times New Roman"/>
                <w:sz w:val="18"/>
                <w:szCs w:val="18"/>
              </w:rPr>
              <w:t>6</w:t>
            </w:r>
          </w:p>
        </w:tc>
        <w:tc>
          <w:tcPr>
            <w:tcW w:w="992" w:type="dxa"/>
            <w:shd w:val="clear" w:color="auto" w:fill="F2DBDB" w:themeFill="accent2" w:themeFillTint="33"/>
          </w:tcPr>
          <w:p w:rsidR="00BC393D" w:rsidRPr="0062739D" w:rsidRDefault="000016B4" w:rsidP="00BC393D">
            <w:pPr>
              <w:spacing w:before="100" w:beforeAutospacing="1" w:line="276" w:lineRule="auto"/>
              <w:jc w:val="center"/>
              <w:rPr>
                <w:rFonts w:cs="Times New Roman"/>
                <w:sz w:val="18"/>
                <w:szCs w:val="18"/>
              </w:rPr>
            </w:pPr>
            <w:r>
              <w:rPr>
                <w:rFonts w:cs="Times New Roman"/>
                <w:sz w:val="18"/>
                <w:szCs w:val="18"/>
              </w:rPr>
              <w:t>12</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12</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12</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12</w:t>
            </w:r>
          </w:p>
        </w:tc>
      </w:tr>
      <w:tr w:rsidR="0082281C" w:rsidRPr="0062739D" w:rsidTr="00697F51">
        <w:tc>
          <w:tcPr>
            <w:tcW w:w="3828" w:type="dxa"/>
            <w:gridSpan w:val="3"/>
            <w:shd w:val="clear" w:color="auto" w:fill="632423" w:themeFill="accent2" w:themeFillShade="80"/>
          </w:tcPr>
          <w:p w:rsidR="0082281C" w:rsidRPr="0062739D" w:rsidRDefault="0082281C" w:rsidP="003E0761">
            <w:pPr>
              <w:spacing w:before="100" w:beforeAutospacing="1" w:line="276" w:lineRule="auto"/>
              <w:jc w:val="center"/>
              <w:rPr>
                <w:rFonts w:cs="Times New Roman"/>
                <w:color w:val="FFFFFF" w:themeColor="background1"/>
                <w:sz w:val="18"/>
                <w:szCs w:val="18"/>
              </w:rPr>
            </w:pPr>
            <w:r w:rsidRPr="0062739D">
              <w:rPr>
                <w:rFonts w:cs="Times New Roman"/>
                <w:color w:val="FFFFFF" w:themeColor="background1"/>
                <w:sz w:val="18"/>
                <w:szCs w:val="18"/>
              </w:rPr>
              <w:t>HOSPODÁRSKA OBLASŤ</w:t>
            </w:r>
          </w:p>
        </w:tc>
        <w:tc>
          <w:tcPr>
            <w:tcW w:w="992" w:type="dxa"/>
            <w:shd w:val="clear" w:color="auto" w:fill="632423" w:themeFill="accent2" w:themeFillShade="80"/>
          </w:tcPr>
          <w:p w:rsidR="0082281C" w:rsidRPr="0062739D" w:rsidRDefault="0082281C" w:rsidP="00F61E10">
            <w:pPr>
              <w:spacing w:before="100" w:beforeAutospacing="1" w:line="276" w:lineRule="auto"/>
              <w:jc w:val="center"/>
              <w:rPr>
                <w:rFonts w:cs="Times New Roman"/>
                <w:color w:val="FFFFFF" w:themeColor="background1"/>
                <w:sz w:val="18"/>
                <w:szCs w:val="18"/>
              </w:rPr>
            </w:pP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12</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12</w:t>
            </w:r>
          </w:p>
        </w:tc>
        <w:tc>
          <w:tcPr>
            <w:tcW w:w="913"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0</w:t>
            </w:r>
          </w:p>
        </w:tc>
        <w:tc>
          <w:tcPr>
            <w:tcW w:w="913" w:type="dxa"/>
            <w:shd w:val="clear" w:color="auto" w:fill="632423" w:themeFill="accent2" w:themeFillShade="80"/>
          </w:tcPr>
          <w:p w:rsidR="0082281C" w:rsidRPr="0062739D" w:rsidRDefault="0082281C" w:rsidP="00560ECA">
            <w:pPr>
              <w:spacing w:before="100" w:beforeAutospacing="1" w:line="276" w:lineRule="auto"/>
              <w:jc w:val="center"/>
              <w:rPr>
                <w:rFonts w:cs="Times New Roman"/>
                <w:sz w:val="18"/>
                <w:szCs w:val="18"/>
              </w:rPr>
            </w:pPr>
            <w:r>
              <w:rPr>
                <w:rFonts w:cs="Times New Roman"/>
                <w:sz w:val="18"/>
                <w:szCs w:val="18"/>
              </w:rPr>
              <w:t>12</w:t>
            </w:r>
          </w:p>
        </w:tc>
      </w:tr>
      <w:tr w:rsidR="00BC393D" w:rsidRPr="0062739D" w:rsidTr="00697F51">
        <w:tc>
          <w:tcPr>
            <w:tcW w:w="709" w:type="dxa"/>
          </w:tcPr>
          <w:p w:rsidR="00BC393D" w:rsidRPr="0062739D" w:rsidRDefault="00BC393D" w:rsidP="003E0761">
            <w:pPr>
              <w:spacing w:before="100" w:beforeAutospacing="1" w:line="276" w:lineRule="auto"/>
              <w:jc w:val="center"/>
              <w:rPr>
                <w:rFonts w:cs="Times New Roman"/>
                <w:sz w:val="18"/>
                <w:szCs w:val="18"/>
              </w:rPr>
            </w:pPr>
            <w:r w:rsidRPr="0062739D">
              <w:rPr>
                <w:rFonts w:cs="Times New Roman"/>
                <w:sz w:val="18"/>
                <w:szCs w:val="18"/>
              </w:rPr>
              <w:t>2.1.1</w:t>
            </w:r>
          </w:p>
        </w:tc>
        <w:tc>
          <w:tcPr>
            <w:tcW w:w="2127" w:type="dxa"/>
          </w:tcPr>
          <w:p w:rsidR="00BC393D" w:rsidRPr="00EC0E30" w:rsidRDefault="00EC0E30" w:rsidP="00EC0E30">
            <w:pPr>
              <w:spacing w:before="100" w:beforeAutospacing="1" w:line="276" w:lineRule="auto"/>
              <w:jc w:val="center"/>
              <w:rPr>
                <w:rFonts w:cs="Times New Roman"/>
                <w:sz w:val="18"/>
                <w:szCs w:val="18"/>
              </w:rPr>
            </w:pPr>
            <w:r w:rsidRPr="00EC0E30">
              <w:rPr>
                <w:rFonts w:cs="Times New Roman"/>
                <w:sz w:val="18"/>
                <w:szCs w:val="18"/>
              </w:rPr>
              <w:t xml:space="preserve">Aktivity zamerané na riešenie migračných výziev </w:t>
            </w:r>
            <w:r w:rsidRPr="00EC0E30">
              <w:rPr>
                <w:rFonts w:cs="Times New Roman"/>
                <w:sz w:val="18"/>
                <w:szCs w:val="18"/>
                <w:lang w:val="en-US"/>
              </w:rPr>
              <w:t xml:space="preserve">v </w:t>
            </w:r>
            <w:proofErr w:type="spellStart"/>
            <w:r w:rsidRPr="00EC0E30">
              <w:rPr>
                <w:rFonts w:cs="Times New Roman"/>
                <w:sz w:val="18"/>
                <w:szCs w:val="18"/>
                <w:lang w:val="en-US"/>
              </w:rPr>
              <w:t>dôsledku</w:t>
            </w:r>
            <w:proofErr w:type="spellEnd"/>
            <w:r w:rsidRPr="00EC0E30">
              <w:rPr>
                <w:rFonts w:cs="Times New Roman"/>
                <w:sz w:val="18"/>
                <w:szCs w:val="18"/>
                <w:lang w:val="en-US"/>
              </w:rPr>
              <w:t xml:space="preserve"> </w:t>
            </w:r>
            <w:proofErr w:type="spellStart"/>
            <w:r w:rsidRPr="00EC0E30">
              <w:rPr>
                <w:rFonts w:cs="Times New Roman"/>
                <w:sz w:val="18"/>
                <w:szCs w:val="18"/>
                <w:lang w:val="en-US"/>
              </w:rPr>
              <w:t>vojenskej</w:t>
            </w:r>
            <w:proofErr w:type="spellEnd"/>
            <w:r w:rsidRPr="00EC0E30">
              <w:rPr>
                <w:rFonts w:cs="Times New Roman"/>
                <w:sz w:val="18"/>
                <w:szCs w:val="18"/>
                <w:lang w:val="en-US"/>
              </w:rPr>
              <w:t xml:space="preserve"> </w:t>
            </w:r>
            <w:proofErr w:type="spellStart"/>
            <w:r w:rsidRPr="00EC0E30">
              <w:rPr>
                <w:rFonts w:cs="Times New Roman"/>
                <w:sz w:val="18"/>
                <w:szCs w:val="18"/>
                <w:lang w:val="en-US"/>
              </w:rPr>
              <w:t>agresie</w:t>
            </w:r>
            <w:proofErr w:type="spellEnd"/>
            <w:r w:rsidRPr="00EC0E30">
              <w:rPr>
                <w:rFonts w:cs="Times New Roman"/>
                <w:sz w:val="18"/>
                <w:szCs w:val="18"/>
                <w:lang w:val="en-US"/>
              </w:rPr>
              <w:t xml:space="preserve"> </w:t>
            </w:r>
            <w:proofErr w:type="spellStart"/>
            <w:r w:rsidRPr="00EC0E30">
              <w:rPr>
                <w:rFonts w:cs="Times New Roman"/>
                <w:sz w:val="18"/>
                <w:szCs w:val="18"/>
                <w:lang w:val="en-US"/>
              </w:rPr>
              <w:t>voči</w:t>
            </w:r>
            <w:proofErr w:type="spellEnd"/>
            <w:r w:rsidRPr="00EC0E30">
              <w:rPr>
                <w:rFonts w:cs="Times New Roman"/>
                <w:sz w:val="18"/>
                <w:szCs w:val="18"/>
                <w:lang w:val="en-US"/>
              </w:rPr>
              <w:t xml:space="preserve"> </w:t>
            </w:r>
            <w:proofErr w:type="spellStart"/>
            <w:r w:rsidRPr="00EC0E30">
              <w:rPr>
                <w:rFonts w:cs="Times New Roman"/>
                <w:sz w:val="18"/>
                <w:szCs w:val="18"/>
                <w:lang w:val="en-US"/>
              </w:rPr>
              <w:t>Ukrajine</w:t>
            </w:r>
            <w:proofErr w:type="spellEnd"/>
          </w:p>
        </w:tc>
        <w:tc>
          <w:tcPr>
            <w:tcW w:w="992" w:type="dxa"/>
            <w:shd w:val="clear" w:color="auto" w:fill="D9D9D9" w:themeFill="background1" w:themeFillShade="D9"/>
          </w:tcPr>
          <w:p w:rsidR="00BC393D" w:rsidRPr="0062739D" w:rsidRDefault="00EC0E30" w:rsidP="003E0761">
            <w:pPr>
              <w:spacing w:before="100" w:beforeAutospacing="1" w:line="276" w:lineRule="auto"/>
              <w:jc w:val="center"/>
              <w:rPr>
                <w:rFonts w:cs="Times New Roman"/>
                <w:sz w:val="18"/>
                <w:szCs w:val="18"/>
              </w:rPr>
            </w:pPr>
            <w:r>
              <w:rPr>
                <w:rFonts w:cs="Times New Roman"/>
                <w:sz w:val="18"/>
                <w:szCs w:val="18"/>
              </w:rPr>
              <w:t>2023-2024</w:t>
            </w:r>
          </w:p>
        </w:tc>
        <w:tc>
          <w:tcPr>
            <w:tcW w:w="992" w:type="dxa"/>
            <w:shd w:val="clear" w:color="auto" w:fill="F2DBDB" w:themeFill="accent2" w:themeFillTint="33"/>
          </w:tcPr>
          <w:p w:rsidR="00BC393D" w:rsidRPr="0062739D" w:rsidRDefault="000016B4" w:rsidP="003E0761">
            <w:pPr>
              <w:spacing w:before="100" w:beforeAutospacing="1" w:line="276" w:lineRule="auto"/>
              <w:jc w:val="center"/>
              <w:rPr>
                <w:rFonts w:cs="Times New Roman"/>
                <w:sz w:val="18"/>
                <w:szCs w:val="18"/>
              </w:rPr>
            </w:pPr>
            <w:r>
              <w:rPr>
                <w:rFonts w:cs="Times New Roman"/>
                <w:sz w:val="18"/>
                <w:szCs w:val="18"/>
              </w:rPr>
              <w:t>7,8</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7</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0,8</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7,8</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7,8</w:t>
            </w:r>
          </w:p>
        </w:tc>
      </w:tr>
      <w:tr w:rsidR="00BC393D" w:rsidRPr="0062739D" w:rsidTr="00697F51">
        <w:tc>
          <w:tcPr>
            <w:tcW w:w="709" w:type="dxa"/>
          </w:tcPr>
          <w:p w:rsidR="00BC393D" w:rsidRPr="0062739D" w:rsidRDefault="00BC393D" w:rsidP="00BC393D">
            <w:pPr>
              <w:spacing w:before="100" w:beforeAutospacing="1" w:line="276" w:lineRule="auto"/>
              <w:jc w:val="center"/>
              <w:rPr>
                <w:rFonts w:cs="Times New Roman"/>
                <w:sz w:val="18"/>
                <w:szCs w:val="18"/>
              </w:rPr>
            </w:pPr>
            <w:r w:rsidRPr="0062739D">
              <w:rPr>
                <w:rFonts w:cs="Times New Roman"/>
                <w:sz w:val="18"/>
                <w:szCs w:val="18"/>
              </w:rPr>
              <w:t>2.1.2</w:t>
            </w:r>
          </w:p>
        </w:tc>
        <w:tc>
          <w:tcPr>
            <w:tcW w:w="2127" w:type="dxa"/>
          </w:tcPr>
          <w:p w:rsidR="00BC393D" w:rsidRPr="00C06C90" w:rsidRDefault="00EC0E30" w:rsidP="003E0761">
            <w:pPr>
              <w:spacing w:before="100" w:beforeAutospacing="1" w:line="276" w:lineRule="auto"/>
              <w:jc w:val="center"/>
              <w:rPr>
                <w:rFonts w:cs="Times New Roman"/>
                <w:sz w:val="18"/>
                <w:szCs w:val="18"/>
              </w:rPr>
            </w:pPr>
            <w:r>
              <w:rPr>
                <w:rFonts w:cs="Times New Roman"/>
                <w:sz w:val="18"/>
                <w:szCs w:val="18"/>
              </w:rPr>
              <w:t>Zlepšenie cezhraničnej spolupráce</w:t>
            </w:r>
          </w:p>
        </w:tc>
        <w:tc>
          <w:tcPr>
            <w:tcW w:w="992" w:type="dxa"/>
            <w:shd w:val="clear" w:color="auto" w:fill="D9D9D9" w:themeFill="background1" w:themeFillShade="D9"/>
          </w:tcPr>
          <w:p w:rsidR="00BC393D" w:rsidRPr="0062739D" w:rsidRDefault="00EC0E30" w:rsidP="003E0761">
            <w:pPr>
              <w:spacing w:before="100" w:beforeAutospacing="1" w:line="276" w:lineRule="auto"/>
              <w:jc w:val="center"/>
              <w:rPr>
                <w:rFonts w:cs="Times New Roman"/>
                <w:sz w:val="18"/>
                <w:szCs w:val="18"/>
              </w:rPr>
            </w:pPr>
            <w:r>
              <w:rPr>
                <w:rFonts w:cs="Times New Roman"/>
                <w:sz w:val="18"/>
                <w:szCs w:val="18"/>
              </w:rPr>
              <w:t>2023-2024</w:t>
            </w:r>
          </w:p>
        </w:tc>
        <w:tc>
          <w:tcPr>
            <w:tcW w:w="992" w:type="dxa"/>
            <w:shd w:val="clear" w:color="auto" w:fill="F2DBDB" w:themeFill="accent2" w:themeFillTint="33"/>
          </w:tcPr>
          <w:p w:rsidR="00BC393D" w:rsidRPr="0062739D" w:rsidRDefault="000016B4" w:rsidP="003E0761">
            <w:pPr>
              <w:spacing w:before="100" w:beforeAutospacing="1" w:line="276" w:lineRule="auto"/>
              <w:jc w:val="center"/>
              <w:rPr>
                <w:rFonts w:cs="Times New Roman"/>
                <w:sz w:val="18"/>
                <w:szCs w:val="18"/>
              </w:rPr>
            </w:pPr>
            <w:r>
              <w:rPr>
                <w:rFonts w:cs="Times New Roman"/>
                <w:sz w:val="18"/>
                <w:szCs w:val="18"/>
              </w:rPr>
              <w:t>50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40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10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2"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50</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0</w:t>
            </w:r>
          </w:p>
        </w:tc>
        <w:tc>
          <w:tcPr>
            <w:tcW w:w="913" w:type="dxa"/>
            <w:shd w:val="clear" w:color="auto" w:fill="F2DBDB" w:themeFill="accent2" w:themeFillTint="33"/>
          </w:tcPr>
          <w:p w:rsidR="00BC393D" w:rsidRPr="0062739D" w:rsidRDefault="0082281C" w:rsidP="003E0761">
            <w:pPr>
              <w:spacing w:before="100" w:beforeAutospacing="1" w:line="276" w:lineRule="auto"/>
              <w:jc w:val="center"/>
              <w:rPr>
                <w:rFonts w:cs="Times New Roman"/>
                <w:sz w:val="18"/>
                <w:szCs w:val="18"/>
              </w:rPr>
            </w:pPr>
            <w:r>
              <w:rPr>
                <w:rFonts w:cs="Times New Roman"/>
                <w:sz w:val="18"/>
                <w:szCs w:val="18"/>
              </w:rPr>
              <w:t>50</w:t>
            </w:r>
          </w:p>
        </w:tc>
      </w:tr>
      <w:tr w:rsidR="00BC393D" w:rsidRPr="0062739D" w:rsidTr="00697F51">
        <w:tc>
          <w:tcPr>
            <w:tcW w:w="3828" w:type="dxa"/>
            <w:gridSpan w:val="3"/>
            <w:shd w:val="clear" w:color="auto" w:fill="632423" w:themeFill="accent2" w:themeFillShade="80"/>
          </w:tcPr>
          <w:p w:rsidR="00BC393D" w:rsidRPr="00C06C90" w:rsidRDefault="00BC393D" w:rsidP="003E0761">
            <w:pPr>
              <w:spacing w:before="100" w:beforeAutospacing="1" w:line="276" w:lineRule="auto"/>
              <w:jc w:val="center"/>
              <w:rPr>
                <w:rFonts w:cs="Times New Roman"/>
                <w:color w:val="FFFFFF" w:themeColor="background1"/>
                <w:sz w:val="18"/>
                <w:szCs w:val="18"/>
              </w:rPr>
            </w:pPr>
            <w:r w:rsidRPr="00C06C90">
              <w:rPr>
                <w:rFonts w:cs="Times New Roman"/>
                <w:color w:val="FFFFFF" w:themeColor="background1"/>
                <w:sz w:val="18"/>
                <w:szCs w:val="18"/>
              </w:rPr>
              <w:t>SOCIÁLNA OBLASŤ</w:t>
            </w:r>
          </w:p>
        </w:tc>
        <w:tc>
          <w:tcPr>
            <w:tcW w:w="99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57,8</w:t>
            </w:r>
          </w:p>
        </w:tc>
        <w:tc>
          <w:tcPr>
            <w:tcW w:w="91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47</w:t>
            </w:r>
          </w:p>
        </w:tc>
        <w:tc>
          <w:tcPr>
            <w:tcW w:w="91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10,8</w:t>
            </w:r>
          </w:p>
        </w:tc>
        <w:tc>
          <w:tcPr>
            <w:tcW w:w="912" w:type="dxa"/>
            <w:shd w:val="clear" w:color="auto" w:fill="632423" w:themeFill="accent2" w:themeFillShade="80"/>
          </w:tcPr>
          <w:p w:rsidR="00BC393D" w:rsidRPr="0062739D" w:rsidRDefault="0082281C" w:rsidP="00A056B6">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0</w:t>
            </w:r>
          </w:p>
        </w:tc>
        <w:tc>
          <w:tcPr>
            <w:tcW w:w="91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0</w:t>
            </w:r>
          </w:p>
        </w:tc>
        <w:tc>
          <w:tcPr>
            <w:tcW w:w="91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0</w:t>
            </w:r>
          </w:p>
        </w:tc>
        <w:tc>
          <w:tcPr>
            <w:tcW w:w="912"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0</w:t>
            </w:r>
          </w:p>
        </w:tc>
        <w:tc>
          <w:tcPr>
            <w:tcW w:w="912" w:type="dxa"/>
            <w:shd w:val="clear" w:color="auto" w:fill="632423" w:themeFill="accent2" w:themeFillShade="80"/>
          </w:tcPr>
          <w:p w:rsidR="00BC393D" w:rsidRPr="0062739D" w:rsidRDefault="0082281C" w:rsidP="00A056B6">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57,8</w:t>
            </w:r>
          </w:p>
        </w:tc>
        <w:tc>
          <w:tcPr>
            <w:tcW w:w="913" w:type="dxa"/>
            <w:shd w:val="clear" w:color="auto" w:fill="632423" w:themeFill="accent2" w:themeFillShade="80"/>
          </w:tcPr>
          <w:p w:rsidR="00BC393D" w:rsidRPr="0062739D" w:rsidRDefault="0082281C" w:rsidP="003E0761">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0</w:t>
            </w:r>
          </w:p>
        </w:tc>
        <w:tc>
          <w:tcPr>
            <w:tcW w:w="913" w:type="dxa"/>
            <w:shd w:val="clear" w:color="auto" w:fill="632423" w:themeFill="accent2" w:themeFillShade="80"/>
          </w:tcPr>
          <w:p w:rsidR="00BC393D" w:rsidRPr="0062739D" w:rsidRDefault="0082281C" w:rsidP="00A056B6">
            <w:pPr>
              <w:spacing w:before="100" w:beforeAutospacing="1" w:line="276" w:lineRule="auto"/>
              <w:jc w:val="center"/>
              <w:rPr>
                <w:rFonts w:cs="Times New Roman"/>
                <w:color w:val="FFFFFF" w:themeColor="background1"/>
                <w:sz w:val="18"/>
                <w:szCs w:val="18"/>
              </w:rPr>
            </w:pPr>
            <w:r>
              <w:rPr>
                <w:rFonts w:cs="Times New Roman"/>
                <w:color w:val="FFFFFF" w:themeColor="background1"/>
                <w:sz w:val="18"/>
                <w:szCs w:val="18"/>
              </w:rPr>
              <w:t>57,8</w:t>
            </w:r>
          </w:p>
        </w:tc>
      </w:tr>
    </w:tbl>
    <w:p w:rsidR="00C41907" w:rsidRPr="0062739D" w:rsidRDefault="00C41907" w:rsidP="00D701CD">
      <w:pPr>
        <w:jc w:val="center"/>
        <w:rPr>
          <w:lang w:val="sk-SK"/>
        </w:rPr>
      </w:pPr>
    </w:p>
    <w:p w:rsidR="00FC0023" w:rsidRPr="0062739D" w:rsidRDefault="00FC0023" w:rsidP="00D701CD">
      <w:pPr>
        <w:jc w:val="center"/>
        <w:rPr>
          <w:lang w:val="sk-SK"/>
        </w:rPr>
      </w:pPr>
    </w:p>
    <w:p w:rsidR="00FC0023" w:rsidRPr="0062739D" w:rsidRDefault="00FC0023" w:rsidP="00D701CD">
      <w:pPr>
        <w:jc w:val="center"/>
        <w:rPr>
          <w:lang w:val="sk-SK"/>
        </w:rPr>
      </w:pPr>
    </w:p>
    <w:p w:rsidR="00FF18C4" w:rsidRPr="0062739D" w:rsidRDefault="00FF18C4" w:rsidP="00D701CD">
      <w:pPr>
        <w:jc w:val="center"/>
        <w:rPr>
          <w:lang w:val="sk-SK"/>
        </w:rPr>
      </w:pPr>
    </w:p>
    <w:p w:rsidR="00FF18C4" w:rsidRPr="0062739D" w:rsidRDefault="00FF18C4" w:rsidP="00FF18C4">
      <w:pPr>
        <w:widowControl/>
        <w:spacing w:after="200" w:line="276" w:lineRule="auto"/>
        <w:jc w:val="left"/>
        <w:rPr>
          <w:lang w:val="sk-SK"/>
        </w:rPr>
        <w:sectPr w:rsidR="00FF18C4" w:rsidRPr="0062739D" w:rsidSect="00C41907">
          <w:pgSz w:w="15840" w:h="12240" w:orient="landscape" w:code="1"/>
          <w:pgMar w:top="1440" w:right="1440" w:bottom="1440" w:left="1440" w:header="709" w:footer="709" w:gutter="0"/>
          <w:cols w:space="708"/>
          <w:docGrid w:linePitch="360"/>
        </w:sectPr>
      </w:pPr>
    </w:p>
    <w:p w:rsidR="00FE6445" w:rsidRDefault="00910685" w:rsidP="00910685">
      <w:pPr>
        <w:pStyle w:val="Nadpis1"/>
        <w:ind w:left="720"/>
        <w:jc w:val="center"/>
        <w:rPr>
          <w:lang w:val="sk-SK"/>
        </w:rPr>
      </w:pPr>
      <w:r w:rsidRPr="0062739D">
        <w:rPr>
          <w:lang w:val="sk-SK"/>
        </w:rPr>
        <w:t xml:space="preserve">ČASŤ 6 - </w:t>
      </w:r>
      <w:r w:rsidR="00FF18C4" w:rsidRPr="0062739D">
        <w:rPr>
          <w:lang w:val="sk-SK"/>
        </w:rPr>
        <w:t>Záver</w:t>
      </w:r>
    </w:p>
    <w:p w:rsidR="00A06435" w:rsidRPr="00A06435" w:rsidRDefault="00A06435" w:rsidP="00A06435">
      <w:pPr>
        <w:rPr>
          <w:lang w:val="sk-SK"/>
        </w:rPr>
      </w:pPr>
    </w:p>
    <w:p w:rsidR="00A06435" w:rsidRDefault="0085178C" w:rsidP="00FF18C4">
      <w:pPr>
        <w:rPr>
          <w:lang w:val="sk-SK"/>
        </w:rPr>
      </w:pPr>
      <w:r w:rsidRPr="0062739D">
        <w:rPr>
          <w:lang w:val="sk-SK"/>
        </w:rPr>
        <w:tab/>
      </w:r>
      <w:r w:rsidR="00FF18C4" w:rsidRPr="0062739D">
        <w:rPr>
          <w:lang w:val="sk-SK"/>
        </w:rPr>
        <w:t xml:space="preserve">Program rozvoja obce </w:t>
      </w:r>
      <w:r w:rsidR="00F61E10">
        <w:rPr>
          <w:lang w:val="sk-SK"/>
        </w:rPr>
        <w:t>Tatranská Javorina</w:t>
      </w:r>
      <w:r w:rsidR="00FF18C4" w:rsidRPr="0062739D">
        <w:rPr>
          <w:lang w:val="sk-SK"/>
        </w:rPr>
        <w:t xml:space="preserve"> vychádza zo zákl</w:t>
      </w:r>
      <w:r w:rsidR="00F61E10">
        <w:rPr>
          <w:lang w:val="sk-SK"/>
        </w:rPr>
        <w:t>adných potrieb obce</w:t>
      </w:r>
      <w:r w:rsidR="00FF18C4" w:rsidRPr="0062739D">
        <w:rPr>
          <w:lang w:val="sk-SK"/>
        </w:rPr>
        <w:t xml:space="preserve">, pričom hlavným cieľom rozvoja je zabezpečiť kvalitný životný štandard jej obyvateľov a zvyšovať konkurencieschopnosť obce a regiónu. </w:t>
      </w:r>
    </w:p>
    <w:p w:rsidR="00FF18C4" w:rsidRPr="0062739D" w:rsidRDefault="00A06435" w:rsidP="00FF18C4">
      <w:pPr>
        <w:rPr>
          <w:lang w:val="sk-SK"/>
        </w:rPr>
      </w:pPr>
      <w:r>
        <w:rPr>
          <w:lang w:val="sk-SK"/>
        </w:rPr>
        <w:tab/>
      </w:r>
      <w:r w:rsidR="0085178C" w:rsidRPr="0062739D">
        <w:rPr>
          <w:lang w:val="sk-SK"/>
        </w:rPr>
        <w:t xml:space="preserve">Program identifikuje rozvojový potenciál obce, poukazuje na silné stránky, identifikuje príležitosti, pričom však neopomína súčasné nedostatky, slabé stránky a problémy, ako aj potenciálne riziká a hrozby, ktoré sa počas realizácie projektových zámerov môžu vyskytnúť. Formulácia dokumentu smerovala k analýze všetkých hlavných problémov obce a života v nej – dopravná a technická infraštruktúra, životné prostredie, vzhľad a atraktivita obce, životná úroveň, rozvoj cestovného ruchu či možnosti </w:t>
      </w:r>
      <w:proofErr w:type="spellStart"/>
      <w:r w:rsidR="0085178C" w:rsidRPr="0062739D">
        <w:rPr>
          <w:lang w:val="sk-SK"/>
        </w:rPr>
        <w:t>voľnočasových</w:t>
      </w:r>
      <w:proofErr w:type="spellEnd"/>
      <w:r w:rsidR="0085178C" w:rsidRPr="0062739D">
        <w:rPr>
          <w:lang w:val="sk-SK"/>
        </w:rPr>
        <w:t xml:space="preserve"> aktivít. Dokument na základe kooperácii viacerých strán navrhuje viaceré projektové zámery, ktoré by prispeli k dosiahnutiu želaného stavu a zaisteniu zlepšenia súčasných podmienok. </w:t>
      </w:r>
    </w:p>
    <w:p w:rsidR="00FF18C4" w:rsidRPr="0062739D" w:rsidRDefault="00FF18C4" w:rsidP="00FF18C4">
      <w:pPr>
        <w:rPr>
          <w:i/>
          <w:lang w:val="sk-SK"/>
        </w:rPr>
      </w:pPr>
      <w:r w:rsidRPr="0062739D">
        <w:rPr>
          <w:lang w:val="sk-SK"/>
        </w:rPr>
        <w:tab/>
        <w:t xml:space="preserve">PRO </w:t>
      </w:r>
      <w:r w:rsidR="00F61E10">
        <w:rPr>
          <w:lang w:val="sk-SK"/>
        </w:rPr>
        <w:t>Tatranská Javorina na roky 2023-2028</w:t>
      </w:r>
      <w:r w:rsidRPr="0062739D">
        <w:rPr>
          <w:lang w:val="sk-SK"/>
        </w:rPr>
        <w:t xml:space="preserve"> bol spracovaný v súlade s </w:t>
      </w:r>
      <w:r w:rsidRPr="0062739D">
        <w:rPr>
          <w:i/>
          <w:lang w:val="sk-SK"/>
        </w:rPr>
        <w:t xml:space="preserve">Metodikou tvorby a implementácie programov hospodárskeho rozvoja a sociálneho rozvoja regiónov, programov rozvoja obcí a skupín obcí s uplatnením princípov udržateľného </w:t>
      </w:r>
      <w:proofErr w:type="spellStart"/>
      <w:r w:rsidRPr="0062739D">
        <w:rPr>
          <w:i/>
          <w:lang w:val="sk-SK"/>
        </w:rPr>
        <w:t>smart</w:t>
      </w:r>
      <w:proofErr w:type="spellEnd"/>
      <w:r w:rsidRPr="0062739D">
        <w:rPr>
          <w:i/>
          <w:lang w:val="sk-SK"/>
        </w:rPr>
        <w:t xml:space="preserve"> (inteligentného, rozumného) rozvoja, verzia 1.0.3.</w:t>
      </w:r>
    </w:p>
    <w:p w:rsidR="00FF18C4" w:rsidRPr="0062739D" w:rsidRDefault="00FF18C4" w:rsidP="00FF18C4">
      <w:pPr>
        <w:rPr>
          <w:lang w:val="sk-SK"/>
        </w:rPr>
      </w:pPr>
      <w:r w:rsidRPr="0062739D">
        <w:rPr>
          <w:i/>
          <w:lang w:val="sk-SK"/>
        </w:rPr>
        <w:tab/>
      </w:r>
      <w:r w:rsidRPr="0062739D">
        <w:rPr>
          <w:lang w:val="sk-SK"/>
        </w:rPr>
        <w:t>Jedná sa o strednodobý strategický dokument, ktorý poukazuje na snahu samosprávy o smerovanie obce k udržateľnému hospodárskemu rozvoju a k napĺňaniu vízie. Zároveň sa jedná o otvorený dokument, ktorý je možné v prípade realizácie aktualizovať na základe aktuálnych potrieb obce.</w:t>
      </w:r>
      <w:r w:rsidR="0085178C" w:rsidRPr="0062739D">
        <w:rPr>
          <w:lang w:val="sk-SK"/>
        </w:rPr>
        <w:t xml:space="preserve"> Úspešnosť definovaných projektov a aktivít rozvoja však primárne závisí od aktívnej podpory a účasti všetkých obyvateľov obce a aktérov rozvoja na území obce.</w:t>
      </w:r>
    </w:p>
    <w:p w:rsidR="00FE6445" w:rsidRPr="0062739D" w:rsidRDefault="00FE6445" w:rsidP="00D701CD">
      <w:pPr>
        <w:jc w:val="center"/>
        <w:rPr>
          <w:lang w:val="sk-SK"/>
        </w:rPr>
      </w:pPr>
    </w:p>
    <w:p w:rsidR="00FE6445" w:rsidRPr="0062739D" w:rsidRDefault="00FE6445" w:rsidP="00D701CD">
      <w:pPr>
        <w:jc w:val="center"/>
        <w:rPr>
          <w:lang w:val="sk-SK"/>
        </w:rPr>
      </w:pPr>
    </w:p>
    <w:p w:rsidR="0085178C" w:rsidRPr="0062739D" w:rsidRDefault="0085178C" w:rsidP="00D701CD">
      <w:pPr>
        <w:jc w:val="center"/>
        <w:rPr>
          <w:lang w:val="sk-SK"/>
        </w:rPr>
      </w:pPr>
    </w:p>
    <w:p w:rsidR="00A36374" w:rsidRPr="0062739D" w:rsidRDefault="0085178C">
      <w:pPr>
        <w:widowControl/>
        <w:spacing w:after="200" w:line="276" w:lineRule="auto"/>
        <w:jc w:val="left"/>
        <w:rPr>
          <w:lang w:val="sk-SK"/>
        </w:rPr>
      </w:pPr>
      <w:r w:rsidRPr="0062739D">
        <w:rPr>
          <w:lang w:val="sk-SK"/>
        </w:rPr>
        <w:br w:type="page"/>
      </w:r>
    </w:p>
    <w:p w:rsidR="0085178C" w:rsidRPr="0062739D" w:rsidRDefault="0085178C">
      <w:pPr>
        <w:widowControl/>
        <w:spacing w:after="200" w:line="276" w:lineRule="auto"/>
        <w:jc w:val="left"/>
        <w:rPr>
          <w:lang w:val="sk-SK"/>
        </w:rPr>
      </w:pPr>
    </w:p>
    <w:p w:rsidR="00A36374" w:rsidRPr="0062739D" w:rsidRDefault="00A36374" w:rsidP="00A36374">
      <w:pPr>
        <w:pStyle w:val="Nadpis2"/>
        <w:rPr>
          <w:lang w:val="sk-SK"/>
        </w:rPr>
      </w:pPr>
      <w:r w:rsidRPr="0062739D">
        <w:rPr>
          <w:lang w:val="sk-SK"/>
        </w:rPr>
        <w:t>6.1 ZÁVEREČNÁ SPRÁVA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8"/>
        <w:gridCol w:w="8154"/>
      </w:tblGrid>
      <w:tr w:rsidR="0085178C" w:rsidRPr="0062739D" w:rsidTr="00D2495A">
        <w:trPr>
          <w:trHeight w:val="424"/>
        </w:trPr>
        <w:tc>
          <w:tcPr>
            <w:tcW w:w="9781" w:type="dxa"/>
            <w:gridSpan w:val="2"/>
            <w:shd w:val="clear" w:color="auto" w:fill="943634" w:themeFill="accent2" w:themeFillShade="BF"/>
          </w:tcPr>
          <w:p w:rsidR="0085178C" w:rsidRPr="0062739D" w:rsidRDefault="0085178C" w:rsidP="003F1728">
            <w:pPr>
              <w:spacing w:line="240" w:lineRule="auto"/>
              <w:jc w:val="center"/>
              <w:rPr>
                <w:rFonts w:cs="Times New Roman"/>
                <w:b/>
                <w:lang w:val="sk-SK"/>
              </w:rPr>
            </w:pPr>
            <w:r w:rsidRPr="0062739D">
              <w:rPr>
                <w:rFonts w:cs="Times New Roman"/>
                <w:b/>
                <w:lang w:val="sk-SK"/>
              </w:rPr>
              <w:t>Schválenie PRO</w:t>
            </w:r>
          </w:p>
        </w:tc>
      </w:tr>
      <w:tr w:rsidR="0085178C" w:rsidRPr="0062739D" w:rsidTr="00D2495A">
        <w:trPr>
          <w:trHeight w:val="550"/>
        </w:trPr>
        <w:tc>
          <w:tcPr>
            <w:tcW w:w="1418" w:type="dxa"/>
            <w:shd w:val="clear" w:color="auto" w:fill="D99594" w:themeFill="accent2" w:themeFillTint="99"/>
          </w:tcPr>
          <w:p w:rsidR="0085178C" w:rsidRPr="0062739D" w:rsidRDefault="0085178C" w:rsidP="003F1728">
            <w:pPr>
              <w:pStyle w:val="Default"/>
              <w:rPr>
                <w:rFonts w:ascii="Times New Roman" w:hAnsi="Times New Roman" w:cs="Times New Roman"/>
                <w:sz w:val="22"/>
                <w:szCs w:val="22"/>
                <w:lang w:val="sk-SK"/>
              </w:rPr>
            </w:pPr>
            <w:r w:rsidRPr="0062739D">
              <w:rPr>
                <w:rFonts w:ascii="Times New Roman" w:hAnsi="Times New Roman" w:cs="Times New Roman"/>
                <w:b/>
                <w:bCs/>
                <w:sz w:val="22"/>
                <w:szCs w:val="22"/>
                <w:lang w:val="sk-SK"/>
              </w:rPr>
              <w:t>Názov dokumentu</w:t>
            </w:r>
          </w:p>
        </w:tc>
        <w:tc>
          <w:tcPr>
            <w:tcW w:w="8363" w:type="dxa"/>
          </w:tcPr>
          <w:p w:rsidR="0085178C" w:rsidRPr="0062739D" w:rsidRDefault="0085178C" w:rsidP="00F61E10">
            <w:pPr>
              <w:spacing w:line="240" w:lineRule="auto"/>
              <w:rPr>
                <w:rFonts w:cs="Times New Roman"/>
                <w:b/>
                <w:lang w:val="sk-SK"/>
              </w:rPr>
            </w:pPr>
            <w:r w:rsidRPr="0062739D">
              <w:rPr>
                <w:rFonts w:cs="Times New Roman"/>
                <w:b/>
                <w:lang w:val="sk-SK"/>
              </w:rPr>
              <w:t xml:space="preserve">Program rozvoja obce </w:t>
            </w:r>
            <w:r w:rsidR="00F61E10">
              <w:rPr>
                <w:rFonts w:cs="Times New Roman"/>
                <w:b/>
                <w:lang w:val="sk-SK"/>
              </w:rPr>
              <w:t>Tatranská Javorina na roky 2023</w:t>
            </w:r>
            <w:r w:rsidRPr="0062739D">
              <w:rPr>
                <w:rFonts w:cs="Times New Roman"/>
                <w:b/>
                <w:lang w:val="sk-SK"/>
              </w:rPr>
              <w:t>-202</w:t>
            </w:r>
            <w:r w:rsidR="00F61E10">
              <w:rPr>
                <w:rFonts w:cs="Times New Roman"/>
                <w:b/>
                <w:lang w:val="sk-SK"/>
              </w:rPr>
              <w:t>8</w:t>
            </w:r>
          </w:p>
        </w:tc>
      </w:tr>
      <w:tr w:rsidR="0085178C" w:rsidRPr="0062739D" w:rsidTr="00D2495A">
        <w:trPr>
          <w:trHeight w:val="574"/>
        </w:trPr>
        <w:tc>
          <w:tcPr>
            <w:tcW w:w="1418" w:type="dxa"/>
            <w:shd w:val="clear" w:color="auto" w:fill="D99594" w:themeFill="accent2" w:themeFillTint="99"/>
          </w:tcPr>
          <w:p w:rsidR="0085178C" w:rsidRPr="0062739D" w:rsidRDefault="0085178C" w:rsidP="003F1728">
            <w:pPr>
              <w:pStyle w:val="Default"/>
              <w:rPr>
                <w:rFonts w:ascii="Times New Roman" w:hAnsi="Times New Roman" w:cs="Times New Roman"/>
                <w:b/>
                <w:bCs/>
                <w:sz w:val="22"/>
                <w:szCs w:val="22"/>
                <w:lang w:val="sk-SK"/>
              </w:rPr>
            </w:pPr>
            <w:r w:rsidRPr="0062739D">
              <w:rPr>
                <w:rFonts w:ascii="Times New Roman" w:hAnsi="Times New Roman" w:cs="Times New Roman"/>
                <w:b/>
                <w:bCs/>
                <w:sz w:val="22"/>
                <w:szCs w:val="22"/>
                <w:lang w:val="sk-SK"/>
              </w:rPr>
              <w:t>Štruktúra dokumentu</w:t>
            </w:r>
          </w:p>
        </w:tc>
        <w:tc>
          <w:tcPr>
            <w:tcW w:w="8363" w:type="dxa"/>
          </w:tcPr>
          <w:p w:rsidR="0085178C" w:rsidRPr="0062739D" w:rsidRDefault="0085178C" w:rsidP="003F1728">
            <w:pPr>
              <w:spacing w:line="240" w:lineRule="auto"/>
              <w:rPr>
                <w:rFonts w:cs="Times New Roman"/>
                <w:b/>
                <w:i/>
                <w:lang w:val="sk-SK"/>
              </w:rPr>
            </w:pPr>
            <w:r w:rsidRPr="0062739D">
              <w:rPr>
                <w:rFonts w:cs="Times New Roman"/>
                <w:b/>
                <w:i/>
                <w:lang w:val="sk-SK"/>
              </w:rPr>
              <w:t>Časť 1 – Analytická časť</w:t>
            </w:r>
          </w:p>
          <w:p w:rsidR="0085178C" w:rsidRPr="0062739D" w:rsidRDefault="0085178C" w:rsidP="003F1728">
            <w:pPr>
              <w:spacing w:line="240" w:lineRule="auto"/>
              <w:rPr>
                <w:rFonts w:cs="Times New Roman"/>
                <w:lang w:val="sk-SK"/>
              </w:rPr>
            </w:pPr>
            <w:r w:rsidRPr="0062739D">
              <w:rPr>
                <w:rFonts w:cs="Times New Roman"/>
                <w:lang w:val="sk-SK"/>
              </w:rPr>
              <w:t xml:space="preserve">Analytická časť obsahuje komplexné hodnotenie a analýzu východiskovej situácie obce s väzbami na širšie územie. </w:t>
            </w:r>
          </w:p>
          <w:p w:rsidR="0085178C" w:rsidRPr="0062739D" w:rsidRDefault="0085178C" w:rsidP="003F1728">
            <w:pPr>
              <w:spacing w:line="240" w:lineRule="auto"/>
              <w:rPr>
                <w:rFonts w:cs="Times New Roman"/>
                <w:b/>
                <w:i/>
                <w:lang w:val="sk-SK"/>
              </w:rPr>
            </w:pPr>
            <w:r w:rsidRPr="0062739D">
              <w:rPr>
                <w:rFonts w:cs="Times New Roman"/>
                <w:b/>
                <w:i/>
                <w:lang w:val="sk-SK"/>
              </w:rPr>
              <w:t>Časť 2 – Strategická časť</w:t>
            </w:r>
          </w:p>
          <w:p w:rsidR="0085178C" w:rsidRPr="0062739D" w:rsidRDefault="0085178C" w:rsidP="003F1728">
            <w:pPr>
              <w:spacing w:line="240" w:lineRule="auto"/>
              <w:rPr>
                <w:rFonts w:cs="Times New Roman"/>
                <w:lang w:val="sk-SK"/>
              </w:rPr>
            </w:pPr>
            <w:r w:rsidRPr="0062739D">
              <w:rPr>
                <w:rFonts w:cs="Times New Roman"/>
                <w:lang w:val="sk-SK"/>
              </w:rPr>
              <w:t>Táto časť obsahuje stratégiu rozvoja územia pri zohľadnení jeho vnútorných špecifík a určuje hlavné ciele a priority rozvoja obce.</w:t>
            </w:r>
          </w:p>
          <w:p w:rsidR="0085178C" w:rsidRPr="0062739D" w:rsidRDefault="00751C76" w:rsidP="003F1728">
            <w:pPr>
              <w:spacing w:line="240" w:lineRule="auto"/>
              <w:rPr>
                <w:rFonts w:cs="Times New Roman"/>
                <w:b/>
                <w:i/>
                <w:lang w:val="sk-SK"/>
              </w:rPr>
            </w:pPr>
            <w:r w:rsidRPr="0062739D">
              <w:rPr>
                <w:rFonts w:cs="Times New Roman"/>
                <w:b/>
                <w:i/>
                <w:lang w:val="sk-SK"/>
              </w:rPr>
              <w:t>Časť 3</w:t>
            </w:r>
            <w:r w:rsidR="0085178C" w:rsidRPr="0062739D">
              <w:rPr>
                <w:rFonts w:cs="Times New Roman"/>
                <w:b/>
                <w:i/>
                <w:lang w:val="sk-SK"/>
              </w:rPr>
              <w:t xml:space="preserve"> – Realizačná </w:t>
            </w:r>
            <w:r w:rsidRPr="0062739D">
              <w:rPr>
                <w:rFonts w:cs="Times New Roman"/>
                <w:b/>
                <w:i/>
                <w:lang w:val="sk-SK"/>
              </w:rPr>
              <w:t xml:space="preserve">a implementačná </w:t>
            </w:r>
            <w:r w:rsidR="0085178C" w:rsidRPr="0062739D">
              <w:rPr>
                <w:rFonts w:cs="Times New Roman"/>
                <w:b/>
                <w:i/>
                <w:lang w:val="sk-SK"/>
              </w:rPr>
              <w:t>časť</w:t>
            </w:r>
          </w:p>
          <w:p w:rsidR="0085178C" w:rsidRPr="0062739D" w:rsidRDefault="0085178C" w:rsidP="003F1728">
            <w:pPr>
              <w:spacing w:line="240" w:lineRule="auto"/>
              <w:rPr>
                <w:rFonts w:cs="Times New Roman"/>
                <w:lang w:val="sk-SK"/>
              </w:rPr>
            </w:pPr>
            <w:r w:rsidRPr="0062739D">
              <w:rPr>
                <w:rFonts w:cs="Times New Roman"/>
                <w:lang w:val="sk-SK"/>
              </w:rPr>
              <w:t>Zameriava sa na popis postupov inštitucionálneho a organizačného zabezpečenia realizácie PRO, systém monitorovania a hodnotenia plnenia PRO s ustanovením merateľných ukazovateľov, tiež vecný a časový harmonogram realizácie PRO formou akčných plánov.</w:t>
            </w:r>
          </w:p>
          <w:p w:rsidR="0085178C" w:rsidRPr="0062739D" w:rsidRDefault="0085178C" w:rsidP="003F1728">
            <w:pPr>
              <w:spacing w:line="240" w:lineRule="auto"/>
              <w:rPr>
                <w:rFonts w:cs="Times New Roman"/>
                <w:b/>
                <w:i/>
                <w:lang w:val="sk-SK"/>
              </w:rPr>
            </w:pPr>
            <w:r w:rsidRPr="0062739D">
              <w:rPr>
                <w:rFonts w:cs="Times New Roman"/>
                <w:b/>
                <w:i/>
                <w:lang w:val="sk-SK"/>
              </w:rPr>
              <w:t xml:space="preserve">Časť </w:t>
            </w:r>
            <w:r w:rsidR="00751C76" w:rsidRPr="0062739D">
              <w:rPr>
                <w:rFonts w:cs="Times New Roman"/>
                <w:b/>
                <w:i/>
                <w:lang w:val="sk-SK"/>
              </w:rPr>
              <w:t>4</w:t>
            </w:r>
            <w:r w:rsidRPr="0062739D">
              <w:rPr>
                <w:rFonts w:cs="Times New Roman"/>
                <w:b/>
                <w:i/>
                <w:lang w:val="sk-SK"/>
              </w:rPr>
              <w:t xml:space="preserve"> – Finančná časť</w:t>
            </w:r>
          </w:p>
          <w:p w:rsidR="0085178C" w:rsidRPr="0062739D" w:rsidRDefault="0085178C" w:rsidP="003F1728">
            <w:pPr>
              <w:spacing w:line="240" w:lineRule="auto"/>
              <w:rPr>
                <w:rFonts w:cs="Times New Roman"/>
                <w:lang w:val="sk-SK"/>
              </w:rPr>
            </w:pPr>
            <w:r w:rsidRPr="0062739D">
              <w:rPr>
                <w:rFonts w:cs="Times New Roman"/>
                <w:lang w:val="sk-SK"/>
              </w:rPr>
              <w:t>Obsahuje finančné zabezpečenie jednotlivých opatrení a aktivít, inštitucionálnu a organizačnú stránku realizácie PRO.</w:t>
            </w:r>
          </w:p>
        </w:tc>
      </w:tr>
      <w:tr w:rsidR="0085178C" w:rsidRPr="0062739D" w:rsidTr="00D2495A">
        <w:trPr>
          <w:trHeight w:val="1205"/>
        </w:trPr>
        <w:tc>
          <w:tcPr>
            <w:tcW w:w="1418" w:type="dxa"/>
            <w:shd w:val="clear" w:color="auto" w:fill="D99594" w:themeFill="accent2" w:themeFillTint="99"/>
          </w:tcPr>
          <w:p w:rsidR="0085178C" w:rsidRPr="0062739D" w:rsidRDefault="0085178C" w:rsidP="003F1728">
            <w:pPr>
              <w:pStyle w:val="Default"/>
              <w:rPr>
                <w:rFonts w:ascii="Times New Roman" w:hAnsi="Times New Roman" w:cs="Times New Roman"/>
                <w:sz w:val="22"/>
                <w:szCs w:val="22"/>
                <w:lang w:val="sk-SK"/>
              </w:rPr>
            </w:pPr>
            <w:r w:rsidRPr="0062739D">
              <w:rPr>
                <w:rFonts w:ascii="Times New Roman" w:hAnsi="Times New Roman" w:cs="Times New Roman"/>
                <w:b/>
                <w:bCs/>
                <w:sz w:val="22"/>
                <w:szCs w:val="22"/>
                <w:lang w:val="sk-SK"/>
              </w:rPr>
              <w:t>Spracovanie</w:t>
            </w:r>
          </w:p>
          <w:p w:rsidR="0085178C" w:rsidRPr="0062739D" w:rsidRDefault="0085178C" w:rsidP="003F1728">
            <w:pPr>
              <w:spacing w:line="240" w:lineRule="auto"/>
              <w:rPr>
                <w:rFonts w:cs="Times New Roman"/>
                <w:lang w:val="sk-SK"/>
              </w:rPr>
            </w:pPr>
          </w:p>
        </w:tc>
        <w:tc>
          <w:tcPr>
            <w:tcW w:w="8363" w:type="dxa"/>
          </w:tcPr>
          <w:p w:rsidR="003F1728" w:rsidRPr="0062739D" w:rsidRDefault="0085178C" w:rsidP="003F1728">
            <w:pPr>
              <w:pStyle w:val="Default"/>
              <w:rPr>
                <w:rFonts w:ascii="Times New Roman" w:hAnsi="Times New Roman" w:cs="Times New Roman"/>
                <w:i/>
                <w:lang w:val="sk-SK"/>
              </w:rPr>
            </w:pPr>
            <w:r w:rsidRPr="0062739D">
              <w:rPr>
                <w:rFonts w:ascii="Times New Roman" w:hAnsi="Times New Roman" w:cs="Times New Roman"/>
                <w:lang w:val="sk-SK"/>
              </w:rPr>
              <w:t xml:space="preserve">Program rozvoja obce </w:t>
            </w:r>
            <w:r w:rsidR="00F61E10">
              <w:rPr>
                <w:rFonts w:ascii="Times New Roman" w:hAnsi="Times New Roman" w:cs="Times New Roman"/>
                <w:lang w:val="sk-SK"/>
              </w:rPr>
              <w:t>Tatranská Javorina</w:t>
            </w:r>
            <w:r w:rsidRPr="0062739D">
              <w:rPr>
                <w:rFonts w:ascii="Times New Roman" w:hAnsi="Times New Roman" w:cs="Times New Roman"/>
                <w:lang w:val="sk-SK"/>
              </w:rPr>
              <w:t xml:space="preserve"> na roky 20</w:t>
            </w:r>
            <w:r w:rsidR="00F61E10">
              <w:rPr>
                <w:rFonts w:ascii="Times New Roman" w:hAnsi="Times New Roman" w:cs="Times New Roman"/>
                <w:lang w:val="sk-SK"/>
              </w:rPr>
              <w:t>23-2028</w:t>
            </w:r>
            <w:r w:rsidR="00120FE9" w:rsidRPr="0062739D">
              <w:rPr>
                <w:rFonts w:ascii="Times New Roman" w:hAnsi="Times New Roman" w:cs="Times New Roman"/>
                <w:lang w:val="sk-SK"/>
              </w:rPr>
              <w:t xml:space="preserve"> </w:t>
            </w:r>
            <w:r w:rsidRPr="0062739D">
              <w:rPr>
                <w:rFonts w:ascii="Times New Roman" w:hAnsi="Times New Roman" w:cs="Times New Roman"/>
                <w:lang w:val="sk-SK"/>
              </w:rPr>
              <w:t xml:space="preserve">bol spracovaný v súlade s </w:t>
            </w:r>
            <w:r w:rsidR="003F1728" w:rsidRPr="0062739D">
              <w:rPr>
                <w:rFonts w:ascii="Times New Roman" w:hAnsi="Times New Roman" w:cs="Times New Roman"/>
                <w:i/>
                <w:lang w:val="sk-SK"/>
              </w:rPr>
              <w:t xml:space="preserve">Metodikou tvorby a implementácie programov hospodárskeho rozvoja a sociálneho rozvoja regiónov, programov rozvoja obcí a skupín obcí s uplatnením princípov udržateľného </w:t>
            </w:r>
            <w:proofErr w:type="spellStart"/>
            <w:r w:rsidR="003F1728" w:rsidRPr="0062739D">
              <w:rPr>
                <w:rFonts w:ascii="Times New Roman" w:hAnsi="Times New Roman" w:cs="Times New Roman"/>
                <w:i/>
                <w:lang w:val="sk-SK"/>
              </w:rPr>
              <w:t>smart</w:t>
            </w:r>
            <w:proofErr w:type="spellEnd"/>
            <w:r w:rsidR="003F1728" w:rsidRPr="0062739D">
              <w:rPr>
                <w:rFonts w:ascii="Times New Roman" w:hAnsi="Times New Roman" w:cs="Times New Roman"/>
                <w:i/>
                <w:lang w:val="sk-SK"/>
              </w:rPr>
              <w:t xml:space="preserve"> (inteligentného, rozumného) rozvoja, verzia 1.0.3.</w:t>
            </w:r>
          </w:p>
          <w:p w:rsidR="0085178C" w:rsidRPr="0062739D" w:rsidRDefault="0085178C" w:rsidP="003F1728">
            <w:pPr>
              <w:spacing w:line="240" w:lineRule="auto"/>
              <w:rPr>
                <w:rFonts w:cs="Times New Roman"/>
                <w:szCs w:val="24"/>
                <w:lang w:val="sk-SK"/>
              </w:rPr>
            </w:pPr>
            <w:r w:rsidRPr="0062739D">
              <w:rPr>
                <w:rFonts w:cs="Times New Roman"/>
                <w:szCs w:val="24"/>
                <w:lang w:val="sk-SK"/>
              </w:rPr>
              <w:t>- externí odborníci – spracovanie na kľúč, vypracovanie odborne spôsobilou osobou,</w:t>
            </w:r>
          </w:p>
          <w:p w:rsidR="0085178C" w:rsidRPr="0062739D" w:rsidRDefault="00F61E10" w:rsidP="003F1728">
            <w:pPr>
              <w:spacing w:line="240" w:lineRule="auto"/>
              <w:rPr>
                <w:rFonts w:cs="Times New Roman"/>
                <w:szCs w:val="24"/>
                <w:lang w:val="sk-SK"/>
              </w:rPr>
            </w:pPr>
            <w:r>
              <w:rPr>
                <w:rFonts w:cs="Times New Roman"/>
                <w:szCs w:val="24"/>
                <w:lang w:val="sk-SK"/>
              </w:rPr>
              <w:t>- s poslancami, starostom</w:t>
            </w:r>
            <w:r w:rsidR="0085178C" w:rsidRPr="0062739D">
              <w:rPr>
                <w:rFonts w:cs="Times New Roman"/>
                <w:szCs w:val="24"/>
                <w:lang w:val="sk-SK"/>
              </w:rPr>
              <w:t xml:space="preserve"> a pracovníkmi samosprávy.</w:t>
            </w:r>
          </w:p>
          <w:p w:rsidR="0085178C" w:rsidRPr="0062739D" w:rsidRDefault="0085178C" w:rsidP="003F1728">
            <w:pPr>
              <w:spacing w:line="240" w:lineRule="auto"/>
              <w:rPr>
                <w:rFonts w:cs="Times New Roman"/>
                <w:szCs w:val="24"/>
                <w:lang w:val="sk-SK"/>
              </w:rPr>
            </w:pPr>
            <w:r w:rsidRPr="0062739D">
              <w:rPr>
                <w:rFonts w:cs="Times New Roman"/>
                <w:szCs w:val="24"/>
                <w:lang w:val="sk-SK"/>
              </w:rPr>
              <w:t xml:space="preserve">Spracovanie dokumentu prebiehalo v termíne od </w:t>
            </w:r>
            <w:r w:rsidR="00F61E10">
              <w:rPr>
                <w:rFonts w:cs="Times New Roman"/>
                <w:szCs w:val="24"/>
                <w:lang w:val="sk-SK"/>
              </w:rPr>
              <w:t>marca 2023</w:t>
            </w:r>
            <w:r w:rsidRPr="009B2875">
              <w:rPr>
                <w:rFonts w:cs="Times New Roman"/>
                <w:szCs w:val="24"/>
                <w:lang w:val="sk-SK"/>
              </w:rPr>
              <w:t xml:space="preserve"> – do </w:t>
            </w:r>
            <w:r w:rsidR="00F61E10">
              <w:rPr>
                <w:rFonts w:cs="Times New Roman"/>
                <w:szCs w:val="24"/>
                <w:lang w:val="sk-SK"/>
              </w:rPr>
              <w:t>mája 2023</w:t>
            </w:r>
            <w:r w:rsidRPr="009B2875">
              <w:rPr>
                <w:rFonts w:cs="Times New Roman"/>
                <w:szCs w:val="24"/>
                <w:lang w:val="sk-SK"/>
              </w:rPr>
              <w:t>.</w:t>
            </w:r>
            <w:r w:rsidRPr="0062739D">
              <w:rPr>
                <w:rFonts w:cs="Times New Roman"/>
                <w:szCs w:val="24"/>
                <w:lang w:val="sk-SK"/>
              </w:rPr>
              <w:t xml:space="preserve"> </w:t>
            </w:r>
          </w:p>
          <w:p w:rsidR="0085178C" w:rsidRPr="0062739D" w:rsidRDefault="0085178C" w:rsidP="003F1728">
            <w:pPr>
              <w:spacing w:line="240" w:lineRule="auto"/>
              <w:rPr>
                <w:rFonts w:cs="Times New Roman"/>
                <w:lang w:val="sk-SK"/>
              </w:rPr>
            </w:pPr>
          </w:p>
          <w:p w:rsidR="0085178C" w:rsidRPr="0062739D" w:rsidRDefault="0085178C" w:rsidP="003F1728">
            <w:pPr>
              <w:spacing w:line="240" w:lineRule="auto"/>
              <w:rPr>
                <w:rFonts w:cs="Times New Roman"/>
                <w:lang w:val="sk-SK"/>
              </w:rPr>
            </w:pPr>
            <w:r w:rsidRPr="0062739D">
              <w:rPr>
                <w:rFonts w:cs="Times New Roman"/>
                <w:lang w:val="sk-SK"/>
              </w:rPr>
              <w:t>Riadiaci tím pozostával z:</w:t>
            </w:r>
          </w:p>
          <w:p w:rsidR="0085178C" w:rsidRPr="0062739D" w:rsidRDefault="0085178C" w:rsidP="003F1728">
            <w:pPr>
              <w:spacing w:line="240" w:lineRule="auto"/>
              <w:rPr>
                <w:rFonts w:cs="Times New Roman"/>
                <w:b/>
                <w:i/>
                <w:lang w:val="sk-SK"/>
              </w:rPr>
            </w:pPr>
            <w:r w:rsidRPr="0062739D">
              <w:rPr>
                <w:rFonts w:cs="Times New Roman"/>
                <w:b/>
                <w:i/>
                <w:lang w:val="sk-SK"/>
              </w:rPr>
              <w:t>Dodávateľ</w:t>
            </w:r>
            <w:r w:rsidR="003F1728" w:rsidRPr="0062739D">
              <w:rPr>
                <w:rFonts w:cs="Times New Roman"/>
                <w:b/>
                <w:i/>
                <w:lang w:val="sk-SK"/>
              </w:rPr>
              <w:t xml:space="preserve">: </w:t>
            </w:r>
            <w:r w:rsidR="003F1728" w:rsidRPr="0062739D">
              <w:rPr>
                <w:rFonts w:cs="Times New Roman"/>
                <w:i/>
                <w:lang w:val="sk-SK"/>
              </w:rPr>
              <w:t xml:space="preserve">PhDr. Vladimíra </w:t>
            </w:r>
            <w:proofErr w:type="spellStart"/>
            <w:r w:rsidR="003F1728" w:rsidRPr="0062739D">
              <w:rPr>
                <w:rFonts w:cs="Times New Roman"/>
                <w:i/>
                <w:lang w:val="sk-SK"/>
              </w:rPr>
              <w:t>Pazderová</w:t>
            </w:r>
            <w:proofErr w:type="spellEnd"/>
            <w:r w:rsidR="003F1728" w:rsidRPr="0062739D">
              <w:rPr>
                <w:rFonts w:cs="Times New Roman"/>
                <w:i/>
                <w:lang w:val="sk-SK"/>
              </w:rPr>
              <w:t>, PhD.</w:t>
            </w:r>
          </w:p>
          <w:p w:rsidR="0085178C" w:rsidRPr="0062739D" w:rsidRDefault="00F61E10" w:rsidP="003F1728">
            <w:pPr>
              <w:spacing w:line="240" w:lineRule="auto"/>
              <w:rPr>
                <w:rFonts w:cs="Times New Roman"/>
                <w:b/>
                <w:i/>
                <w:lang w:val="sk-SK"/>
              </w:rPr>
            </w:pPr>
            <w:r>
              <w:rPr>
                <w:rFonts w:cs="Times New Roman"/>
                <w:b/>
                <w:i/>
                <w:lang w:val="sk-SK"/>
              </w:rPr>
              <w:t>Starost</w:t>
            </w:r>
            <w:r w:rsidR="0085178C" w:rsidRPr="0062739D">
              <w:rPr>
                <w:rFonts w:cs="Times New Roman"/>
                <w:b/>
                <w:i/>
                <w:lang w:val="sk-SK"/>
              </w:rPr>
              <w:t xml:space="preserve">a obce: </w:t>
            </w:r>
            <w:r w:rsidRPr="00F61E10">
              <w:rPr>
                <w:rFonts w:cs="Times New Roman"/>
                <w:i/>
                <w:lang w:val="sk-SK"/>
              </w:rPr>
              <w:t xml:space="preserve">Miroslav </w:t>
            </w:r>
            <w:proofErr w:type="spellStart"/>
            <w:r w:rsidRPr="00F61E10">
              <w:rPr>
                <w:rFonts w:cs="Times New Roman"/>
                <w:i/>
                <w:lang w:val="sk-SK"/>
              </w:rPr>
              <w:t>Michaľák</w:t>
            </w:r>
            <w:proofErr w:type="spellEnd"/>
          </w:p>
          <w:p w:rsidR="0085178C" w:rsidRDefault="0085178C" w:rsidP="003F1728">
            <w:pPr>
              <w:spacing w:line="240" w:lineRule="auto"/>
              <w:rPr>
                <w:rFonts w:cs="Times New Roman"/>
                <w:lang w:val="sk-SK"/>
              </w:rPr>
            </w:pPr>
            <w:r w:rsidRPr="0062739D">
              <w:rPr>
                <w:rFonts w:cs="Times New Roman"/>
                <w:b/>
                <w:i/>
                <w:lang w:val="sk-SK"/>
              </w:rPr>
              <w:t>Poslanci obecného zastupiteľstva:</w:t>
            </w:r>
            <w:r w:rsidR="000A2CE2" w:rsidRPr="0062739D">
              <w:rPr>
                <w:rFonts w:cs="Times New Roman"/>
                <w:lang w:val="sk-SK"/>
              </w:rPr>
              <w:t xml:space="preserve"> </w:t>
            </w:r>
            <w:r w:rsidR="00F61E10">
              <w:rPr>
                <w:rFonts w:cs="Times New Roman"/>
                <w:lang w:val="sk-SK"/>
              </w:rPr>
              <w:t xml:space="preserve">Martin </w:t>
            </w:r>
            <w:proofErr w:type="spellStart"/>
            <w:r w:rsidR="00F61E10">
              <w:rPr>
                <w:rFonts w:cs="Times New Roman"/>
                <w:lang w:val="sk-SK"/>
              </w:rPr>
              <w:t>Krigovský</w:t>
            </w:r>
            <w:proofErr w:type="spellEnd"/>
            <w:r w:rsidR="00F61E10">
              <w:rPr>
                <w:rFonts w:cs="Times New Roman"/>
                <w:lang w:val="sk-SK"/>
              </w:rPr>
              <w:t xml:space="preserve">, Jozef </w:t>
            </w:r>
            <w:proofErr w:type="spellStart"/>
            <w:r w:rsidR="00F61E10">
              <w:rPr>
                <w:rFonts w:cs="Times New Roman"/>
                <w:lang w:val="sk-SK"/>
              </w:rPr>
              <w:t>Gallík</w:t>
            </w:r>
            <w:proofErr w:type="spellEnd"/>
            <w:r w:rsidR="00F61E10">
              <w:rPr>
                <w:rFonts w:cs="Times New Roman"/>
                <w:lang w:val="sk-SK"/>
              </w:rPr>
              <w:t xml:space="preserve">, Slávka </w:t>
            </w:r>
            <w:proofErr w:type="spellStart"/>
            <w:r w:rsidR="00F61E10">
              <w:rPr>
                <w:rFonts w:cs="Times New Roman"/>
                <w:lang w:val="sk-SK"/>
              </w:rPr>
              <w:t>Gnebusová</w:t>
            </w:r>
            <w:proofErr w:type="spellEnd"/>
            <w:r w:rsidR="00F61E10">
              <w:rPr>
                <w:rFonts w:cs="Times New Roman"/>
                <w:lang w:val="sk-SK"/>
              </w:rPr>
              <w:t xml:space="preserve">, Juraj Makový, </w:t>
            </w:r>
            <w:proofErr w:type="spellStart"/>
            <w:r w:rsidR="00F61E10">
              <w:rPr>
                <w:rFonts w:cs="Times New Roman"/>
                <w:lang w:val="sk-SK"/>
              </w:rPr>
              <w:t>Ľubosláva</w:t>
            </w:r>
            <w:proofErr w:type="spellEnd"/>
            <w:r w:rsidR="00F61E10">
              <w:rPr>
                <w:rFonts w:cs="Times New Roman"/>
                <w:lang w:val="sk-SK"/>
              </w:rPr>
              <w:t xml:space="preserve"> </w:t>
            </w:r>
            <w:proofErr w:type="spellStart"/>
            <w:r w:rsidR="00F61E10">
              <w:rPr>
                <w:rFonts w:cs="Times New Roman"/>
                <w:lang w:val="sk-SK"/>
              </w:rPr>
              <w:t>Budzáková</w:t>
            </w:r>
            <w:proofErr w:type="spellEnd"/>
          </w:p>
          <w:p w:rsidR="000A2CE2" w:rsidRPr="0062739D" w:rsidRDefault="000A2CE2" w:rsidP="003F1728">
            <w:pPr>
              <w:spacing w:line="240" w:lineRule="auto"/>
              <w:rPr>
                <w:rFonts w:cs="Times New Roman"/>
                <w:lang w:val="sk-SK"/>
              </w:rPr>
            </w:pPr>
          </w:p>
          <w:p w:rsidR="0085178C" w:rsidRPr="0062739D" w:rsidRDefault="0085178C" w:rsidP="003F1728">
            <w:pPr>
              <w:spacing w:line="240" w:lineRule="auto"/>
              <w:rPr>
                <w:rFonts w:cs="Times New Roman"/>
                <w:lang w:val="sk-SK"/>
              </w:rPr>
            </w:pPr>
            <w:r w:rsidRPr="0062739D">
              <w:rPr>
                <w:rFonts w:cs="Times New Roman"/>
                <w:lang w:val="sk-SK"/>
              </w:rPr>
              <w:t xml:space="preserve">Financovanie spracovania </w:t>
            </w:r>
            <w:r w:rsidR="000A2CE2">
              <w:rPr>
                <w:rFonts w:cs="Times New Roman"/>
                <w:lang w:val="sk-SK"/>
              </w:rPr>
              <w:t xml:space="preserve">dokumentu </w:t>
            </w:r>
            <w:r w:rsidRPr="0062739D">
              <w:rPr>
                <w:rFonts w:cs="Times New Roman"/>
                <w:lang w:val="sk-SK"/>
              </w:rPr>
              <w:t>obec hradí z vlastných zdrojov.</w:t>
            </w:r>
          </w:p>
        </w:tc>
      </w:tr>
      <w:tr w:rsidR="0085178C" w:rsidRPr="0062739D" w:rsidTr="00D2495A">
        <w:trPr>
          <w:trHeight w:val="582"/>
        </w:trPr>
        <w:tc>
          <w:tcPr>
            <w:tcW w:w="1418" w:type="dxa"/>
            <w:shd w:val="clear" w:color="auto" w:fill="D99594" w:themeFill="accent2" w:themeFillTint="99"/>
          </w:tcPr>
          <w:p w:rsidR="0085178C" w:rsidRPr="0062739D" w:rsidRDefault="0085178C" w:rsidP="003F1728">
            <w:pPr>
              <w:pStyle w:val="Default"/>
              <w:rPr>
                <w:rFonts w:ascii="Times New Roman" w:hAnsi="Times New Roman" w:cs="Times New Roman"/>
                <w:sz w:val="22"/>
                <w:szCs w:val="22"/>
                <w:lang w:val="sk-SK"/>
              </w:rPr>
            </w:pPr>
            <w:r w:rsidRPr="0062739D">
              <w:rPr>
                <w:rFonts w:ascii="Times New Roman" w:hAnsi="Times New Roman" w:cs="Times New Roman"/>
                <w:b/>
                <w:bCs/>
                <w:sz w:val="22"/>
                <w:szCs w:val="22"/>
                <w:lang w:val="sk-SK"/>
              </w:rPr>
              <w:t>Prerokovanie</w:t>
            </w:r>
          </w:p>
        </w:tc>
        <w:tc>
          <w:tcPr>
            <w:tcW w:w="8363" w:type="dxa"/>
          </w:tcPr>
          <w:p w:rsidR="0085178C" w:rsidRPr="0062739D" w:rsidRDefault="0085178C" w:rsidP="003F1728">
            <w:pPr>
              <w:spacing w:line="240" w:lineRule="auto"/>
              <w:rPr>
                <w:rFonts w:cs="Times New Roman"/>
                <w:i/>
                <w:lang w:val="sk-SK"/>
              </w:rPr>
            </w:pPr>
            <w:r w:rsidRPr="0062739D">
              <w:rPr>
                <w:rFonts w:cs="Times New Roman"/>
                <w:lang w:val="sk-SK"/>
              </w:rPr>
              <w:t>Verejné pripomienkovanie prebiehalo v </w:t>
            </w:r>
            <w:r w:rsidR="001432B4" w:rsidRPr="00F61E10">
              <w:rPr>
                <w:rFonts w:cs="Times New Roman"/>
                <w:highlight w:val="yellow"/>
                <w:lang w:val="sk-SK"/>
              </w:rPr>
              <w:t>januári 2022</w:t>
            </w:r>
            <w:r w:rsidRPr="0062739D">
              <w:rPr>
                <w:rFonts w:cs="Times New Roman"/>
                <w:lang w:val="sk-SK"/>
              </w:rPr>
              <w:t xml:space="preserve">.  Dokument bol uverejnený na internetovej stránke obce </w:t>
            </w:r>
            <w:r w:rsidR="00F61E10">
              <w:rPr>
                <w:rFonts w:cs="Times New Roman"/>
                <w:lang w:val="sk-SK"/>
              </w:rPr>
              <w:t>Tatranská Javorina</w:t>
            </w:r>
            <w:r w:rsidR="003F1728" w:rsidRPr="0062739D">
              <w:rPr>
                <w:rFonts w:cs="Times New Roman"/>
                <w:lang w:val="sk-SK"/>
              </w:rPr>
              <w:t xml:space="preserve"> a bol k nahliadnutiu na Obecnom úrade</w:t>
            </w:r>
            <w:r w:rsidRPr="0062739D">
              <w:rPr>
                <w:rFonts w:cs="Times New Roman"/>
                <w:lang w:val="sk-SK"/>
              </w:rPr>
              <w:t>. V rámci možnosti pripomienkovania neboli doručené od občanov žiadne pripomienky.</w:t>
            </w:r>
          </w:p>
          <w:p w:rsidR="0085178C" w:rsidRPr="0062739D" w:rsidRDefault="0085178C" w:rsidP="003F1728">
            <w:pPr>
              <w:spacing w:line="240" w:lineRule="auto"/>
              <w:rPr>
                <w:rFonts w:cs="Times New Roman"/>
                <w:i/>
                <w:szCs w:val="24"/>
                <w:lang w:val="sk-SK"/>
              </w:rPr>
            </w:pPr>
          </w:p>
        </w:tc>
      </w:tr>
      <w:tr w:rsidR="0085178C" w:rsidRPr="0062739D" w:rsidTr="00D2495A">
        <w:trPr>
          <w:trHeight w:val="490"/>
        </w:trPr>
        <w:tc>
          <w:tcPr>
            <w:tcW w:w="1418" w:type="dxa"/>
            <w:shd w:val="clear" w:color="auto" w:fill="D99594" w:themeFill="accent2" w:themeFillTint="99"/>
          </w:tcPr>
          <w:p w:rsidR="0085178C" w:rsidRPr="0062739D" w:rsidRDefault="0085178C" w:rsidP="003F1728">
            <w:pPr>
              <w:pStyle w:val="Default"/>
              <w:rPr>
                <w:rFonts w:ascii="Times New Roman" w:hAnsi="Times New Roman" w:cs="Times New Roman"/>
                <w:b/>
                <w:sz w:val="22"/>
                <w:szCs w:val="22"/>
                <w:lang w:val="sk-SK"/>
              </w:rPr>
            </w:pPr>
            <w:r w:rsidRPr="0062739D">
              <w:rPr>
                <w:rFonts w:ascii="Times New Roman" w:hAnsi="Times New Roman" w:cs="Times New Roman"/>
                <w:b/>
                <w:sz w:val="22"/>
                <w:szCs w:val="22"/>
                <w:lang w:val="sk-SK"/>
              </w:rPr>
              <w:t>Schválenie</w:t>
            </w:r>
          </w:p>
        </w:tc>
        <w:tc>
          <w:tcPr>
            <w:tcW w:w="8363" w:type="dxa"/>
          </w:tcPr>
          <w:p w:rsidR="00026A16" w:rsidRPr="001432B4" w:rsidRDefault="00026A16" w:rsidP="00026A16">
            <w:pPr>
              <w:spacing w:line="240" w:lineRule="auto"/>
              <w:rPr>
                <w:rFonts w:cs="Times New Roman"/>
                <w:szCs w:val="24"/>
                <w:lang w:val="sk-SK"/>
              </w:rPr>
            </w:pPr>
            <w:r w:rsidRPr="001432B4">
              <w:rPr>
                <w:rFonts w:cs="Times New Roman"/>
                <w:szCs w:val="24"/>
                <w:lang w:val="sk-SK"/>
              </w:rPr>
              <w:t xml:space="preserve">Obecné zastupiteľstvo schvaľuje Program rozvoja obce </w:t>
            </w:r>
            <w:r w:rsidR="00F61E10">
              <w:rPr>
                <w:rFonts w:cs="Times New Roman"/>
                <w:szCs w:val="24"/>
                <w:lang w:val="sk-SK"/>
              </w:rPr>
              <w:t>Tatranská Javorina na roky 2023-2028</w:t>
            </w:r>
            <w:r w:rsidRPr="001432B4">
              <w:rPr>
                <w:rFonts w:cs="Times New Roman"/>
                <w:szCs w:val="24"/>
                <w:lang w:val="sk-SK"/>
              </w:rPr>
              <w:t xml:space="preserve"> bez pripomienok.</w:t>
            </w:r>
          </w:p>
          <w:p w:rsidR="00026A16" w:rsidRPr="001432B4" w:rsidRDefault="00026A16" w:rsidP="00026A16">
            <w:pPr>
              <w:spacing w:line="240" w:lineRule="auto"/>
              <w:rPr>
                <w:rFonts w:cs="Times New Roman"/>
                <w:szCs w:val="24"/>
                <w:lang w:val="sk-SK"/>
              </w:rPr>
            </w:pPr>
          </w:p>
          <w:p w:rsidR="00026A16" w:rsidRPr="001432B4" w:rsidRDefault="00026A16" w:rsidP="00026A16">
            <w:pPr>
              <w:spacing w:line="240" w:lineRule="auto"/>
              <w:rPr>
                <w:rFonts w:cs="Times New Roman"/>
                <w:szCs w:val="24"/>
                <w:lang w:val="sk-SK"/>
              </w:rPr>
            </w:pPr>
            <w:r w:rsidRPr="001432B4">
              <w:rPr>
                <w:rFonts w:cs="Times New Roman"/>
                <w:szCs w:val="24"/>
                <w:lang w:val="sk-SK"/>
              </w:rPr>
              <w:t>Dňa:</w:t>
            </w:r>
            <w:r w:rsidR="001432B4" w:rsidRPr="001432B4">
              <w:rPr>
                <w:rFonts w:cs="Times New Roman"/>
                <w:szCs w:val="24"/>
                <w:lang w:val="sk-SK"/>
              </w:rPr>
              <w:t xml:space="preserve"> </w:t>
            </w:r>
            <w:r w:rsidR="001432B4" w:rsidRPr="00F61E10">
              <w:rPr>
                <w:rFonts w:cs="Times New Roman"/>
                <w:szCs w:val="24"/>
                <w:highlight w:val="yellow"/>
                <w:lang w:val="sk-SK"/>
              </w:rPr>
              <w:t>14.2.2022</w:t>
            </w:r>
          </w:p>
          <w:p w:rsidR="00026A16" w:rsidRPr="001432B4" w:rsidRDefault="00026A16" w:rsidP="00026A16">
            <w:pPr>
              <w:spacing w:line="240" w:lineRule="auto"/>
              <w:rPr>
                <w:rFonts w:cs="Times New Roman"/>
                <w:szCs w:val="24"/>
                <w:lang w:val="sk-SK"/>
              </w:rPr>
            </w:pPr>
            <w:r w:rsidRPr="001432B4">
              <w:rPr>
                <w:rFonts w:cs="Times New Roman"/>
                <w:szCs w:val="24"/>
                <w:lang w:val="sk-SK"/>
              </w:rPr>
              <w:t>Číslo uznesenia OZ:</w:t>
            </w:r>
            <w:r w:rsidR="001432B4" w:rsidRPr="001432B4">
              <w:rPr>
                <w:rFonts w:cs="Times New Roman"/>
                <w:szCs w:val="24"/>
                <w:lang w:val="sk-SK"/>
              </w:rPr>
              <w:t xml:space="preserve"> </w:t>
            </w:r>
            <w:r w:rsidR="001432B4" w:rsidRPr="00F61E10">
              <w:rPr>
                <w:rFonts w:cs="Times New Roman"/>
                <w:szCs w:val="24"/>
                <w:highlight w:val="yellow"/>
                <w:lang w:val="sk-SK"/>
              </w:rPr>
              <w:t>166/4/2022</w:t>
            </w:r>
          </w:p>
          <w:p w:rsidR="00026A16" w:rsidRPr="001432B4" w:rsidRDefault="00026A16" w:rsidP="00026A16">
            <w:pPr>
              <w:spacing w:line="240" w:lineRule="auto"/>
              <w:rPr>
                <w:rFonts w:cs="Times New Roman"/>
                <w:szCs w:val="24"/>
                <w:lang w:val="sk-SK"/>
              </w:rPr>
            </w:pPr>
          </w:p>
          <w:p w:rsidR="00026A16" w:rsidRPr="001432B4" w:rsidRDefault="00026A16" w:rsidP="00026A16">
            <w:pPr>
              <w:spacing w:line="240" w:lineRule="auto"/>
              <w:rPr>
                <w:rFonts w:cs="Times New Roman"/>
                <w:szCs w:val="24"/>
                <w:lang w:val="sk-SK"/>
              </w:rPr>
            </w:pPr>
            <w:r w:rsidRPr="001432B4">
              <w:rPr>
                <w:rFonts w:cs="Times New Roman"/>
                <w:szCs w:val="24"/>
                <w:lang w:val="sk-SK"/>
              </w:rPr>
              <w:t>Podpis štatutárneho zástupcu:</w:t>
            </w:r>
          </w:p>
          <w:p w:rsidR="00026A16" w:rsidRPr="001432B4" w:rsidRDefault="00026A16" w:rsidP="00026A16">
            <w:pPr>
              <w:spacing w:line="240" w:lineRule="auto"/>
              <w:jc w:val="right"/>
              <w:rPr>
                <w:rFonts w:cs="Times New Roman"/>
                <w:szCs w:val="24"/>
                <w:lang w:val="sk-SK"/>
              </w:rPr>
            </w:pPr>
            <w:r w:rsidRPr="001432B4">
              <w:rPr>
                <w:rFonts w:cs="Times New Roman"/>
                <w:szCs w:val="24"/>
                <w:lang w:val="sk-SK"/>
              </w:rPr>
              <w:t>.....................................................</w:t>
            </w:r>
          </w:p>
          <w:p w:rsidR="00026A16" w:rsidRPr="001432B4" w:rsidRDefault="00026A16" w:rsidP="00026A16">
            <w:pPr>
              <w:spacing w:line="240" w:lineRule="auto"/>
              <w:jc w:val="right"/>
              <w:rPr>
                <w:rFonts w:cs="Times New Roman"/>
                <w:szCs w:val="24"/>
                <w:lang w:val="sk-SK"/>
              </w:rPr>
            </w:pPr>
          </w:p>
          <w:p w:rsidR="00F61E10" w:rsidRDefault="00F61E10" w:rsidP="000A2CE2">
            <w:pPr>
              <w:spacing w:line="240" w:lineRule="auto"/>
              <w:jc w:val="right"/>
              <w:rPr>
                <w:rFonts w:cs="Times New Roman"/>
                <w:i/>
                <w:szCs w:val="24"/>
                <w:lang w:val="sk-SK"/>
              </w:rPr>
            </w:pPr>
            <w:r>
              <w:rPr>
                <w:rFonts w:cs="Times New Roman"/>
                <w:i/>
                <w:szCs w:val="24"/>
                <w:lang w:val="sk-SK"/>
              </w:rPr>
              <w:t xml:space="preserve">Miroslav </w:t>
            </w:r>
            <w:proofErr w:type="spellStart"/>
            <w:r>
              <w:rPr>
                <w:rFonts w:cs="Times New Roman"/>
                <w:i/>
                <w:szCs w:val="24"/>
                <w:lang w:val="sk-SK"/>
              </w:rPr>
              <w:t>Michaľák</w:t>
            </w:r>
            <w:proofErr w:type="spellEnd"/>
            <w:r w:rsidR="00026A16" w:rsidRPr="001432B4">
              <w:rPr>
                <w:rFonts w:cs="Times New Roman"/>
                <w:i/>
                <w:szCs w:val="24"/>
                <w:lang w:val="sk-SK"/>
              </w:rPr>
              <w:t xml:space="preserve">, </w:t>
            </w:r>
          </w:p>
          <w:p w:rsidR="00026A16" w:rsidRPr="001432B4" w:rsidRDefault="00026A16" w:rsidP="000A2CE2">
            <w:pPr>
              <w:spacing w:line="240" w:lineRule="auto"/>
              <w:jc w:val="right"/>
              <w:rPr>
                <w:rFonts w:cs="Times New Roman"/>
                <w:szCs w:val="24"/>
                <w:lang w:val="sk-SK"/>
              </w:rPr>
            </w:pPr>
            <w:r w:rsidRPr="001432B4">
              <w:rPr>
                <w:rFonts w:cs="Times New Roman"/>
                <w:i/>
                <w:szCs w:val="24"/>
                <w:lang w:val="sk-SK"/>
              </w:rPr>
              <w:t xml:space="preserve">starosta obce </w:t>
            </w:r>
            <w:r w:rsidR="00F61E10">
              <w:rPr>
                <w:rFonts w:cs="Times New Roman"/>
                <w:i/>
                <w:szCs w:val="24"/>
                <w:lang w:val="sk-SK"/>
              </w:rPr>
              <w:t>Tatranská Javorina</w:t>
            </w:r>
          </w:p>
          <w:p w:rsidR="0085178C" w:rsidRPr="0062739D" w:rsidRDefault="0085178C" w:rsidP="003F1728">
            <w:pPr>
              <w:spacing w:line="240" w:lineRule="auto"/>
              <w:rPr>
                <w:rFonts w:cs="Times New Roman"/>
                <w:lang w:val="sk-SK"/>
              </w:rPr>
            </w:pPr>
          </w:p>
        </w:tc>
      </w:tr>
    </w:tbl>
    <w:p w:rsidR="0085178C" w:rsidRPr="0062739D" w:rsidRDefault="0085178C" w:rsidP="00D701CD">
      <w:pPr>
        <w:jc w:val="center"/>
        <w:rPr>
          <w:lang w:val="sk-SK"/>
        </w:rPr>
      </w:pPr>
    </w:p>
    <w:p w:rsidR="00D701CD" w:rsidRPr="0062739D" w:rsidRDefault="00D701CD" w:rsidP="00D701CD">
      <w:pPr>
        <w:jc w:val="center"/>
        <w:rPr>
          <w:lang w:val="sk-SK"/>
        </w:rPr>
      </w:pPr>
    </w:p>
    <w:p w:rsidR="00D701CD" w:rsidRPr="0062739D" w:rsidRDefault="00D701CD" w:rsidP="00D701CD">
      <w:pPr>
        <w:jc w:val="center"/>
        <w:rPr>
          <w:lang w:val="sk-SK"/>
        </w:rPr>
      </w:pPr>
    </w:p>
    <w:p w:rsidR="009C24D0" w:rsidRPr="0062739D" w:rsidRDefault="009C24D0">
      <w:pPr>
        <w:widowControl/>
        <w:spacing w:after="200" w:line="276" w:lineRule="auto"/>
        <w:jc w:val="left"/>
        <w:rPr>
          <w:lang w:val="sk-SK"/>
        </w:rPr>
      </w:pPr>
      <w:r w:rsidRPr="0062739D">
        <w:rPr>
          <w:lang w:val="sk-SK"/>
        </w:rPr>
        <w:br w:type="page"/>
      </w:r>
    </w:p>
    <w:p w:rsidR="00D701CD" w:rsidRPr="0062739D" w:rsidRDefault="00D701CD" w:rsidP="00D701CD">
      <w:pPr>
        <w:jc w:val="center"/>
        <w:rPr>
          <w:lang w:val="sk-SK"/>
        </w:rPr>
      </w:pPr>
      <w:r w:rsidRPr="0062739D">
        <w:rPr>
          <w:lang w:val="sk-SK"/>
        </w:rPr>
        <w:t>PRÍLOHY</w:t>
      </w:r>
    </w:p>
    <w:p w:rsidR="00714BFD" w:rsidRPr="0062739D" w:rsidRDefault="00714BFD" w:rsidP="00714BFD">
      <w:pPr>
        <w:widowControl/>
        <w:spacing w:after="200" w:line="240" w:lineRule="auto"/>
        <w:jc w:val="center"/>
        <w:rPr>
          <w:b/>
          <w:lang w:val="sk-SK"/>
        </w:rPr>
      </w:pPr>
      <w:r w:rsidRPr="0062739D">
        <w:rPr>
          <w:b/>
          <w:lang w:val="sk-SK"/>
        </w:rPr>
        <w:t>PRÍLOHA 1 - Zoznam členov riadiaceho tímu, pracovných skupín a partnerov zapojených do spracovania PRO</w:t>
      </w:r>
    </w:p>
    <w:tbl>
      <w:tblPr>
        <w:tblStyle w:val="Strednpodfarbenie1zvraznenie2"/>
        <w:tblW w:w="0" w:type="auto"/>
        <w:tblLook w:val="04A0"/>
      </w:tblPr>
      <w:tblGrid>
        <w:gridCol w:w="3254"/>
        <w:gridCol w:w="3282"/>
        <w:gridCol w:w="3040"/>
      </w:tblGrid>
      <w:tr w:rsidR="0005173E" w:rsidRPr="0062739D" w:rsidTr="00D2495A">
        <w:trPr>
          <w:cnfStyle w:val="100000000000"/>
        </w:trPr>
        <w:tc>
          <w:tcPr>
            <w:cnfStyle w:val="001000000000"/>
            <w:tcW w:w="3369" w:type="dxa"/>
          </w:tcPr>
          <w:p w:rsidR="0005173E" w:rsidRPr="0062739D" w:rsidRDefault="0005173E" w:rsidP="00714BFD">
            <w:pPr>
              <w:spacing w:after="100" w:afterAutospacing="1" w:line="240" w:lineRule="auto"/>
              <w:jc w:val="center"/>
              <w:rPr>
                <w:rFonts w:cs="Times New Roman"/>
                <w:b w:val="0"/>
                <w:bCs w:val="0"/>
              </w:rPr>
            </w:pPr>
            <w:r w:rsidRPr="0062739D">
              <w:rPr>
                <w:rFonts w:cs="Times New Roman"/>
                <w:b w:val="0"/>
                <w:bCs w:val="0"/>
              </w:rPr>
              <w:t>Meno</w:t>
            </w:r>
          </w:p>
        </w:tc>
        <w:tc>
          <w:tcPr>
            <w:tcW w:w="3402" w:type="dxa"/>
          </w:tcPr>
          <w:p w:rsidR="0005173E" w:rsidRPr="0062739D" w:rsidRDefault="0005173E" w:rsidP="00714BFD">
            <w:pPr>
              <w:spacing w:after="100" w:afterAutospacing="1" w:line="240" w:lineRule="auto"/>
              <w:jc w:val="center"/>
              <w:cnfStyle w:val="100000000000"/>
              <w:rPr>
                <w:rFonts w:cs="Times New Roman"/>
              </w:rPr>
            </w:pPr>
            <w:r w:rsidRPr="0062739D">
              <w:rPr>
                <w:rFonts w:cs="Times New Roman"/>
              </w:rPr>
              <w:t>Pozícia</w:t>
            </w:r>
          </w:p>
        </w:tc>
        <w:tc>
          <w:tcPr>
            <w:tcW w:w="2805" w:type="dxa"/>
          </w:tcPr>
          <w:p w:rsidR="0005173E" w:rsidRPr="0062739D" w:rsidRDefault="0005173E" w:rsidP="00714BFD">
            <w:pPr>
              <w:spacing w:after="100" w:afterAutospacing="1" w:line="240" w:lineRule="auto"/>
              <w:jc w:val="center"/>
              <w:cnfStyle w:val="100000000000"/>
              <w:rPr>
                <w:rFonts w:cs="Times New Roman"/>
                <w:b w:val="0"/>
                <w:bCs w:val="0"/>
              </w:rPr>
            </w:pPr>
            <w:r w:rsidRPr="0062739D">
              <w:rPr>
                <w:rFonts w:cs="Times New Roman"/>
                <w:b w:val="0"/>
                <w:bCs w:val="0"/>
              </w:rPr>
              <w:t>Kontakt</w:t>
            </w:r>
          </w:p>
        </w:tc>
      </w:tr>
      <w:tr w:rsidR="0005173E" w:rsidRPr="0062739D" w:rsidTr="00D2495A">
        <w:trPr>
          <w:cnfStyle w:val="000000100000"/>
        </w:trPr>
        <w:tc>
          <w:tcPr>
            <w:cnfStyle w:val="001000000000"/>
            <w:tcW w:w="3369" w:type="dxa"/>
          </w:tcPr>
          <w:p w:rsidR="0005173E" w:rsidRPr="0062739D" w:rsidRDefault="0005173E" w:rsidP="00714BFD">
            <w:pPr>
              <w:spacing w:after="100" w:afterAutospacing="1" w:line="240" w:lineRule="auto"/>
              <w:jc w:val="center"/>
              <w:rPr>
                <w:rFonts w:cs="Times New Roman"/>
                <w:b w:val="0"/>
              </w:rPr>
            </w:pPr>
            <w:r w:rsidRPr="0062739D">
              <w:rPr>
                <w:rFonts w:cs="Times New Roman"/>
                <w:b w:val="0"/>
              </w:rPr>
              <w:t xml:space="preserve">PhDr. Vladimíra </w:t>
            </w:r>
            <w:proofErr w:type="spellStart"/>
            <w:r w:rsidRPr="0062739D">
              <w:rPr>
                <w:rFonts w:cs="Times New Roman"/>
                <w:b w:val="0"/>
              </w:rPr>
              <w:t>Pazderová</w:t>
            </w:r>
            <w:proofErr w:type="spellEnd"/>
            <w:r w:rsidRPr="0062739D">
              <w:rPr>
                <w:rFonts w:cs="Times New Roman"/>
                <w:b w:val="0"/>
              </w:rPr>
              <w:t>, PhD.</w:t>
            </w:r>
          </w:p>
        </w:tc>
        <w:tc>
          <w:tcPr>
            <w:tcW w:w="3402" w:type="dxa"/>
          </w:tcPr>
          <w:p w:rsidR="0005173E" w:rsidRPr="0062739D" w:rsidRDefault="0005173E" w:rsidP="000136AE">
            <w:pPr>
              <w:spacing w:after="100" w:afterAutospacing="1" w:line="240" w:lineRule="auto"/>
              <w:jc w:val="center"/>
              <w:cnfStyle w:val="000000100000"/>
              <w:rPr>
                <w:rFonts w:cs="Times New Roman"/>
                <w:bCs/>
              </w:rPr>
            </w:pPr>
            <w:r w:rsidRPr="0062739D">
              <w:rPr>
                <w:rFonts w:cs="Times New Roman"/>
                <w:bCs/>
              </w:rPr>
              <w:t>Externý dodávateľ</w:t>
            </w:r>
          </w:p>
        </w:tc>
        <w:tc>
          <w:tcPr>
            <w:tcW w:w="2805" w:type="dxa"/>
          </w:tcPr>
          <w:p w:rsidR="00AC248E" w:rsidRPr="0062739D" w:rsidRDefault="00AC248E" w:rsidP="000136AE">
            <w:pPr>
              <w:spacing w:line="240" w:lineRule="auto"/>
              <w:cnfStyle w:val="000000100000"/>
              <w:rPr>
                <w:rFonts w:cs="Times New Roman"/>
                <w:sz w:val="20"/>
                <w:szCs w:val="20"/>
              </w:rPr>
            </w:pPr>
            <w:r w:rsidRPr="0062739D">
              <w:rPr>
                <w:rFonts w:cs="Times New Roman"/>
                <w:sz w:val="20"/>
                <w:szCs w:val="20"/>
              </w:rPr>
              <w:t>0907703218</w:t>
            </w:r>
          </w:p>
          <w:p w:rsidR="0005173E" w:rsidRPr="0062739D" w:rsidRDefault="000A679D" w:rsidP="000136AE">
            <w:pPr>
              <w:spacing w:line="240" w:lineRule="auto"/>
              <w:cnfStyle w:val="000000100000"/>
              <w:rPr>
                <w:rFonts w:cs="Times New Roman"/>
                <w:sz w:val="20"/>
                <w:szCs w:val="20"/>
              </w:rPr>
            </w:pPr>
            <w:hyperlink r:id="rId45" w:tgtFrame="_blank" w:history="1">
              <w:r w:rsidR="00AC248E" w:rsidRPr="0062739D">
                <w:rPr>
                  <w:rStyle w:val="Hypertextovprepojenie"/>
                  <w:rFonts w:cs="Times New Roman"/>
                  <w:color w:val="auto"/>
                  <w:sz w:val="20"/>
                  <w:szCs w:val="20"/>
                </w:rPr>
                <w:t>vladimira.pazderova@a-w-a.eu</w:t>
              </w:r>
            </w:hyperlink>
          </w:p>
        </w:tc>
      </w:tr>
      <w:tr w:rsidR="0005173E" w:rsidRPr="0062739D" w:rsidTr="00D2495A">
        <w:trPr>
          <w:cnfStyle w:val="000000010000"/>
        </w:trPr>
        <w:tc>
          <w:tcPr>
            <w:cnfStyle w:val="001000000000"/>
            <w:tcW w:w="6771" w:type="dxa"/>
            <w:gridSpan w:val="2"/>
          </w:tcPr>
          <w:p w:rsidR="0005173E" w:rsidRPr="0062739D" w:rsidRDefault="0005173E" w:rsidP="00714BFD">
            <w:pPr>
              <w:spacing w:after="100" w:afterAutospacing="1" w:line="240" w:lineRule="auto"/>
              <w:jc w:val="center"/>
              <w:rPr>
                <w:rFonts w:cs="Times New Roman"/>
              </w:rPr>
            </w:pPr>
            <w:r w:rsidRPr="0062739D">
              <w:rPr>
                <w:rFonts w:cs="Times New Roman"/>
              </w:rPr>
              <w:t>Zoznam členov riadiaceho tímu</w:t>
            </w:r>
          </w:p>
        </w:tc>
        <w:tc>
          <w:tcPr>
            <w:tcW w:w="2805" w:type="dxa"/>
          </w:tcPr>
          <w:p w:rsidR="0005173E" w:rsidRPr="0062739D" w:rsidRDefault="0005173E" w:rsidP="00714BFD">
            <w:pPr>
              <w:spacing w:after="100" w:afterAutospacing="1" w:line="240" w:lineRule="auto"/>
              <w:jc w:val="center"/>
              <w:cnfStyle w:val="000000010000"/>
              <w:rPr>
                <w:rFonts w:cs="Times New Roman"/>
                <w:sz w:val="20"/>
                <w:szCs w:val="20"/>
              </w:rPr>
            </w:pPr>
          </w:p>
        </w:tc>
      </w:tr>
      <w:tr w:rsidR="0005173E" w:rsidRPr="0062739D" w:rsidTr="00D2495A">
        <w:trPr>
          <w:cnfStyle w:val="000000100000"/>
        </w:trPr>
        <w:tc>
          <w:tcPr>
            <w:cnfStyle w:val="001000000000"/>
            <w:tcW w:w="3369" w:type="dxa"/>
          </w:tcPr>
          <w:p w:rsidR="0005173E" w:rsidRPr="0062739D" w:rsidRDefault="00F61E10" w:rsidP="000136AE">
            <w:pPr>
              <w:spacing w:line="240" w:lineRule="auto"/>
              <w:rPr>
                <w:rFonts w:cs="Times New Roman"/>
                <w:b w:val="0"/>
              </w:rPr>
            </w:pPr>
            <w:r>
              <w:rPr>
                <w:rFonts w:cs="Times New Roman"/>
                <w:b w:val="0"/>
              </w:rPr>
              <w:t xml:space="preserve">Miroslav </w:t>
            </w:r>
            <w:proofErr w:type="spellStart"/>
            <w:r>
              <w:rPr>
                <w:rFonts w:cs="Times New Roman"/>
                <w:b w:val="0"/>
              </w:rPr>
              <w:t>Michaľák</w:t>
            </w:r>
            <w:proofErr w:type="spellEnd"/>
          </w:p>
        </w:tc>
        <w:tc>
          <w:tcPr>
            <w:tcW w:w="3402" w:type="dxa"/>
          </w:tcPr>
          <w:p w:rsidR="0005173E" w:rsidRPr="0062739D" w:rsidRDefault="0005173E" w:rsidP="000136AE">
            <w:pPr>
              <w:spacing w:after="100" w:afterAutospacing="1" w:line="240" w:lineRule="auto"/>
              <w:jc w:val="left"/>
              <w:cnfStyle w:val="000000100000"/>
              <w:rPr>
                <w:rFonts w:cs="Times New Roman"/>
              </w:rPr>
            </w:pPr>
            <w:r w:rsidRPr="0062739D">
              <w:rPr>
                <w:rFonts w:cs="Times New Roman"/>
              </w:rPr>
              <w:t>Starosta obce</w:t>
            </w:r>
          </w:p>
        </w:tc>
        <w:tc>
          <w:tcPr>
            <w:tcW w:w="2805" w:type="dxa"/>
          </w:tcPr>
          <w:p w:rsidR="00130FBB" w:rsidRPr="00130FBB" w:rsidRDefault="00130FBB" w:rsidP="00130FBB">
            <w:pPr>
              <w:spacing w:line="240" w:lineRule="auto"/>
              <w:jc w:val="left"/>
              <w:cnfStyle w:val="000000100000"/>
              <w:rPr>
                <w:rFonts w:cs="Times New Roman"/>
                <w:sz w:val="20"/>
                <w:szCs w:val="20"/>
                <w:lang w:val="en-US"/>
              </w:rPr>
            </w:pPr>
            <w:r>
              <w:rPr>
                <w:rFonts w:cs="Times New Roman"/>
                <w:sz w:val="20"/>
                <w:szCs w:val="20"/>
                <w:lang w:val="en-US"/>
              </w:rPr>
              <w:t>0</w:t>
            </w:r>
            <w:hyperlink r:id="rId46" w:history="1">
              <w:r>
                <w:rPr>
                  <w:rStyle w:val="Hypertextovprepojenie"/>
                  <w:rFonts w:cs="Times New Roman"/>
                  <w:color w:val="auto"/>
                  <w:sz w:val="20"/>
                  <w:szCs w:val="20"/>
                  <w:u w:val="none"/>
                  <w:lang w:val="en-US"/>
                </w:rPr>
                <w:t>907287</w:t>
              </w:r>
              <w:r w:rsidRPr="00130FBB">
                <w:rPr>
                  <w:rStyle w:val="Hypertextovprepojenie"/>
                  <w:rFonts w:cs="Times New Roman"/>
                  <w:color w:val="auto"/>
                  <w:sz w:val="20"/>
                  <w:szCs w:val="20"/>
                  <w:u w:val="none"/>
                  <w:lang w:val="en-US"/>
                </w:rPr>
                <w:t>318</w:t>
              </w:r>
            </w:hyperlink>
          </w:p>
          <w:p w:rsidR="000136AE" w:rsidRPr="00130FBB" w:rsidRDefault="000A679D" w:rsidP="000136AE">
            <w:pPr>
              <w:spacing w:after="100" w:afterAutospacing="1" w:line="240" w:lineRule="auto"/>
              <w:jc w:val="left"/>
              <w:cnfStyle w:val="000000100000"/>
              <w:rPr>
                <w:rFonts w:cs="Times New Roman"/>
                <w:sz w:val="20"/>
                <w:szCs w:val="20"/>
              </w:rPr>
            </w:pPr>
            <w:hyperlink r:id="rId47" w:tgtFrame="_blank" w:history="1">
              <w:r w:rsidR="00130FBB" w:rsidRPr="00130FBB">
                <w:rPr>
                  <w:rStyle w:val="Hypertextovprepojenie"/>
                  <w:rFonts w:cs="Times New Roman"/>
                  <w:color w:val="auto"/>
                  <w:sz w:val="20"/>
                  <w:szCs w:val="20"/>
                  <w:lang w:val="en-US"/>
                </w:rPr>
                <w:t>starosta@tjavorina.eu</w:t>
              </w:r>
            </w:hyperlink>
          </w:p>
        </w:tc>
      </w:tr>
      <w:tr w:rsidR="0005173E" w:rsidRPr="0062739D" w:rsidTr="00D2495A">
        <w:trPr>
          <w:cnfStyle w:val="000000010000"/>
        </w:trPr>
        <w:tc>
          <w:tcPr>
            <w:cnfStyle w:val="001000000000"/>
            <w:tcW w:w="6771" w:type="dxa"/>
            <w:gridSpan w:val="2"/>
          </w:tcPr>
          <w:p w:rsidR="0005173E" w:rsidRPr="0062739D" w:rsidRDefault="0005173E" w:rsidP="00714BFD">
            <w:pPr>
              <w:spacing w:after="100" w:afterAutospacing="1" w:line="240" w:lineRule="auto"/>
              <w:jc w:val="center"/>
              <w:rPr>
                <w:rFonts w:cs="Times New Roman"/>
              </w:rPr>
            </w:pPr>
            <w:r w:rsidRPr="0062739D">
              <w:rPr>
                <w:rFonts w:cs="Times New Roman"/>
              </w:rPr>
              <w:t>Zoznam členov pracovných skupín</w:t>
            </w:r>
          </w:p>
        </w:tc>
        <w:tc>
          <w:tcPr>
            <w:tcW w:w="2805" w:type="dxa"/>
          </w:tcPr>
          <w:p w:rsidR="0005173E" w:rsidRPr="0062739D" w:rsidRDefault="0005173E" w:rsidP="00714BFD">
            <w:pPr>
              <w:spacing w:after="100" w:afterAutospacing="1" w:line="240" w:lineRule="auto"/>
              <w:jc w:val="center"/>
              <w:cnfStyle w:val="000000010000"/>
              <w:rPr>
                <w:rFonts w:cs="Times New Roman"/>
                <w:sz w:val="20"/>
                <w:szCs w:val="20"/>
              </w:rPr>
            </w:pPr>
          </w:p>
        </w:tc>
      </w:tr>
      <w:tr w:rsidR="0005173E" w:rsidRPr="0062739D" w:rsidTr="00D2495A">
        <w:trPr>
          <w:cnfStyle w:val="000000100000"/>
        </w:trPr>
        <w:tc>
          <w:tcPr>
            <w:cnfStyle w:val="001000000000"/>
            <w:tcW w:w="3369" w:type="dxa"/>
          </w:tcPr>
          <w:p w:rsidR="0005173E" w:rsidRPr="0062739D" w:rsidRDefault="0005173E" w:rsidP="00714BFD">
            <w:pPr>
              <w:spacing w:after="100" w:afterAutospacing="1" w:line="240" w:lineRule="auto"/>
              <w:jc w:val="left"/>
              <w:rPr>
                <w:rFonts w:cs="Times New Roman"/>
              </w:rPr>
            </w:pPr>
            <w:r w:rsidRPr="0062739D">
              <w:rPr>
                <w:rFonts w:cs="Times New Roman"/>
              </w:rPr>
              <w:t>Funkcia v strategickom plánovaní</w:t>
            </w:r>
          </w:p>
        </w:tc>
        <w:tc>
          <w:tcPr>
            <w:tcW w:w="3402" w:type="dxa"/>
          </w:tcPr>
          <w:p w:rsidR="0005173E" w:rsidRPr="0062739D" w:rsidRDefault="0005173E" w:rsidP="00714BFD">
            <w:pPr>
              <w:spacing w:after="100" w:afterAutospacing="1" w:line="240" w:lineRule="auto"/>
              <w:jc w:val="left"/>
              <w:cnfStyle w:val="000000100000"/>
              <w:rPr>
                <w:rFonts w:cs="Times New Roman"/>
              </w:rPr>
            </w:pPr>
            <w:r w:rsidRPr="0062739D">
              <w:rPr>
                <w:rFonts w:cs="Times New Roman"/>
              </w:rPr>
              <w:t>Funkcia v pracovnom zaradení</w:t>
            </w:r>
          </w:p>
        </w:tc>
        <w:tc>
          <w:tcPr>
            <w:tcW w:w="2805" w:type="dxa"/>
          </w:tcPr>
          <w:p w:rsidR="0005173E" w:rsidRPr="0062739D" w:rsidRDefault="0005173E" w:rsidP="00714BFD">
            <w:pPr>
              <w:spacing w:after="100" w:afterAutospacing="1" w:line="240" w:lineRule="auto"/>
              <w:jc w:val="left"/>
              <w:cnfStyle w:val="000000100000"/>
              <w:rPr>
                <w:rFonts w:cs="Times New Roman"/>
                <w:sz w:val="20"/>
                <w:szCs w:val="20"/>
              </w:rPr>
            </w:pPr>
          </w:p>
        </w:tc>
      </w:tr>
      <w:tr w:rsidR="0005173E" w:rsidRPr="0062739D" w:rsidTr="00F61E10">
        <w:trPr>
          <w:cnfStyle w:val="000000010000"/>
          <w:trHeight w:val="395"/>
        </w:trPr>
        <w:tc>
          <w:tcPr>
            <w:cnfStyle w:val="001000000000"/>
            <w:tcW w:w="6771" w:type="dxa"/>
            <w:gridSpan w:val="2"/>
          </w:tcPr>
          <w:p w:rsidR="0005173E" w:rsidRPr="0062739D" w:rsidRDefault="0005173E" w:rsidP="00714BFD">
            <w:pPr>
              <w:spacing w:after="100" w:afterAutospacing="1" w:line="240" w:lineRule="auto"/>
              <w:jc w:val="left"/>
              <w:rPr>
                <w:rFonts w:cs="Times New Roman"/>
              </w:rPr>
            </w:pPr>
            <w:r w:rsidRPr="0062739D">
              <w:rPr>
                <w:rFonts w:cs="Times New Roman"/>
              </w:rPr>
              <w:t>Hospodárska skupina</w:t>
            </w:r>
          </w:p>
        </w:tc>
        <w:tc>
          <w:tcPr>
            <w:tcW w:w="2805" w:type="dxa"/>
          </w:tcPr>
          <w:p w:rsidR="0005173E" w:rsidRPr="0062739D" w:rsidRDefault="0005173E" w:rsidP="00714BFD">
            <w:pPr>
              <w:spacing w:after="100" w:afterAutospacing="1" w:line="240" w:lineRule="auto"/>
              <w:jc w:val="left"/>
              <w:cnfStyle w:val="000000010000"/>
              <w:rPr>
                <w:rFonts w:cs="Times New Roman"/>
                <w:sz w:val="20"/>
                <w:szCs w:val="20"/>
              </w:rPr>
            </w:pPr>
          </w:p>
        </w:tc>
      </w:tr>
      <w:tr w:rsidR="00B03512" w:rsidRPr="0062739D" w:rsidTr="00D2495A">
        <w:trPr>
          <w:cnfStyle w:val="000000100000"/>
        </w:trPr>
        <w:tc>
          <w:tcPr>
            <w:cnfStyle w:val="001000000000"/>
            <w:tcW w:w="3369" w:type="dxa"/>
          </w:tcPr>
          <w:p w:rsidR="00B03512" w:rsidRPr="0062739D" w:rsidRDefault="00F34C2C" w:rsidP="00714BFD">
            <w:pPr>
              <w:spacing w:after="100" w:afterAutospacing="1" w:line="240" w:lineRule="auto"/>
              <w:jc w:val="left"/>
              <w:rPr>
                <w:rFonts w:cs="Times New Roman"/>
                <w:b w:val="0"/>
              </w:rPr>
            </w:pPr>
            <w:r>
              <w:rPr>
                <w:rFonts w:cs="Times New Roman"/>
                <w:b w:val="0"/>
              </w:rPr>
              <w:t xml:space="preserve">Mgr. </w:t>
            </w:r>
            <w:proofErr w:type="spellStart"/>
            <w:r>
              <w:rPr>
                <w:rFonts w:cs="Times New Roman"/>
                <w:b w:val="0"/>
              </w:rPr>
              <w:t>Ľubosláva</w:t>
            </w:r>
            <w:proofErr w:type="spellEnd"/>
            <w:r>
              <w:rPr>
                <w:rFonts w:cs="Times New Roman"/>
                <w:b w:val="0"/>
              </w:rPr>
              <w:t xml:space="preserve"> </w:t>
            </w:r>
            <w:proofErr w:type="spellStart"/>
            <w:r>
              <w:rPr>
                <w:rFonts w:cs="Times New Roman"/>
                <w:b w:val="0"/>
              </w:rPr>
              <w:t>Budzáková</w:t>
            </w:r>
            <w:proofErr w:type="spellEnd"/>
          </w:p>
        </w:tc>
        <w:tc>
          <w:tcPr>
            <w:tcW w:w="3402" w:type="dxa"/>
          </w:tcPr>
          <w:p w:rsidR="00B03512" w:rsidRPr="0062739D" w:rsidRDefault="00B03512" w:rsidP="00714BFD">
            <w:pPr>
              <w:pStyle w:val="Default"/>
              <w:cnfStyle w:val="000000100000"/>
              <w:rPr>
                <w:rFonts w:ascii="Times New Roman" w:hAnsi="Times New Roman" w:cs="Times New Roman"/>
                <w:sz w:val="22"/>
              </w:rPr>
            </w:pPr>
            <w:r w:rsidRPr="0062739D">
              <w:rPr>
                <w:rFonts w:ascii="Times New Roman" w:hAnsi="Times New Roman" w:cs="Times New Roman"/>
                <w:sz w:val="22"/>
                <w:szCs w:val="22"/>
              </w:rPr>
              <w:t>zodpovedná za finančnú časť, finančné plánovanie, rozpočty</w:t>
            </w:r>
          </w:p>
        </w:tc>
        <w:tc>
          <w:tcPr>
            <w:tcW w:w="2805" w:type="dxa"/>
          </w:tcPr>
          <w:p w:rsidR="00B03512" w:rsidRDefault="00F34C2C" w:rsidP="00F34C2C">
            <w:pPr>
              <w:cnfStyle w:val="000000100000"/>
            </w:pPr>
            <w:r w:rsidRPr="00F34C2C">
              <w:rPr>
                <w:lang w:val="en-US"/>
              </w:rPr>
              <w:t>lbudzakova</w:t>
            </w:r>
            <w:r>
              <w:rPr>
                <w:lang w:val="en-US"/>
              </w:rPr>
              <w:t>@centrum.s</w:t>
            </w:r>
            <w:r w:rsidRPr="00F34C2C">
              <w:rPr>
                <w:lang w:val="en-US"/>
              </w:rPr>
              <w:t>k</w:t>
            </w:r>
          </w:p>
        </w:tc>
      </w:tr>
      <w:tr w:rsidR="00B03512" w:rsidRPr="0062739D" w:rsidTr="00D2495A">
        <w:trPr>
          <w:cnfStyle w:val="000000010000"/>
        </w:trPr>
        <w:tc>
          <w:tcPr>
            <w:cnfStyle w:val="001000000000"/>
            <w:tcW w:w="3369" w:type="dxa"/>
          </w:tcPr>
          <w:p w:rsidR="00B03512" w:rsidRPr="0062739D" w:rsidRDefault="00F34C2C" w:rsidP="00714BFD">
            <w:pPr>
              <w:spacing w:after="100" w:afterAutospacing="1" w:line="240" w:lineRule="auto"/>
              <w:jc w:val="left"/>
              <w:rPr>
                <w:rFonts w:cs="Times New Roman"/>
                <w:b w:val="0"/>
              </w:rPr>
            </w:pPr>
            <w:r>
              <w:rPr>
                <w:rFonts w:cs="Times New Roman"/>
                <w:b w:val="0"/>
              </w:rPr>
              <w:t>Ing. Katarína Horská</w:t>
            </w:r>
          </w:p>
        </w:tc>
        <w:tc>
          <w:tcPr>
            <w:tcW w:w="3402" w:type="dxa"/>
          </w:tcPr>
          <w:p w:rsidR="00B03512" w:rsidRPr="0062739D" w:rsidRDefault="00B03512" w:rsidP="00714BFD">
            <w:pPr>
              <w:spacing w:after="100" w:afterAutospacing="1" w:line="240" w:lineRule="auto"/>
              <w:jc w:val="left"/>
              <w:cnfStyle w:val="000000010000"/>
              <w:rPr>
                <w:rFonts w:cs="Times New Roman"/>
              </w:rPr>
            </w:pPr>
            <w:r w:rsidRPr="0062739D">
              <w:rPr>
                <w:rFonts w:cs="Times New Roman"/>
              </w:rPr>
              <w:t>zodpovedná za stanovené ciele a opatrenia</w:t>
            </w:r>
          </w:p>
        </w:tc>
        <w:tc>
          <w:tcPr>
            <w:tcW w:w="2805" w:type="dxa"/>
          </w:tcPr>
          <w:p w:rsidR="00B03512" w:rsidRDefault="00F34C2C">
            <w:pPr>
              <w:cnfStyle w:val="000000010000"/>
            </w:pPr>
            <w:r w:rsidRPr="00F34C2C">
              <w:t>obecnyurad@tjavorina.e</w:t>
            </w:r>
            <w:r>
              <w:t>u</w:t>
            </w:r>
          </w:p>
        </w:tc>
      </w:tr>
      <w:tr w:rsidR="00F34C2C" w:rsidRPr="0062739D" w:rsidTr="00D2495A">
        <w:trPr>
          <w:cnfStyle w:val="000000100000"/>
        </w:trPr>
        <w:tc>
          <w:tcPr>
            <w:cnfStyle w:val="001000000000"/>
            <w:tcW w:w="3369" w:type="dxa"/>
          </w:tcPr>
          <w:p w:rsidR="00F34C2C" w:rsidRDefault="00F34C2C" w:rsidP="00714BFD">
            <w:pPr>
              <w:spacing w:after="100" w:afterAutospacing="1" w:line="240" w:lineRule="auto"/>
              <w:jc w:val="left"/>
              <w:rPr>
                <w:rFonts w:cs="Times New Roman"/>
                <w:b w:val="0"/>
              </w:rPr>
            </w:pPr>
            <w:proofErr w:type="spellStart"/>
            <w:r w:rsidRPr="00F34C2C">
              <w:rPr>
                <w:rFonts w:cs="Times New Roman"/>
                <w:b w:val="0"/>
                <w:lang w:val="en-US"/>
              </w:rPr>
              <w:t>Jozef</w:t>
            </w:r>
            <w:proofErr w:type="spellEnd"/>
            <w:r w:rsidRPr="00F34C2C">
              <w:rPr>
                <w:rFonts w:cs="Times New Roman"/>
                <w:b w:val="0"/>
                <w:lang w:val="en-US"/>
              </w:rPr>
              <w:t xml:space="preserve"> </w:t>
            </w:r>
            <w:proofErr w:type="spellStart"/>
            <w:r w:rsidRPr="00F34C2C">
              <w:rPr>
                <w:rFonts w:cs="Times New Roman"/>
                <w:b w:val="0"/>
                <w:lang w:val="en-US"/>
              </w:rPr>
              <w:t>Gallik</w:t>
            </w:r>
            <w:proofErr w:type="spellEnd"/>
          </w:p>
        </w:tc>
        <w:tc>
          <w:tcPr>
            <w:tcW w:w="3402" w:type="dxa"/>
          </w:tcPr>
          <w:p w:rsidR="00F34C2C" w:rsidRPr="0062739D" w:rsidRDefault="00F34C2C" w:rsidP="00714BFD">
            <w:pPr>
              <w:spacing w:after="100" w:afterAutospacing="1" w:line="240" w:lineRule="auto"/>
              <w:jc w:val="left"/>
              <w:cnfStyle w:val="000000100000"/>
              <w:rPr>
                <w:rFonts w:cs="Times New Roman"/>
              </w:rPr>
            </w:pPr>
            <w:r>
              <w:rPr>
                <w:rFonts w:cs="Times New Roman"/>
              </w:rPr>
              <w:t>zodpovedný</w:t>
            </w:r>
            <w:r w:rsidRPr="0062739D">
              <w:rPr>
                <w:rFonts w:cs="Times New Roman"/>
              </w:rPr>
              <w:t xml:space="preserve"> za stanovené ciele a opatrenia</w:t>
            </w:r>
          </w:p>
        </w:tc>
        <w:tc>
          <w:tcPr>
            <w:tcW w:w="2805" w:type="dxa"/>
          </w:tcPr>
          <w:p w:rsidR="00F34C2C" w:rsidRPr="00F34C2C" w:rsidRDefault="00F34C2C">
            <w:pPr>
              <w:cnfStyle w:val="000000100000"/>
            </w:pPr>
            <w:r w:rsidRPr="00F34C2C">
              <w:rPr>
                <w:lang w:val="en-US"/>
              </w:rPr>
              <w:t>jgallik.st@gmail.com</w:t>
            </w:r>
          </w:p>
        </w:tc>
      </w:tr>
      <w:tr w:rsidR="0005173E" w:rsidRPr="0062739D" w:rsidTr="00D2495A">
        <w:trPr>
          <w:cnfStyle w:val="000000010000"/>
        </w:trPr>
        <w:tc>
          <w:tcPr>
            <w:cnfStyle w:val="001000000000"/>
            <w:tcW w:w="6771" w:type="dxa"/>
            <w:gridSpan w:val="2"/>
          </w:tcPr>
          <w:p w:rsidR="0005173E" w:rsidRPr="0062739D" w:rsidRDefault="0005173E" w:rsidP="00714BFD">
            <w:pPr>
              <w:spacing w:after="100" w:afterAutospacing="1" w:line="240" w:lineRule="auto"/>
              <w:jc w:val="left"/>
              <w:rPr>
                <w:rFonts w:cs="Times New Roman"/>
              </w:rPr>
            </w:pPr>
            <w:r w:rsidRPr="0062739D">
              <w:rPr>
                <w:rFonts w:cs="Times New Roman"/>
              </w:rPr>
              <w:t>Sociálna skupina</w:t>
            </w:r>
          </w:p>
        </w:tc>
        <w:tc>
          <w:tcPr>
            <w:tcW w:w="2805" w:type="dxa"/>
          </w:tcPr>
          <w:p w:rsidR="0005173E" w:rsidRPr="0062739D" w:rsidRDefault="0005173E" w:rsidP="00714BFD">
            <w:pPr>
              <w:spacing w:after="100" w:afterAutospacing="1" w:line="240" w:lineRule="auto"/>
              <w:jc w:val="left"/>
              <w:cnfStyle w:val="000000010000"/>
              <w:rPr>
                <w:rFonts w:cs="Times New Roman"/>
                <w:sz w:val="20"/>
                <w:szCs w:val="20"/>
              </w:rPr>
            </w:pPr>
          </w:p>
        </w:tc>
      </w:tr>
      <w:tr w:rsidR="00B03512" w:rsidRPr="0062739D" w:rsidTr="00D2495A">
        <w:trPr>
          <w:cnfStyle w:val="000000100000"/>
        </w:trPr>
        <w:tc>
          <w:tcPr>
            <w:cnfStyle w:val="001000000000"/>
            <w:tcW w:w="3369" w:type="dxa"/>
          </w:tcPr>
          <w:p w:rsidR="00F34C2C" w:rsidRPr="00F34C2C" w:rsidRDefault="00F34C2C" w:rsidP="00F34C2C">
            <w:pPr>
              <w:spacing w:after="100" w:afterAutospacing="1" w:line="240" w:lineRule="auto"/>
              <w:jc w:val="left"/>
              <w:rPr>
                <w:rFonts w:cs="Times New Roman"/>
                <w:b w:val="0"/>
              </w:rPr>
            </w:pPr>
            <w:r w:rsidRPr="00F34C2C">
              <w:rPr>
                <w:rFonts w:cs="Times New Roman"/>
                <w:b w:val="0"/>
              </w:rPr>
              <w:t xml:space="preserve">Martin </w:t>
            </w:r>
            <w:proofErr w:type="spellStart"/>
            <w:r w:rsidRPr="00F34C2C">
              <w:rPr>
                <w:rFonts w:cs="Times New Roman"/>
                <w:b w:val="0"/>
              </w:rPr>
              <w:t>Krigovský</w:t>
            </w:r>
            <w:proofErr w:type="spellEnd"/>
          </w:p>
          <w:p w:rsidR="00B03512" w:rsidRPr="00F34C2C" w:rsidRDefault="00B03512" w:rsidP="00714BFD">
            <w:pPr>
              <w:spacing w:after="100" w:afterAutospacing="1" w:line="240" w:lineRule="auto"/>
              <w:jc w:val="left"/>
              <w:rPr>
                <w:rFonts w:cs="Times New Roman"/>
                <w:b w:val="0"/>
              </w:rPr>
            </w:pPr>
          </w:p>
        </w:tc>
        <w:tc>
          <w:tcPr>
            <w:tcW w:w="3402" w:type="dxa"/>
          </w:tcPr>
          <w:p w:rsidR="00B03512" w:rsidRPr="0062739D" w:rsidRDefault="00F34C2C" w:rsidP="00714BFD">
            <w:pPr>
              <w:pStyle w:val="Default"/>
              <w:cnfStyle w:val="000000100000"/>
              <w:rPr>
                <w:rFonts w:ascii="Times New Roman" w:hAnsi="Times New Roman" w:cs="Times New Roman"/>
                <w:sz w:val="22"/>
              </w:rPr>
            </w:pPr>
            <w:r>
              <w:rPr>
                <w:rFonts w:ascii="Times New Roman" w:hAnsi="Times New Roman" w:cs="Times New Roman"/>
                <w:sz w:val="22"/>
                <w:szCs w:val="22"/>
              </w:rPr>
              <w:t>zodpovedný</w:t>
            </w:r>
            <w:r w:rsidR="00B03512" w:rsidRPr="0062739D">
              <w:rPr>
                <w:rFonts w:ascii="Times New Roman" w:hAnsi="Times New Roman" w:cs="Times New Roman"/>
                <w:sz w:val="22"/>
                <w:szCs w:val="22"/>
              </w:rPr>
              <w:t xml:space="preserve"> za strategickú a programovú časť </w:t>
            </w:r>
          </w:p>
        </w:tc>
        <w:tc>
          <w:tcPr>
            <w:tcW w:w="2805" w:type="dxa"/>
          </w:tcPr>
          <w:p w:rsidR="00B03512" w:rsidRDefault="00F34C2C">
            <w:pPr>
              <w:cnfStyle w:val="000000100000"/>
            </w:pPr>
            <w:r w:rsidRPr="00F34C2C">
              <w:rPr>
                <w:lang w:val="en-US"/>
              </w:rPr>
              <w:t>maroskrigovsky@azet.sk</w:t>
            </w:r>
          </w:p>
        </w:tc>
      </w:tr>
      <w:tr w:rsidR="00B03512" w:rsidRPr="0062739D" w:rsidTr="00D2495A">
        <w:trPr>
          <w:cnfStyle w:val="000000010000"/>
        </w:trPr>
        <w:tc>
          <w:tcPr>
            <w:cnfStyle w:val="001000000000"/>
            <w:tcW w:w="3369" w:type="dxa"/>
          </w:tcPr>
          <w:p w:rsidR="00F34C2C" w:rsidRPr="00F34C2C" w:rsidRDefault="00F34C2C" w:rsidP="00F34C2C">
            <w:pPr>
              <w:spacing w:after="100" w:afterAutospacing="1" w:line="240" w:lineRule="auto"/>
              <w:jc w:val="left"/>
              <w:rPr>
                <w:rFonts w:cs="Times New Roman"/>
                <w:b w:val="0"/>
              </w:rPr>
            </w:pPr>
            <w:r w:rsidRPr="00F34C2C">
              <w:rPr>
                <w:rFonts w:cs="Times New Roman"/>
                <w:b w:val="0"/>
              </w:rPr>
              <w:t xml:space="preserve">Slávka </w:t>
            </w:r>
            <w:proofErr w:type="spellStart"/>
            <w:r w:rsidRPr="00F34C2C">
              <w:rPr>
                <w:rFonts w:cs="Times New Roman"/>
                <w:b w:val="0"/>
              </w:rPr>
              <w:t>Gnebusová</w:t>
            </w:r>
            <w:proofErr w:type="spellEnd"/>
          </w:p>
          <w:p w:rsidR="00B03512" w:rsidRPr="00F34C2C" w:rsidRDefault="00B03512" w:rsidP="00714BFD">
            <w:pPr>
              <w:spacing w:after="100" w:afterAutospacing="1" w:line="240" w:lineRule="auto"/>
              <w:jc w:val="left"/>
              <w:rPr>
                <w:rFonts w:cs="Times New Roman"/>
                <w:b w:val="0"/>
              </w:rPr>
            </w:pPr>
          </w:p>
        </w:tc>
        <w:tc>
          <w:tcPr>
            <w:tcW w:w="3402" w:type="dxa"/>
          </w:tcPr>
          <w:p w:rsidR="00B03512" w:rsidRPr="0062739D" w:rsidRDefault="00B03512" w:rsidP="00CC760F">
            <w:pPr>
              <w:pStyle w:val="Default"/>
              <w:cnfStyle w:val="000000010000"/>
              <w:rPr>
                <w:rFonts w:ascii="Times New Roman" w:hAnsi="Times New Roman" w:cs="Times New Roman"/>
                <w:sz w:val="22"/>
              </w:rPr>
            </w:pPr>
            <w:r w:rsidRPr="0062739D">
              <w:rPr>
                <w:rFonts w:ascii="Times New Roman" w:hAnsi="Times New Roman" w:cs="Times New Roman"/>
                <w:sz w:val="22"/>
                <w:szCs w:val="22"/>
              </w:rPr>
              <w:t>zodpovedná za strategickú a programovú časť</w:t>
            </w:r>
            <w:r>
              <w:rPr>
                <w:rFonts w:ascii="Times New Roman" w:hAnsi="Times New Roman" w:cs="Times New Roman"/>
                <w:sz w:val="22"/>
                <w:szCs w:val="22"/>
              </w:rPr>
              <w:t xml:space="preserve">, </w:t>
            </w:r>
            <w:r w:rsidRPr="0062739D">
              <w:rPr>
                <w:rFonts w:ascii="Times New Roman" w:hAnsi="Times New Roman" w:cs="Times New Roman"/>
                <w:sz w:val="22"/>
                <w:szCs w:val="22"/>
              </w:rPr>
              <w:t>zabezpečenie komunikácie s verejnosťou</w:t>
            </w:r>
          </w:p>
        </w:tc>
        <w:tc>
          <w:tcPr>
            <w:tcW w:w="2805" w:type="dxa"/>
          </w:tcPr>
          <w:p w:rsidR="00B03512" w:rsidRDefault="00F34C2C">
            <w:pPr>
              <w:cnfStyle w:val="000000010000"/>
            </w:pPr>
            <w:r w:rsidRPr="00F34C2C">
              <w:rPr>
                <w:lang w:val="en-US"/>
              </w:rPr>
              <w:t>slavka.gnebusova@gmail.com</w:t>
            </w:r>
          </w:p>
        </w:tc>
      </w:tr>
      <w:tr w:rsidR="00F34C2C" w:rsidRPr="0062739D" w:rsidTr="00D2495A">
        <w:trPr>
          <w:cnfStyle w:val="000000100000"/>
        </w:trPr>
        <w:tc>
          <w:tcPr>
            <w:cnfStyle w:val="001000000000"/>
            <w:tcW w:w="3369" w:type="dxa"/>
          </w:tcPr>
          <w:p w:rsidR="00F34C2C" w:rsidRPr="00F34C2C" w:rsidRDefault="00F34C2C" w:rsidP="00F34C2C">
            <w:pPr>
              <w:spacing w:after="100" w:afterAutospacing="1" w:line="240" w:lineRule="auto"/>
              <w:jc w:val="left"/>
              <w:rPr>
                <w:rFonts w:cs="Times New Roman"/>
                <w:b w:val="0"/>
                <w:bCs w:val="0"/>
              </w:rPr>
            </w:pPr>
            <w:proofErr w:type="spellStart"/>
            <w:r w:rsidRPr="00F34C2C">
              <w:rPr>
                <w:rFonts w:cs="Times New Roman"/>
                <w:b w:val="0"/>
                <w:bCs w:val="0"/>
                <w:lang w:val="en-US"/>
              </w:rPr>
              <w:t>Stanislava</w:t>
            </w:r>
            <w:proofErr w:type="spellEnd"/>
            <w:r w:rsidRPr="00F34C2C">
              <w:rPr>
                <w:rFonts w:cs="Times New Roman"/>
                <w:b w:val="0"/>
                <w:bCs w:val="0"/>
                <w:lang w:val="en-US"/>
              </w:rPr>
              <w:t xml:space="preserve"> </w:t>
            </w:r>
            <w:proofErr w:type="spellStart"/>
            <w:r w:rsidRPr="00F34C2C">
              <w:rPr>
                <w:rFonts w:cs="Times New Roman"/>
                <w:b w:val="0"/>
                <w:bCs w:val="0"/>
                <w:lang w:val="en-US"/>
              </w:rPr>
              <w:t>Michaláková</w:t>
            </w:r>
            <w:proofErr w:type="spellEnd"/>
          </w:p>
        </w:tc>
        <w:tc>
          <w:tcPr>
            <w:tcW w:w="3402" w:type="dxa"/>
          </w:tcPr>
          <w:p w:rsidR="00F34C2C" w:rsidRPr="0062739D" w:rsidRDefault="00F34C2C" w:rsidP="00CC760F">
            <w:pPr>
              <w:pStyle w:val="Default"/>
              <w:cnfStyle w:val="000000100000"/>
              <w:rPr>
                <w:rFonts w:ascii="Times New Roman" w:hAnsi="Times New Roman" w:cs="Times New Roman"/>
                <w:sz w:val="22"/>
                <w:szCs w:val="22"/>
              </w:rPr>
            </w:pPr>
            <w:r w:rsidRPr="0062739D">
              <w:rPr>
                <w:rFonts w:ascii="Times New Roman" w:hAnsi="Times New Roman" w:cs="Times New Roman"/>
                <w:sz w:val="22"/>
                <w:szCs w:val="22"/>
              </w:rPr>
              <w:t>zodpovedná za strategickú a programovú časť</w:t>
            </w:r>
          </w:p>
        </w:tc>
        <w:tc>
          <w:tcPr>
            <w:tcW w:w="2805" w:type="dxa"/>
          </w:tcPr>
          <w:p w:rsidR="00F34C2C" w:rsidRDefault="00F34C2C">
            <w:pPr>
              <w:cnfStyle w:val="000000100000"/>
            </w:pPr>
            <w:r w:rsidRPr="00F34C2C">
              <w:rPr>
                <w:lang w:val="en-US"/>
              </w:rPr>
              <w:t>stankamichalakova@gmail.com</w:t>
            </w:r>
          </w:p>
        </w:tc>
      </w:tr>
      <w:tr w:rsidR="0005173E" w:rsidRPr="0062739D" w:rsidTr="00D2495A">
        <w:trPr>
          <w:cnfStyle w:val="000000010000"/>
        </w:trPr>
        <w:tc>
          <w:tcPr>
            <w:cnfStyle w:val="001000000000"/>
            <w:tcW w:w="6771" w:type="dxa"/>
            <w:gridSpan w:val="2"/>
          </w:tcPr>
          <w:p w:rsidR="0005173E" w:rsidRPr="0062739D" w:rsidRDefault="0005173E" w:rsidP="00714BFD">
            <w:pPr>
              <w:spacing w:after="100" w:afterAutospacing="1" w:line="240" w:lineRule="auto"/>
              <w:jc w:val="left"/>
              <w:rPr>
                <w:rFonts w:cs="Times New Roman"/>
              </w:rPr>
            </w:pPr>
            <w:r w:rsidRPr="0062739D">
              <w:rPr>
                <w:rFonts w:cs="Times New Roman"/>
              </w:rPr>
              <w:t>Environmentálna skupina</w:t>
            </w:r>
          </w:p>
        </w:tc>
        <w:tc>
          <w:tcPr>
            <w:tcW w:w="2805" w:type="dxa"/>
          </w:tcPr>
          <w:p w:rsidR="0005173E" w:rsidRPr="0062739D" w:rsidRDefault="0005173E" w:rsidP="00714BFD">
            <w:pPr>
              <w:spacing w:after="100" w:afterAutospacing="1" w:line="240" w:lineRule="auto"/>
              <w:jc w:val="left"/>
              <w:cnfStyle w:val="000000010000"/>
              <w:rPr>
                <w:rFonts w:cs="Times New Roman"/>
                <w:sz w:val="20"/>
                <w:szCs w:val="20"/>
                <w:u w:val="single"/>
              </w:rPr>
            </w:pPr>
          </w:p>
        </w:tc>
      </w:tr>
      <w:tr w:rsidR="009B2875" w:rsidRPr="0062739D" w:rsidTr="00D2495A">
        <w:trPr>
          <w:cnfStyle w:val="000000100000"/>
        </w:trPr>
        <w:tc>
          <w:tcPr>
            <w:cnfStyle w:val="001000000000"/>
            <w:tcW w:w="3369" w:type="dxa"/>
          </w:tcPr>
          <w:p w:rsidR="009B2875" w:rsidRPr="0062739D" w:rsidRDefault="00F34C2C" w:rsidP="00714BFD">
            <w:pPr>
              <w:spacing w:after="100" w:afterAutospacing="1" w:line="240" w:lineRule="auto"/>
              <w:jc w:val="left"/>
              <w:rPr>
                <w:rFonts w:cs="Times New Roman"/>
                <w:b w:val="0"/>
              </w:rPr>
            </w:pPr>
            <w:r>
              <w:rPr>
                <w:rFonts w:cs="Times New Roman"/>
                <w:b w:val="0"/>
              </w:rPr>
              <w:t>Ing. Katarína Horská</w:t>
            </w:r>
          </w:p>
        </w:tc>
        <w:tc>
          <w:tcPr>
            <w:tcW w:w="3402" w:type="dxa"/>
          </w:tcPr>
          <w:p w:rsidR="009B2875" w:rsidRPr="0062739D" w:rsidRDefault="009B2875" w:rsidP="007802ED">
            <w:pPr>
              <w:pStyle w:val="Default"/>
              <w:cnfStyle w:val="000000100000"/>
              <w:rPr>
                <w:rFonts w:ascii="Times New Roman" w:hAnsi="Times New Roman" w:cs="Times New Roman"/>
                <w:sz w:val="22"/>
              </w:rPr>
            </w:pPr>
            <w:r w:rsidRPr="0062739D">
              <w:rPr>
                <w:rFonts w:ascii="Times New Roman" w:hAnsi="Times New Roman" w:cs="Times New Roman"/>
                <w:sz w:val="22"/>
                <w:szCs w:val="22"/>
              </w:rPr>
              <w:t>riadenie procesu spracovania</w:t>
            </w:r>
          </w:p>
        </w:tc>
        <w:tc>
          <w:tcPr>
            <w:tcW w:w="2805" w:type="dxa"/>
          </w:tcPr>
          <w:p w:rsidR="009B2875" w:rsidRDefault="00F34C2C">
            <w:pPr>
              <w:cnfStyle w:val="000000100000"/>
            </w:pPr>
            <w:r w:rsidRPr="00F34C2C">
              <w:t>obecnyurad@tjavorina.e</w:t>
            </w:r>
            <w:r>
              <w:t>u</w:t>
            </w:r>
          </w:p>
        </w:tc>
      </w:tr>
      <w:tr w:rsidR="009B2875" w:rsidRPr="0062739D" w:rsidTr="00D2495A">
        <w:trPr>
          <w:cnfStyle w:val="000000010000"/>
        </w:trPr>
        <w:tc>
          <w:tcPr>
            <w:cnfStyle w:val="001000000000"/>
            <w:tcW w:w="3369" w:type="dxa"/>
          </w:tcPr>
          <w:p w:rsidR="009B2875" w:rsidRPr="0062739D" w:rsidRDefault="00F34C2C" w:rsidP="00714BFD">
            <w:pPr>
              <w:spacing w:after="100" w:afterAutospacing="1" w:line="240" w:lineRule="auto"/>
              <w:jc w:val="left"/>
              <w:rPr>
                <w:rFonts w:cs="Times New Roman"/>
                <w:b w:val="0"/>
              </w:rPr>
            </w:pPr>
            <w:r>
              <w:rPr>
                <w:rFonts w:cs="Times New Roman"/>
                <w:b w:val="0"/>
              </w:rPr>
              <w:t>Juraj Makový</w:t>
            </w:r>
          </w:p>
        </w:tc>
        <w:tc>
          <w:tcPr>
            <w:tcW w:w="3402" w:type="dxa"/>
          </w:tcPr>
          <w:p w:rsidR="009B2875" w:rsidRPr="0062739D" w:rsidRDefault="009B2875" w:rsidP="00714BFD">
            <w:pPr>
              <w:pStyle w:val="Default"/>
              <w:cnfStyle w:val="000000010000"/>
              <w:rPr>
                <w:rFonts w:ascii="Times New Roman" w:hAnsi="Times New Roman" w:cs="Times New Roman"/>
                <w:sz w:val="22"/>
              </w:rPr>
            </w:pPr>
            <w:r w:rsidRPr="0062739D">
              <w:rPr>
                <w:rFonts w:ascii="Times New Roman" w:hAnsi="Times New Roman" w:cs="Times New Roman"/>
                <w:sz w:val="22"/>
                <w:szCs w:val="22"/>
              </w:rPr>
              <w:t xml:space="preserve">dohľad nad jednotlivými zámermi </w:t>
            </w:r>
          </w:p>
        </w:tc>
        <w:tc>
          <w:tcPr>
            <w:tcW w:w="2805" w:type="dxa"/>
          </w:tcPr>
          <w:p w:rsidR="009B2875" w:rsidRDefault="00F34C2C">
            <w:pPr>
              <w:cnfStyle w:val="000000010000"/>
            </w:pPr>
            <w:r w:rsidRPr="00F34C2C">
              <w:rPr>
                <w:lang w:val="en-US"/>
              </w:rPr>
              <w:t>duri.makovy@gmail.com</w:t>
            </w:r>
          </w:p>
        </w:tc>
      </w:tr>
      <w:tr w:rsidR="00F34C2C" w:rsidRPr="0062739D" w:rsidTr="00D2495A">
        <w:trPr>
          <w:cnfStyle w:val="000000100000"/>
        </w:trPr>
        <w:tc>
          <w:tcPr>
            <w:cnfStyle w:val="001000000000"/>
            <w:tcW w:w="3369" w:type="dxa"/>
          </w:tcPr>
          <w:p w:rsidR="00F34C2C" w:rsidRPr="0062739D" w:rsidRDefault="00F34C2C" w:rsidP="00714BFD">
            <w:pPr>
              <w:spacing w:after="100" w:afterAutospacing="1" w:line="240" w:lineRule="auto"/>
              <w:jc w:val="left"/>
              <w:rPr>
                <w:rFonts w:cs="Times New Roman"/>
                <w:b w:val="0"/>
              </w:rPr>
            </w:pPr>
            <w:r>
              <w:rPr>
                <w:rFonts w:cs="Times New Roman"/>
                <w:b w:val="0"/>
              </w:rPr>
              <w:t xml:space="preserve">Jozef </w:t>
            </w:r>
            <w:proofErr w:type="spellStart"/>
            <w:r>
              <w:rPr>
                <w:rFonts w:cs="Times New Roman"/>
                <w:b w:val="0"/>
              </w:rPr>
              <w:t>Gallik</w:t>
            </w:r>
            <w:proofErr w:type="spellEnd"/>
          </w:p>
        </w:tc>
        <w:tc>
          <w:tcPr>
            <w:tcW w:w="3402" w:type="dxa"/>
          </w:tcPr>
          <w:p w:rsidR="00F34C2C" w:rsidRPr="0062739D" w:rsidRDefault="00F34C2C" w:rsidP="00714BFD">
            <w:pPr>
              <w:pStyle w:val="Default"/>
              <w:cnfStyle w:val="000000100000"/>
              <w:rPr>
                <w:rFonts w:ascii="Times New Roman" w:hAnsi="Times New Roman" w:cs="Times New Roman"/>
                <w:sz w:val="22"/>
                <w:szCs w:val="22"/>
              </w:rPr>
            </w:pPr>
            <w:r w:rsidRPr="0062739D">
              <w:rPr>
                <w:rFonts w:ascii="Times New Roman" w:hAnsi="Times New Roman" w:cs="Times New Roman"/>
                <w:sz w:val="22"/>
                <w:szCs w:val="22"/>
              </w:rPr>
              <w:t>dohľad nad jednotlivými zámermi</w:t>
            </w:r>
          </w:p>
        </w:tc>
        <w:tc>
          <w:tcPr>
            <w:tcW w:w="2805" w:type="dxa"/>
          </w:tcPr>
          <w:p w:rsidR="00F34C2C" w:rsidRDefault="00F34C2C">
            <w:pPr>
              <w:cnfStyle w:val="000000100000"/>
            </w:pPr>
            <w:r w:rsidRPr="00F34C2C">
              <w:rPr>
                <w:lang w:val="en-US"/>
              </w:rPr>
              <w:t>jgallik.st@gmail.com</w:t>
            </w:r>
          </w:p>
        </w:tc>
      </w:tr>
      <w:tr w:rsidR="0005173E" w:rsidRPr="0062739D" w:rsidTr="00D2495A">
        <w:trPr>
          <w:cnfStyle w:val="000000010000"/>
        </w:trPr>
        <w:tc>
          <w:tcPr>
            <w:cnfStyle w:val="001000000000"/>
            <w:tcW w:w="6771" w:type="dxa"/>
            <w:gridSpan w:val="2"/>
          </w:tcPr>
          <w:p w:rsidR="0005173E" w:rsidRPr="0062739D" w:rsidRDefault="0005173E" w:rsidP="00714BFD">
            <w:pPr>
              <w:spacing w:after="100" w:afterAutospacing="1" w:line="240" w:lineRule="auto"/>
              <w:jc w:val="center"/>
              <w:rPr>
                <w:rFonts w:cs="Times New Roman"/>
              </w:rPr>
            </w:pPr>
            <w:r w:rsidRPr="0062739D">
              <w:rPr>
                <w:rFonts w:cs="Times New Roman"/>
              </w:rPr>
              <w:t>Zoznam partnerov zapojených do spracovania PRO</w:t>
            </w:r>
          </w:p>
        </w:tc>
        <w:tc>
          <w:tcPr>
            <w:tcW w:w="2805" w:type="dxa"/>
          </w:tcPr>
          <w:p w:rsidR="0005173E" w:rsidRPr="0062739D" w:rsidRDefault="0005173E" w:rsidP="00714BFD">
            <w:pPr>
              <w:spacing w:after="100" w:afterAutospacing="1" w:line="240" w:lineRule="auto"/>
              <w:jc w:val="center"/>
              <w:cnfStyle w:val="000000010000"/>
              <w:rPr>
                <w:rFonts w:cs="Times New Roman"/>
                <w:sz w:val="20"/>
                <w:szCs w:val="20"/>
              </w:rPr>
            </w:pPr>
          </w:p>
        </w:tc>
      </w:tr>
      <w:tr w:rsidR="0005173E" w:rsidRPr="0062739D" w:rsidTr="00D2495A">
        <w:trPr>
          <w:cnfStyle w:val="000000100000"/>
        </w:trPr>
        <w:tc>
          <w:tcPr>
            <w:cnfStyle w:val="001000000000"/>
            <w:tcW w:w="6771" w:type="dxa"/>
            <w:gridSpan w:val="2"/>
          </w:tcPr>
          <w:p w:rsidR="0005173E" w:rsidRPr="0062739D" w:rsidRDefault="0005173E" w:rsidP="00D2495A">
            <w:pPr>
              <w:spacing w:line="240" w:lineRule="auto"/>
              <w:jc w:val="center"/>
              <w:rPr>
                <w:rFonts w:cs="Times New Roman"/>
                <w:b w:val="0"/>
              </w:rPr>
            </w:pPr>
          </w:p>
        </w:tc>
        <w:tc>
          <w:tcPr>
            <w:tcW w:w="2805" w:type="dxa"/>
          </w:tcPr>
          <w:p w:rsidR="0005173E" w:rsidRPr="0062739D" w:rsidRDefault="0005173E" w:rsidP="00714BFD">
            <w:pPr>
              <w:spacing w:after="100" w:afterAutospacing="1" w:line="240" w:lineRule="auto"/>
              <w:jc w:val="center"/>
              <w:cnfStyle w:val="000000100000"/>
              <w:rPr>
                <w:rFonts w:cs="Times New Roman"/>
              </w:rPr>
            </w:pPr>
          </w:p>
        </w:tc>
      </w:tr>
    </w:tbl>
    <w:p w:rsidR="00714BFD" w:rsidRPr="0062739D" w:rsidRDefault="00714BFD" w:rsidP="00714BFD">
      <w:pPr>
        <w:widowControl/>
        <w:spacing w:after="200" w:line="276" w:lineRule="auto"/>
        <w:jc w:val="center"/>
        <w:rPr>
          <w:b/>
          <w:lang w:val="sk-SK"/>
        </w:rPr>
      </w:pPr>
    </w:p>
    <w:p w:rsidR="00714BFD" w:rsidRPr="0062739D" w:rsidRDefault="00714BFD">
      <w:pPr>
        <w:widowControl/>
        <w:spacing w:after="200" w:line="276" w:lineRule="auto"/>
        <w:jc w:val="left"/>
        <w:rPr>
          <w:b/>
          <w:lang w:val="sk-SK"/>
        </w:rPr>
      </w:pPr>
      <w:r w:rsidRPr="0062739D">
        <w:rPr>
          <w:b/>
          <w:lang w:val="sk-SK"/>
        </w:rPr>
        <w:br w:type="page"/>
      </w:r>
    </w:p>
    <w:p w:rsidR="009C24D0" w:rsidRPr="0062739D" w:rsidRDefault="00714BFD" w:rsidP="00D701CD">
      <w:pPr>
        <w:jc w:val="center"/>
        <w:rPr>
          <w:b/>
          <w:lang w:val="sk-SK"/>
        </w:rPr>
      </w:pPr>
      <w:r w:rsidRPr="0062739D">
        <w:rPr>
          <w:b/>
          <w:lang w:val="sk-SK"/>
        </w:rPr>
        <w:t>PRÍLOHA 2</w:t>
      </w:r>
      <w:r w:rsidR="009C24D0" w:rsidRPr="0062739D">
        <w:rPr>
          <w:b/>
          <w:lang w:val="sk-SK"/>
        </w:rPr>
        <w:t xml:space="preserve"> - Zoznam skratiek použitých v Programe rozvoja obce </w:t>
      </w:r>
      <w:r w:rsidR="00352189">
        <w:rPr>
          <w:b/>
          <w:lang w:val="sk-SK"/>
        </w:rPr>
        <w:t>Tatranská Javorina</w:t>
      </w:r>
    </w:p>
    <w:p w:rsidR="009C24D0" w:rsidRPr="0062739D" w:rsidRDefault="009C24D0" w:rsidP="009C24D0">
      <w:pPr>
        <w:rPr>
          <w:lang w:val="sk-SK"/>
        </w:rPr>
      </w:pPr>
      <w:r w:rsidRPr="0062739D">
        <w:rPr>
          <w:lang w:val="sk-SK"/>
        </w:rPr>
        <w:t>EÚ</w:t>
      </w:r>
      <w:r w:rsidRPr="0062739D">
        <w:rPr>
          <w:lang w:val="sk-SK"/>
        </w:rPr>
        <w:tab/>
      </w:r>
      <w:r w:rsidRPr="0062739D">
        <w:rPr>
          <w:lang w:val="sk-SK"/>
        </w:rPr>
        <w:tab/>
      </w:r>
      <w:r w:rsidRPr="0062739D">
        <w:rPr>
          <w:lang w:val="sk-SK"/>
        </w:rPr>
        <w:tab/>
        <w:t>Európska únia</w:t>
      </w:r>
    </w:p>
    <w:p w:rsidR="009C24D0" w:rsidRPr="0062739D" w:rsidRDefault="009C24D0" w:rsidP="009C24D0">
      <w:pPr>
        <w:rPr>
          <w:lang w:val="sk-SK"/>
        </w:rPr>
      </w:pPr>
      <w:r w:rsidRPr="0062739D">
        <w:rPr>
          <w:lang w:val="sk-SK"/>
        </w:rPr>
        <w:t>PHSR</w:t>
      </w:r>
      <w:r w:rsidRPr="0062739D">
        <w:rPr>
          <w:lang w:val="sk-SK"/>
        </w:rPr>
        <w:tab/>
      </w:r>
      <w:r w:rsidRPr="0062739D">
        <w:rPr>
          <w:lang w:val="sk-SK"/>
        </w:rPr>
        <w:tab/>
      </w:r>
      <w:r w:rsidRPr="0062739D">
        <w:rPr>
          <w:lang w:val="sk-SK"/>
        </w:rPr>
        <w:tab/>
        <w:t>Program hospodárskeho a sociálneho rozvoja</w:t>
      </w:r>
    </w:p>
    <w:p w:rsidR="009C24D0" w:rsidRPr="0062739D" w:rsidRDefault="009C24D0" w:rsidP="009C24D0">
      <w:pPr>
        <w:rPr>
          <w:lang w:val="sk-SK"/>
        </w:rPr>
      </w:pPr>
      <w:r w:rsidRPr="0062739D">
        <w:rPr>
          <w:lang w:val="sk-SK"/>
        </w:rPr>
        <w:t>PRO</w:t>
      </w:r>
      <w:r w:rsidRPr="0062739D">
        <w:rPr>
          <w:lang w:val="sk-SK"/>
        </w:rPr>
        <w:tab/>
      </w:r>
      <w:r w:rsidRPr="0062739D">
        <w:rPr>
          <w:lang w:val="sk-SK"/>
        </w:rPr>
        <w:tab/>
      </w:r>
      <w:r w:rsidRPr="0062739D">
        <w:rPr>
          <w:lang w:val="sk-SK"/>
        </w:rPr>
        <w:tab/>
        <w:t>Program rozvoja obce</w:t>
      </w:r>
    </w:p>
    <w:p w:rsidR="009C24D0" w:rsidRPr="0062739D" w:rsidRDefault="009C24D0" w:rsidP="009C24D0">
      <w:pPr>
        <w:rPr>
          <w:lang w:val="sk-SK"/>
        </w:rPr>
      </w:pPr>
      <w:r w:rsidRPr="0062739D">
        <w:rPr>
          <w:lang w:val="sk-SK"/>
        </w:rPr>
        <w:t>NFP</w:t>
      </w:r>
      <w:r w:rsidRPr="0062739D">
        <w:rPr>
          <w:lang w:val="sk-SK"/>
        </w:rPr>
        <w:tab/>
      </w:r>
      <w:r w:rsidRPr="0062739D">
        <w:rPr>
          <w:lang w:val="sk-SK"/>
        </w:rPr>
        <w:tab/>
      </w:r>
      <w:r w:rsidRPr="0062739D">
        <w:rPr>
          <w:lang w:val="sk-SK"/>
        </w:rPr>
        <w:tab/>
        <w:t>Nenávratný finančný príspevok</w:t>
      </w:r>
    </w:p>
    <w:p w:rsidR="009C24D0" w:rsidRPr="0062739D" w:rsidRDefault="009C24D0" w:rsidP="009C24D0">
      <w:pPr>
        <w:rPr>
          <w:lang w:val="sk-SK"/>
        </w:rPr>
      </w:pPr>
      <w:r w:rsidRPr="0062739D">
        <w:rPr>
          <w:lang w:val="sk-SK"/>
        </w:rPr>
        <w:t>NSRR</w:t>
      </w:r>
      <w:r w:rsidRPr="0062739D">
        <w:rPr>
          <w:lang w:val="sk-SK"/>
        </w:rPr>
        <w:tab/>
      </w:r>
      <w:r w:rsidRPr="0062739D">
        <w:rPr>
          <w:lang w:val="sk-SK"/>
        </w:rPr>
        <w:tab/>
      </w:r>
      <w:r w:rsidRPr="0062739D">
        <w:rPr>
          <w:lang w:val="sk-SK"/>
        </w:rPr>
        <w:tab/>
        <w:t>Národná stratégia regionálneho rozvoja</w:t>
      </w:r>
    </w:p>
    <w:p w:rsidR="00F8590D" w:rsidRPr="0062739D" w:rsidRDefault="00F8590D" w:rsidP="009C24D0">
      <w:pPr>
        <w:rPr>
          <w:lang w:val="sk-SK"/>
        </w:rPr>
      </w:pPr>
      <w:r w:rsidRPr="0062739D">
        <w:rPr>
          <w:lang w:val="sk-SK"/>
        </w:rPr>
        <w:t>NUTS</w:t>
      </w:r>
      <w:r w:rsidRPr="0062739D">
        <w:rPr>
          <w:lang w:val="sk-SK"/>
        </w:rPr>
        <w:tab/>
      </w:r>
      <w:r w:rsidRPr="0062739D">
        <w:rPr>
          <w:lang w:val="sk-SK"/>
        </w:rPr>
        <w:tab/>
      </w:r>
      <w:r w:rsidRPr="0062739D">
        <w:rPr>
          <w:lang w:val="sk-SK"/>
        </w:rPr>
        <w:tab/>
        <w:t>Nomenklatúra územných štatistických jednotiek</w:t>
      </w:r>
    </w:p>
    <w:p w:rsidR="009C24D0" w:rsidRPr="0062739D" w:rsidRDefault="009C24D0" w:rsidP="009C24D0">
      <w:pPr>
        <w:rPr>
          <w:lang w:val="sk-SK"/>
        </w:rPr>
      </w:pPr>
      <w:proofErr w:type="spellStart"/>
      <w:r w:rsidRPr="0062739D">
        <w:rPr>
          <w:lang w:val="sk-SK"/>
        </w:rPr>
        <w:t>OcÚ</w:t>
      </w:r>
      <w:proofErr w:type="spellEnd"/>
      <w:r w:rsidRPr="0062739D">
        <w:rPr>
          <w:lang w:val="sk-SK"/>
        </w:rPr>
        <w:tab/>
      </w:r>
      <w:r w:rsidRPr="0062739D">
        <w:rPr>
          <w:lang w:val="sk-SK"/>
        </w:rPr>
        <w:tab/>
      </w:r>
      <w:r w:rsidRPr="0062739D">
        <w:rPr>
          <w:lang w:val="sk-SK"/>
        </w:rPr>
        <w:tab/>
        <w:t>Obecný úrad</w:t>
      </w:r>
    </w:p>
    <w:p w:rsidR="009C24D0" w:rsidRPr="0062739D" w:rsidRDefault="009C24D0" w:rsidP="009C24D0">
      <w:pPr>
        <w:rPr>
          <w:lang w:val="sk-SK"/>
        </w:rPr>
      </w:pPr>
      <w:r w:rsidRPr="0062739D">
        <w:rPr>
          <w:lang w:val="sk-SK"/>
        </w:rPr>
        <w:t>OP</w:t>
      </w:r>
      <w:r w:rsidRPr="0062739D">
        <w:rPr>
          <w:lang w:val="sk-SK"/>
        </w:rPr>
        <w:tab/>
      </w:r>
      <w:r w:rsidRPr="0062739D">
        <w:rPr>
          <w:lang w:val="sk-SK"/>
        </w:rPr>
        <w:tab/>
      </w:r>
      <w:r w:rsidRPr="0062739D">
        <w:rPr>
          <w:lang w:val="sk-SK"/>
        </w:rPr>
        <w:tab/>
        <w:t>Operačný program</w:t>
      </w:r>
    </w:p>
    <w:p w:rsidR="009C24D0" w:rsidRPr="0062739D" w:rsidRDefault="009C24D0" w:rsidP="009C24D0">
      <w:pPr>
        <w:rPr>
          <w:lang w:val="sk-SK"/>
        </w:rPr>
      </w:pPr>
      <w:r w:rsidRPr="0062739D">
        <w:rPr>
          <w:lang w:val="sk-SK"/>
        </w:rPr>
        <w:t>OZ</w:t>
      </w:r>
      <w:r w:rsidRPr="0062739D">
        <w:rPr>
          <w:lang w:val="sk-SK"/>
        </w:rPr>
        <w:tab/>
      </w:r>
      <w:r w:rsidRPr="0062739D">
        <w:rPr>
          <w:lang w:val="sk-SK"/>
        </w:rPr>
        <w:tab/>
      </w:r>
      <w:r w:rsidRPr="0062739D">
        <w:rPr>
          <w:lang w:val="sk-SK"/>
        </w:rPr>
        <w:tab/>
        <w:t>Obecné zastupiteľstvo</w:t>
      </w:r>
    </w:p>
    <w:p w:rsidR="009C24D0" w:rsidRPr="0062739D" w:rsidRDefault="009C24D0" w:rsidP="009C24D0">
      <w:pPr>
        <w:rPr>
          <w:lang w:val="sk-SK"/>
        </w:rPr>
      </w:pPr>
      <w:r w:rsidRPr="0062739D">
        <w:rPr>
          <w:lang w:val="sk-SK"/>
        </w:rPr>
        <w:t>SR</w:t>
      </w:r>
      <w:r w:rsidRPr="0062739D">
        <w:rPr>
          <w:lang w:val="sk-SK"/>
        </w:rPr>
        <w:tab/>
      </w:r>
      <w:r w:rsidRPr="0062739D">
        <w:rPr>
          <w:lang w:val="sk-SK"/>
        </w:rPr>
        <w:tab/>
      </w:r>
      <w:r w:rsidRPr="0062739D">
        <w:rPr>
          <w:lang w:val="sk-SK"/>
        </w:rPr>
        <w:tab/>
        <w:t>Slovenská republika</w:t>
      </w:r>
    </w:p>
    <w:p w:rsidR="00F8590D" w:rsidRPr="0062739D" w:rsidRDefault="00F8590D" w:rsidP="009C24D0">
      <w:pPr>
        <w:rPr>
          <w:lang w:val="sk-SK"/>
        </w:rPr>
      </w:pPr>
      <w:r w:rsidRPr="0062739D">
        <w:rPr>
          <w:lang w:val="sk-SK"/>
        </w:rPr>
        <w:t>SWOT analýza</w:t>
      </w:r>
      <w:r w:rsidRPr="0062739D">
        <w:rPr>
          <w:lang w:val="sk-SK"/>
        </w:rPr>
        <w:tab/>
        <w:t>Analýza silných a slabých stránok, príležitostí a hrozieb</w:t>
      </w:r>
    </w:p>
    <w:p w:rsidR="009C24D0" w:rsidRPr="0062739D" w:rsidRDefault="009C24D0" w:rsidP="009C24D0">
      <w:pPr>
        <w:rPr>
          <w:lang w:val="sk-SK"/>
        </w:rPr>
      </w:pPr>
      <w:r w:rsidRPr="0062739D">
        <w:rPr>
          <w:lang w:val="sk-SK"/>
        </w:rPr>
        <w:t>SZČO</w:t>
      </w:r>
      <w:r w:rsidRPr="0062739D">
        <w:rPr>
          <w:lang w:val="sk-SK"/>
        </w:rPr>
        <w:tab/>
      </w:r>
      <w:r w:rsidRPr="0062739D">
        <w:rPr>
          <w:lang w:val="sk-SK"/>
        </w:rPr>
        <w:tab/>
      </w:r>
      <w:r w:rsidRPr="0062739D">
        <w:rPr>
          <w:lang w:val="sk-SK"/>
        </w:rPr>
        <w:tab/>
        <w:t>Samostatne zárobkovo činná osoba</w:t>
      </w:r>
    </w:p>
    <w:p w:rsidR="00F8590D" w:rsidRPr="0062739D" w:rsidRDefault="000136AE" w:rsidP="009C24D0">
      <w:pPr>
        <w:rPr>
          <w:lang w:val="sk-SK"/>
        </w:rPr>
      </w:pPr>
      <w:r>
        <w:rPr>
          <w:lang w:val="sk-SK"/>
        </w:rPr>
        <w:t>S</w:t>
      </w:r>
      <w:r w:rsidR="00F8590D" w:rsidRPr="0062739D">
        <w:rPr>
          <w:lang w:val="sk-SK"/>
        </w:rPr>
        <w:t>ODB</w:t>
      </w:r>
      <w:r w:rsidR="00F8590D" w:rsidRPr="0062739D">
        <w:rPr>
          <w:lang w:val="sk-SK"/>
        </w:rPr>
        <w:tab/>
      </w:r>
      <w:r w:rsidR="00F8590D" w:rsidRPr="0062739D">
        <w:rPr>
          <w:lang w:val="sk-SK"/>
        </w:rPr>
        <w:tab/>
      </w:r>
      <w:r w:rsidR="00F8590D" w:rsidRPr="0062739D">
        <w:rPr>
          <w:lang w:val="sk-SK"/>
        </w:rPr>
        <w:tab/>
        <w:t>Sčítanie obyvateľov, domov a bytov</w:t>
      </w:r>
    </w:p>
    <w:p w:rsidR="009C24D0" w:rsidRPr="0062739D" w:rsidRDefault="009C24D0" w:rsidP="009C24D0">
      <w:pPr>
        <w:rPr>
          <w:lang w:val="sk-SK"/>
        </w:rPr>
      </w:pPr>
      <w:r w:rsidRPr="0062739D">
        <w:rPr>
          <w:lang w:val="sk-SK"/>
        </w:rPr>
        <w:t>ŠÚSR</w:t>
      </w:r>
      <w:r w:rsidRPr="0062739D">
        <w:rPr>
          <w:lang w:val="sk-SK"/>
        </w:rPr>
        <w:tab/>
      </w:r>
      <w:r w:rsidRPr="0062739D">
        <w:rPr>
          <w:lang w:val="sk-SK"/>
        </w:rPr>
        <w:tab/>
      </w:r>
      <w:r w:rsidRPr="0062739D">
        <w:rPr>
          <w:lang w:val="sk-SK"/>
        </w:rPr>
        <w:tab/>
        <w:t>Štatistický úrad Slovenskej republiky</w:t>
      </w:r>
    </w:p>
    <w:p w:rsidR="009C24D0" w:rsidRPr="0062739D" w:rsidRDefault="000136AE" w:rsidP="009C24D0">
      <w:pPr>
        <w:rPr>
          <w:lang w:val="sk-SK"/>
        </w:rPr>
      </w:pPr>
      <w:r>
        <w:rPr>
          <w:lang w:val="sk-SK"/>
        </w:rPr>
        <w:t>P</w:t>
      </w:r>
      <w:r w:rsidR="00A6317F" w:rsidRPr="0062739D">
        <w:rPr>
          <w:lang w:val="sk-SK"/>
        </w:rPr>
        <w:t>SK</w:t>
      </w:r>
      <w:r w:rsidR="009C24D0" w:rsidRPr="0062739D">
        <w:rPr>
          <w:lang w:val="sk-SK"/>
        </w:rPr>
        <w:tab/>
      </w:r>
      <w:r w:rsidR="009C24D0" w:rsidRPr="0062739D">
        <w:rPr>
          <w:lang w:val="sk-SK"/>
        </w:rPr>
        <w:tab/>
      </w:r>
      <w:r w:rsidR="009C24D0" w:rsidRPr="0062739D">
        <w:rPr>
          <w:lang w:val="sk-SK"/>
        </w:rPr>
        <w:tab/>
      </w:r>
      <w:r>
        <w:rPr>
          <w:lang w:val="sk-SK"/>
        </w:rPr>
        <w:t>Prešovský</w:t>
      </w:r>
      <w:r w:rsidR="009C24D0" w:rsidRPr="0062739D">
        <w:rPr>
          <w:lang w:val="sk-SK"/>
        </w:rPr>
        <w:t xml:space="preserve"> samosprávny kraj</w:t>
      </w:r>
    </w:p>
    <w:p w:rsidR="009C24D0" w:rsidRPr="0062739D" w:rsidRDefault="009C24D0" w:rsidP="009C24D0">
      <w:pPr>
        <w:rPr>
          <w:lang w:val="sk-SK"/>
        </w:rPr>
      </w:pPr>
      <w:r w:rsidRPr="0062739D">
        <w:rPr>
          <w:lang w:val="sk-SK"/>
        </w:rPr>
        <w:t>UPN</w:t>
      </w:r>
      <w:r w:rsidRPr="0062739D">
        <w:rPr>
          <w:lang w:val="sk-SK"/>
        </w:rPr>
        <w:tab/>
      </w:r>
      <w:r w:rsidRPr="0062739D">
        <w:rPr>
          <w:lang w:val="sk-SK"/>
        </w:rPr>
        <w:tab/>
      </w:r>
      <w:r w:rsidRPr="0062739D">
        <w:rPr>
          <w:lang w:val="sk-SK"/>
        </w:rPr>
        <w:tab/>
        <w:t>Územný plán</w:t>
      </w:r>
    </w:p>
    <w:p w:rsidR="009C24D0" w:rsidRPr="0062739D" w:rsidRDefault="009C24D0" w:rsidP="009C24D0">
      <w:pPr>
        <w:rPr>
          <w:lang w:val="sk-SK"/>
        </w:rPr>
      </w:pPr>
      <w:proofErr w:type="spellStart"/>
      <w:r w:rsidRPr="0062739D">
        <w:rPr>
          <w:lang w:val="sk-SK"/>
        </w:rPr>
        <w:t>ŽoNFP</w:t>
      </w:r>
      <w:proofErr w:type="spellEnd"/>
      <w:r w:rsidRPr="0062739D">
        <w:rPr>
          <w:lang w:val="sk-SK"/>
        </w:rPr>
        <w:tab/>
      </w:r>
      <w:r w:rsidRPr="0062739D">
        <w:rPr>
          <w:lang w:val="sk-SK"/>
        </w:rPr>
        <w:tab/>
      </w:r>
      <w:r w:rsidRPr="0062739D">
        <w:rPr>
          <w:lang w:val="sk-SK"/>
        </w:rPr>
        <w:tab/>
        <w:t>Žiadosť o nenávratný finančný príspevok</w:t>
      </w:r>
    </w:p>
    <w:p w:rsidR="009C24D0" w:rsidRPr="0062739D" w:rsidRDefault="009C24D0" w:rsidP="009C24D0">
      <w:pPr>
        <w:rPr>
          <w:lang w:val="sk-SK"/>
        </w:rPr>
      </w:pPr>
      <w:proofErr w:type="spellStart"/>
      <w:r w:rsidRPr="0062739D">
        <w:rPr>
          <w:lang w:val="sk-SK"/>
        </w:rPr>
        <w:t>Z.z</w:t>
      </w:r>
      <w:proofErr w:type="spellEnd"/>
      <w:r w:rsidRPr="0062739D">
        <w:rPr>
          <w:lang w:val="sk-SK"/>
        </w:rPr>
        <w:t>.</w:t>
      </w:r>
      <w:r w:rsidRPr="0062739D">
        <w:rPr>
          <w:lang w:val="sk-SK"/>
        </w:rPr>
        <w:tab/>
      </w:r>
      <w:r w:rsidRPr="0062739D">
        <w:rPr>
          <w:lang w:val="sk-SK"/>
        </w:rPr>
        <w:tab/>
      </w:r>
      <w:r w:rsidRPr="0062739D">
        <w:rPr>
          <w:lang w:val="sk-SK"/>
        </w:rPr>
        <w:tab/>
        <w:t>Zbierka zákonov</w:t>
      </w:r>
    </w:p>
    <w:p w:rsidR="009C24D0" w:rsidRPr="0062739D" w:rsidRDefault="009C24D0" w:rsidP="009C24D0">
      <w:pPr>
        <w:rPr>
          <w:lang w:val="sk-SK"/>
        </w:rPr>
      </w:pPr>
    </w:p>
    <w:p w:rsidR="009E1EFC" w:rsidRPr="0062739D" w:rsidRDefault="009E1EFC">
      <w:pPr>
        <w:widowControl/>
        <w:spacing w:after="200" w:line="276" w:lineRule="auto"/>
        <w:jc w:val="left"/>
        <w:rPr>
          <w:b/>
          <w:lang w:val="sk-SK"/>
        </w:rPr>
      </w:pPr>
      <w:r w:rsidRPr="0062739D">
        <w:rPr>
          <w:b/>
          <w:lang w:val="sk-SK"/>
        </w:rPr>
        <w:br w:type="page"/>
      </w:r>
    </w:p>
    <w:p w:rsidR="00CE32D0" w:rsidRPr="0062739D" w:rsidRDefault="008F3227" w:rsidP="009C24D0">
      <w:pPr>
        <w:rPr>
          <w:b/>
          <w:lang w:val="sk-SK"/>
        </w:rPr>
      </w:pPr>
      <w:r w:rsidRPr="0062739D">
        <w:rPr>
          <w:b/>
          <w:lang w:val="sk-SK"/>
        </w:rPr>
        <w:t xml:space="preserve">PRÍLOHA 3 - </w:t>
      </w:r>
      <w:r w:rsidR="00CE32D0" w:rsidRPr="0062739D">
        <w:rPr>
          <w:b/>
          <w:lang w:val="sk-SK"/>
        </w:rPr>
        <w:t>Zámer spracovania PRO</w:t>
      </w:r>
    </w:p>
    <w:tbl>
      <w:tblPr>
        <w:tblStyle w:val="Strednzoznam2zvraznenie2"/>
        <w:tblW w:w="0" w:type="auto"/>
        <w:tblLook w:val="04A0"/>
      </w:tblPr>
      <w:tblGrid>
        <w:gridCol w:w="3510"/>
        <w:gridCol w:w="5779"/>
      </w:tblGrid>
      <w:tr w:rsidR="00CE32D0" w:rsidRPr="0062739D" w:rsidTr="000136AE">
        <w:trPr>
          <w:cnfStyle w:val="100000000000"/>
        </w:trPr>
        <w:tc>
          <w:tcPr>
            <w:cnfStyle w:val="001000000100"/>
            <w:tcW w:w="3510" w:type="dxa"/>
          </w:tcPr>
          <w:p w:rsidR="00CE32D0" w:rsidRPr="0062739D" w:rsidRDefault="00CE32D0" w:rsidP="00CE32D0">
            <w:pPr>
              <w:spacing w:line="240" w:lineRule="auto"/>
            </w:pPr>
            <w:r w:rsidRPr="0062739D">
              <w:t>Názov dokumentu</w:t>
            </w:r>
          </w:p>
        </w:tc>
        <w:tc>
          <w:tcPr>
            <w:tcW w:w="5779" w:type="dxa"/>
          </w:tcPr>
          <w:p w:rsidR="00CE32D0" w:rsidRPr="0062739D" w:rsidRDefault="00CE32D0" w:rsidP="00352189">
            <w:pPr>
              <w:spacing w:line="240" w:lineRule="auto"/>
              <w:cnfStyle w:val="100000000000"/>
            </w:pPr>
            <w:r w:rsidRPr="0062739D">
              <w:t xml:space="preserve">Program </w:t>
            </w:r>
            <w:proofErr w:type="spellStart"/>
            <w:r w:rsidRPr="0062739D">
              <w:t>rozvoja</w:t>
            </w:r>
            <w:proofErr w:type="spellEnd"/>
            <w:r w:rsidRPr="0062739D">
              <w:t xml:space="preserve"> </w:t>
            </w:r>
            <w:proofErr w:type="spellStart"/>
            <w:r w:rsidRPr="0062739D">
              <w:t>obce</w:t>
            </w:r>
            <w:proofErr w:type="spellEnd"/>
            <w:r w:rsidRPr="0062739D">
              <w:t xml:space="preserve"> </w:t>
            </w:r>
            <w:proofErr w:type="spellStart"/>
            <w:r w:rsidR="00352189">
              <w:t>Tatr</w:t>
            </w:r>
            <w:r w:rsidR="0082281C">
              <w:t>a</w:t>
            </w:r>
            <w:r w:rsidR="00352189">
              <w:t>nská</w:t>
            </w:r>
            <w:proofErr w:type="spellEnd"/>
            <w:r w:rsidR="00352189">
              <w:t xml:space="preserve"> </w:t>
            </w:r>
            <w:proofErr w:type="spellStart"/>
            <w:r w:rsidR="00352189">
              <w:t>Javorina</w:t>
            </w:r>
            <w:proofErr w:type="spellEnd"/>
            <w:r w:rsidR="00352189">
              <w:t xml:space="preserve"> </w:t>
            </w:r>
            <w:proofErr w:type="spellStart"/>
            <w:r w:rsidR="00352189">
              <w:t>na</w:t>
            </w:r>
            <w:proofErr w:type="spellEnd"/>
            <w:r w:rsidR="00352189">
              <w:t xml:space="preserve"> </w:t>
            </w:r>
            <w:proofErr w:type="spellStart"/>
            <w:r w:rsidR="00352189">
              <w:t>roky</w:t>
            </w:r>
            <w:proofErr w:type="spellEnd"/>
            <w:r w:rsidR="00352189">
              <w:t xml:space="preserve"> 2023</w:t>
            </w:r>
            <w:r w:rsidRPr="0062739D">
              <w:t>-202</w:t>
            </w:r>
            <w:r w:rsidR="00352189">
              <w:t>8</w:t>
            </w:r>
          </w:p>
        </w:tc>
      </w:tr>
      <w:tr w:rsidR="00CE32D0" w:rsidRPr="0062739D" w:rsidTr="000136AE">
        <w:trPr>
          <w:cnfStyle w:val="000000100000"/>
        </w:trPr>
        <w:tc>
          <w:tcPr>
            <w:cnfStyle w:val="001000000000"/>
            <w:tcW w:w="3510" w:type="dxa"/>
          </w:tcPr>
          <w:p w:rsidR="00CE32D0" w:rsidRPr="0062739D" w:rsidRDefault="00CE32D0" w:rsidP="00CE32D0">
            <w:pPr>
              <w:spacing w:line="240" w:lineRule="auto"/>
              <w:rPr>
                <w:sz w:val="24"/>
                <w:szCs w:val="24"/>
              </w:rPr>
            </w:pPr>
            <w:r w:rsidRPr="0062739D">
              <w:rPr>
                <w:sz w:val="24"/>
                <w:szCs w:val="24"/>
              </w:rPr>
              <w:t>Forma spracovania</w:t>
            </w:r>
          </w:p>
        </w:tc>
        <w:tc>
          <w:tcPr>
            <w:tcW w:w="5779" w:type="dxa"/>
          </w:tcPr>
          <w:p w:rsidR="00CE32D0" w:rsidRPr="0062739D" w:rsidRDefault="00CE32D0" w:rsidP="00CE32D0">
            <w:pPr>
              <w:spacing w:line="240" w:lineRule="auto"/>
              <w:cnfStyle w:val="000000100000"/>
              <w:rPr>
                <w:sz w:val="24"/>
                <w:szCs w:val="24"/>
              </w:rPr>
            </w:pPr>
            <w:r w:rsidRPr="0062739D">
              <w:rPr>
                <w:sz w:val="24"/>
                <w:szCs w:val="24"/>
              </w:rPr>
              <w:t>PRO bol spracovaný externými odborníkmi v spolupráci s pracovníkmi obce.</w:t>
            </w:r>
          </w:p>
        </w:tc>
      </w:tr>
      <w:tr w:rsidR="00CE32D0" w:rsidRPr="0062739D" w:rsidTr="000136AE">
        <w:tc>
          <w:tcPr>
            <w:cnfStyle w:val="001000000000"/>
            <w:tcW w:w="3510" w:type="dxa"/>
          </w:tcPr>
          <w:p w:rsidR="00CE32D0" w:rsidRPr="0062739D" w:rsidRDefault="00CE32D0" w:rsidP="00CE32D0">
            <w:pPr>
              <w:spacing w:line="240" w:lineRule="auto"/>
              <w:rPr>
                <w:sz w:val="24"/>
                <w:szCs w:val="24"/>
              </w:rPr>
            </w:pPr>
            <w:r w:rsidRPr="0062739D">
              <w:rPr>
                <w:sz w:val="24"/>
                <w:szCs w:val="24"/>
              </w:rPr>
              <w:t>Riadenie procesu spracovania</w:t>
            </w:r>
          </w:p>
        </w:tc>
        <w:tc>
          <w:tcPr>
            <w:tcW w:w="5779" w:type="dxa"/>
          </w:tcPr>
          <w:p w:rsidR="00CE32D0" w:rsidRPr="0062739D" w:rsidRDefault="00CE32D0" w:rsidP="00CE32D0">
            <w:pPr>
              <w:spacing w:line="240" w:lineRule="auto"/>
              <w:cnfStyle w:val="000000000000"/>
              <w:rPr>
                <w:sz w:val="24"/>
                <w:szCs w:val="24"/>
              </w:rPr>
            </w:pPr>
            <w:r w:rsidRPr="0062739D">
              <w:rPr>
                <w:sz w:val="24"/>
                <w:szCs w:val="24"/>
              </w:rPr>
              <w:t>Proces spracovania PRO prebehol za účasti pracovných skupín, ktoré mali za úlohu riadiť jednotlivé oblasti pôsobnosti: hospodársku, environmentálnu a sociálnu.</w:t>
            </w:r>
          </w:p>
        </w:tc>
      </w:tr>
      <w:tr w:rsidR="00CE32D0" w:rsidRPr="0062739D" w:rsidTr="000136AE">
        <w:trPr>
          <w:cnfStyle w:val="000000100000"/>
        </w:trPr>
        <w:tc>
          <w:tcPr>
            <w:cnfStyle w:val="001000000000"/>
            <w:tcW w:w="3510" w:type="dxa"/>
          </w:tcPr>
          <w:p w:rsidR="00CE32D0" w:rsidRPr="0062739D" w:rsidRDefault="00CE32D0" w:rsidP="00CE32D0">
            <w:pPr>
              <w:spacing w:line="240" w:lineRule="auto"/>
              <w:rPr>
                <w:sz w:val="24"/>
                <w:szCs w:val="24"/>
              </w:rPr>
            </w:pPr>
            <w:r w:rsidRPr="0062739D">
              <w:rPr>
                <w:sz w:val="24"/>
                <w:szCs w:val="24"/>
              </w:rPr>
              <w:t>Obdobie spracovania</w:t>
            </w:r>
          </w:p>
        </w:tc>
        <w:tc>
          <w:tcPr>
            <w:tcW w:w="5779" w:type="dxa"/>
          </w:tcPr>
          <w:p w:rsidR="00CE32D0" w:rsidRPr="0062739D" w:rsidRDefault="00CE32D0" w:rsidP="00CE32D0">
            <w:pPr>
              <w:spacing w:line="240" w:lineRule="auto"/>
              <w:cnfStyle w:val="000000100000"/>
              <w:rPr>
                <w:sz w:val="24"/>
                <w:szCs w:val="24"/>
              </w:rPr>
            </w:pPr>
            <w:proofErr w:type="spellStart"/>
            <w:r w:rsidRPr="0062739D">
              <w:rPr>
                <w:sz w:val="24"/>
                <w:szCs w:val="24"/>
              </w:rPr>
              <w:t>Spracovanie</w:t>
            </w:r>
            <w:proofErr w:type="spellEnd"/>
            <w:r w:rsidRPr="0062739D">
              <w:rPr>
                <w:sz w:val="24"/>
                <w:szCs w:val="24"/>
              </w:rPr>
              <w:t xml:space="preserve"> PRO </w:t>
            </w:r>
            <w:proofErr w:type="spellStart"/>
            <w:r w:rsidRPr="0062739D">
              <w:rPr>
                <w:sz w:val="24"/>
                <w:szCs w:val="24"/>
              </w:rPr>
              <w:t>prebiehalo</w:t>
            </w:r>
            <w:proofErr w:type="spellEnd"/>
            <w:r w:rsidRPr="0062739D">
              <w:rPr>
                <w:sz w:val="24"/>
                <w:szCs w:val="24"/>
              </w:rPr>
              <w:t xml:space="preserve"> v </w:t>
            </w:r>
            <w:proofErr w:type="spellStart"/>
            <w:r w:rsidRPr="0062739D">
              <w:rPr>
                <w:sz w:val="24"/>
                <w:szCs w:val="24"/>
              </w:rPr>
              <w:t>období</w:t>
            </w:r>
            <w:proofErr w:type="spellEnd"/>
            <w:r w:rsidRPr="0062739D">
              <w:rPr>
                <w:sz w:val="24"/>
                <w:szCs w:val="24"/>
              </w:rPr>
              <w:t xml:space="preserve"> </w:t>
            </w:r>
            <w:proofErr w:type="spellStart"/>
            <w:r w:rsidRPr="0062739D">
              <w:rPr>
                <w:sz w:val="24"/>
                <w:szCs w:val="24"/>
              </w:rPr>
              <w:t>od</w:t>
            </w:r>
            <w:proofErr w:type="spellEnd"/>
            <w:r w:rsidRPr="0062739D">
              <w:rPr>
                <w:sz w:val="24"/>
                <w:szCs w:val="24"/>
              </w:rPr>
              <w:t xml:space="preserve"> </w:t>
            </w:r>
            <w:proofErr w:type="spellStart"/>
            <w:r w:rsidR="00352189">
              <w:rPr>
                <w:sz w:val="24"/>
                <w:szCs w:val="24"/>
              </w:rPr>
              <w:t>marca</w:t>
            </w:r>
            <w:proofErr w:type="spellEnd"/>
            <w:r w:rsidR="00352189">
              <w:rPr>
                <w:sz w:val="24"/>
                <w:szCs w:val="24"/>
              </w:rPr>
              <w:t xml:space="preserve"> 2023</w:t>
            </w:r>
            <w:r w:rsidRPr="00A61B5A">
              <w:rPr>
                <w:sz w:val="24"/>
                <w:szCs w:val="24"/>
              </w:rPr>
              <w:t xml:space="preserve"> do </w:t>
            </w:r>
            <w:proofErr w:type="spellStart"/>
            <w:r w:rsidR="00352189">
              <w:rPr>
                <w:sz w:val="24"/>
                <w:szCs w:val="24"/>
              </w:rPr>
              <w:t>mája</w:t>
            </w:r>
            <w:proofErr w:type="spellEnd"/>
            <w:r w:rsidR="00352189">
              <w:rPr>
                <w:sz w:val="24"/>
                <w:szCs w:val="24"/>
              </w:rPr>
              <w:t xml:space="preserve"> 2023</w:t>
            </w:r>
            <w:r w:rsidRPr="00A61B5A">
              <w:rPr>
                <w:sz w:val="24"/>
                <w:szCs w:val="24"/>
              </w:rPr>
              <w:t>.</w:t>
            </w:r>
            <w:r w:rsidRPr="0062739D">
              <w:rPr>
                <w:sz w:val="24"/>
                <w:szCs w:val="24"/>
              </w:rPr>
              <w:t xml:space="preserve"> </w:t>
            </w:r>
          </w:p>
          <w:p w:rsidR="00CE32D0" w:rsidRPr="0062739D" w:rsidRDefault="00CE32D0" w:rsidP="00CE32D0">
            <w:pPr>
              <w:spacing w:line="240" w:lineRule="auto"/>
              <w:cnfStyle w:val="000000100000"/>
              <w:rPr>
                <w:sz w:val="24"/>
                <w:szCs w:val="24"/>
              </w:rPr>
            </w:pPr>
            <w:r w:rsidRPr="0062739D">
              <w:rPr>
                <w:sz w:val="24"/>
                <w:szCs w:val="24"/>
              </w:rPr>
              <w:t xml:space="preserve">Harmonogram spracovania je bližšie rozpracovaný v prílohe 6. </w:t>
            </w:r>
          </w:p>
        </w:tc>
      </w:tr>
      <w:tr w:rsidR="00CE32D0" w:rsidRPr="0062739D" w:rsidTr="000136AE">
        <w:tc>
          <w:tcPr>
            <w:cnfStyle w:val="001000000000"/>
            <w:tcW w:w="3510" w:type="dxa"/>
          </w:tcPr>
          <w:p w:rsidR="00CE32D0" w:rsidRPr="0062739D" w:rsidRDefault="00CE32D0" w:rsidP="00CE32D0">
            <w:pPr>
              <w:spacing w:line="240" w:lineRule="auto"/>
              <w:rPr>
                <w:sz w:val="24"/>
                <w:szCs w:val="24"/>
              </w:rPr>
            </w:pPr>
            <w:r w:rsidRPr="0062739D">
              <w:rPr>
                <w:sz w:val="24"/>
                <w:szCs w:val="24"/>
              </w:rPr>
              <w:t>Financovanie spracovania</w:t>
            </w:r>
          </w:p>
        </w:tc>
        <w:tc>
          <w:tcPr>
            <w:tcW w:w="5779" w:type="dxa"/>
          </w:tcPr>
          <w:p w:rsidR="00CE32D0" w:rsidRPr="0062739D" w:rsidRDefault="00CE32D0" w:rsidP="00CE32D0">
            <w:pPr>
              <w:autoSpaceDE w:val="0"/>
              <w:autoSpaceDN w:val="0"/>
              <w:adjustRightInd w:val="0"/>
              <w:spacing w:line="240" w:lineRule="auto"/>
              <w:cnfStyle w:val="000000000000"/>
              <w:rPr>
                <w:rFonts w:cs="Times New Roman"/>
                <w:color w:val="000000"/>
                <w:sz w:val="24"/>
                <w:szCs w:val="24"/>
              </w:rPr>
            </w:pPr>
            <w:r w:rsidRPr="0062739D">
              <w:rPr>
                <w:rFonts w:cs="Times New Roman"/>
                <w:color w:val="000000"/>
                <w:sz w:val="24"/>
                <w:szCs w:val="24"/>
              </w:rPr>
              <w:t xml:space="preserve">- náklady na vlastné spracovanie – experti (vyjadrené v osobohodinách) </w:t>
            </w:r>
          </w:p>
          <w:p w:rsidR="00CE32D0" w:rsidRPr="0062739D" w:rsidRDefault="00CE32D0" w:rsidP="00CE32D0">
            <w:pPr>
              <w:autoSpaceDE w:val="0"/>
              <w:autoSpaceDN w:val="0"/>
              <w:adjustRightInd w:val="0"/>
              <w:spacing w:line="240" w:lineRule="auto"/>
              <w:cnfStyle w:val="000000000000"/>
              <w:rPr>
                <w:rFonts w:cs="Times New Roman"/>
                <w:color w:val="000000"/>
                <w:sz w:val="24"/>
                <w:szCs w:val="24"/>
              </w:rPr>
            </w:pPr>
            <w:r w:rsidRPr="0062739D">
              <w:rPr>
                <w:rFonts w:cs="Times New Roman"/>
                <w:color w:val="000000"/>
                <w:sz w:val="24"/>
                <w:szCs w:val="24"/>
              </w:rPr>
              <w:t xml:space="preserve">- náklady na získanie informačných podkladov – štatistiky, analýzy, prognózy, dotazníky, </w:t>
            </w:r>
          </w:p>
          <w:p w:rsidR="00CE32D0" w:rsidRPr="0062739D" w:rsidRDefault="00CE32D0" w:rsidP="00CE32D0">
            <w:pPr>
              <w:autoSpaceDE w:val="0"/>
              <w:autoSpaceDN w:val="0"/>
              <w:adjustRightInd w:val="0"/>
              <w:spacing w:line="240" w:lineRule="auto"/>
              <w:cnfStyle w:val="000000000000"/>
              <w:rPr>
                <w:rFonts w:cs="Times New Roman"/>
                <w:color w:val="000000"/>
                <w:sz w:val="24"/>
                <w:szCs w:val="24"/>
              </w:rPr>
            </w:pPr>
            <w:r w:rsidRPr="0062739D">
              <w:rPr>
                <w:rFonts w:cs="Times New Roman"/>
                <w:color w:val="000000"/>
                <w:sz w:val="24"/>
                <w:szCs w:val="24"/>
              </w:rPr>
              <w:t xml:space="preserve">- náklady na stretnutia – pracovné skupiny a verejnosť, </w:t>
            </w:r>
          </w:p>
          <w:p w:rsidR="00CE32D0" w:rsidRPr="0062739D" w:rsidRDefault="00CE32D0" w:rsidP="00CE32D0">
            <w:pPr>
              <w:autoSpaceDE w:val="0"/>
              <w:autoSpaceDN w:val="0"/>
              <w:adjustRightInd w:val="0"/>
              <w:spacing w:line="240" w:lineRule="auto"/>
              <w:cnfStyle w:val="000000000000"/>
              <w:rPr>
                <w:rFonts w:cs="Times New Roman"/>
                <w:color w:val="000000"/>
                <w:sz w:val="24"/>
                <w:szCs w:val="24"/>
              </w:rPr>
            </w:pPr>
            <w:r w:rsidRPr="0062739D">
              <w:rPr>
                <w:rFonts w:cs="Times New Roman"/>
                <w:color w:val="000000"/>
                <w:sz w:val="24"/>
                <w:szCs w:val="24"/>
              </w:rPr>
              <w:t xml:space="preserve">- náklady na publicitu – tlač informačných materiálov, úprava elektronických médií. </w:t>
            </w:r>
          </w:p>
        </w:tc>
      </w:tr>
    </w:tbl>
    <w:p w:rsidR="009E1EFC" w:rsidRPr="0062739D" w:rsidRDefault="009E1EFC" w:rsidP="009E1EFC">
      <w:pPr>
        <w:rPr>
          <w:sz w:val="20"/>
          <w:szCs w:val="20"/>
          <w:lang w:val="sk-SK"/>
        </w:rPr>
      </w:pPr>
      <w:r w:rsidRPr="0062739D">
        <w:rPr>
          <w:sz w:val="20"/>
          <w:szCs w:val="20"/>
          <w:lang w:val="sk-SK"/>
        </w:rPr>
        <w:t>Zdroj: vlastné spracovanie</w:t>
      </w:r>
    </w:p>
    <w:p w:rsidR="00CE32D0" w:rsidRPr="0062739D" w:rsidRDefault="00CE32D0" w:rsidP="009C24D0">
      <w:pPr>
        <w:rPr>
          <w:b/>
          <w:lang w:val="sk-SK"/>
        </w:rPr>
      </w:pPr>
    </w:p>
    <w:p w:rsidR="00CE32D0" w:rsidRPr="0062739D" w:rsidRDefault="00CE32D0" w:rsidP="009C24D0">
      <w:pPr>
        <w:rPr>
          <w:b/>
          <w:lang w:val="sk-SK"/>
        </w:rPr>
      </w:pPr>
    </w:p>
    <w:p w:rsidR="008F3227" w:rsidRPr="0062739D" w:rsidRDefault="009E1EFC" w:rsidP="00F11A53">
      <w:pPr>
        <w:rPr>
          <w:lang w:val="sk-SK"/>
        </w:rPr>
      </w:pPr>
      <w:r w:rsidRPr="0062739D">
        <w:rPr>
          <w:b/>
          <w:lang w:val="sk-SK"/>
        </w:rPr>
        <w:t xml:space="preserve">PRÍLOHA 4 - </w:t>
      </w:r>
      <w:r w:rsidR="008F3227" w:rsidRPr="000136AE">
        <w:rPr>
          <w:b/>
          <w:lang w:val="sk-SK"/>
        </w:rPr>
        <w:t>Harmonogram spracovania PRO</w:t>
      </w:r>
    </w:p>
    <w:tbl>
      <w:tblPr>
        <w:tblStyle w:val="Strednmrieka3zvraznenie2"/>
        <w:tblW w:w="5000" w:type="pct"/>
        <w:tblLook w:val="04A0"/>
      </w:tblPr>
      <w:tblGrid>
        <w:gridCol w:w="1659"/>
        <w:gridCol w:w="658"/>
        <w:gridCol w:w="658"/>
        <w:gridCol w:w="658"/>
        <w:gridCol w:w="661"/>
        <w:gridCol w:w="661"/>
        <w:gridCol w:w="661"/>
        <w:gridCol w:w="661"/>
        <w:gridCol w:w="661"/>
        <w:gridCol w:w="661"/>
        <w:gridCol w:w="661"/>
        <w:gridCol w:w="661"/>
        <w:gridCol w:w="655"/>
      </w:tblGrid>
      <w:tr w:rsidR="00F11A53" w:rsidRPr="0062739D" w:rsidTr="000136AE">
        <w:trPr>
          <w:cnfStyle w:val="100000000000"/>
        </w:trPr>
        <w:tc>
          <w:tcPr>
            <w:cnfStyle w:val="001000000000"/>
            <w:tcW w:w="5000" w:type="pct"/>
            <w:gridSpan w:val="13"/>
          </w:tcPr>
          <w:p w:rsidR="00F11A53" w:rsidRPr="0062739D" w:rsidRDefault="00F11A53" w:rsidP="00352189">
            <w:pPr>
              <w:spacing w:line="240" w:lineRule="auto"/>
              <w:rPr>
                <w:color w:val="000000" w:themeColor="text1"/>
              </w:rPr>
            </w:pPr>
            <w:proofErr w:type="spellStart"/>
            <w:r w:rsidRPr="0062739D">
              <w:rPr>
                <w:color w:val="000000" w:themeColor="text1"/>
              </w:rPr>
              <w:t>Harmonogram</w:t>
            </w:r>
            <w:proofErr w:type="spellEnd"/>
            <w:r w:rsidRPr="0062739D">
              <w:rPr>
                <w:color w:val="000000" w:themeColor="text1"/>
              </w:rPr>
              <w:t xml:space="preserve"> </w:t>
            </w:r>
            <w:proofErr w:type="spellStart"/>
            <w:r w:rsidRPr="0062739D">
              <w:rPr>
                <w:color w:val="000000" w:themeColor="text1"/>
              </w:rPr>
              <w:t>spracovania</w:t>
            </w:r>
            <w:proofErr w:type="spellEnd"/>
            <w:r w:rsidRPr="0062739D">
              <w:rPr>
                <w:color w:val="000000" w:themeColor="text1"/>
              </w:rPr>
              <w:t xml:space="preserve"> PRO - </w:t>
            </w:r>
            <w:proofErr w:type="spellStart"/>
            <w:r w:rsidRPr="0062739D">
              <w:rPr>
                <w:color w:val="000000" w:themeColor="text1"/>
              </w:rPr>
              <w:t>rok</w:t>
            </w:r>
            <w:proofErr w:type="spellEnd"/>
            <w:r w:rsidRPr="0062739D">
              <w:rPr>
                <w:color w:val="000000" w:themeColor="text1"/>
              </w:rPr>
              <w:t xml:space="preserve"> </w:t>
            </w:r>
            <w:r w:rsidR="00352189">
              <w:rPr>
                <w:color w:val="000000" w:themeColor="text1"/>
              </w:rPr>
              <w:t>2023</w:t>
            </w:r>
          </w:p>
        </w:tc>
      </w:tr>
      <w:tr w:rsidR="00352189" w:rsidRPr="0062739D" w:rsidTr="000136AE">
        <w:trPr>
          <w:cnfStyle w:val="000000100000"/>
        </w:trPr>
        <w:tc>
          <w:tcPr>
            <w:cnfStyle w:val="001000000000"/>
            <w:tcW w:w="866" w:type="pct"/>
          </w:tcPr>
          <w:p w:rsidR="00352189" w:rsidRPr="0062739D" w:rsidRDefault="00352189" w:rsidP="00A86638">
            <w:pPr>
              <w:spacing w:line="240" w:lineRule="auto"/>
              <w:rPr>
                <w:color w:val="000000" w:themeColor="text1"/>
              </w:rPr>
            </w:pPr>
          </w:p>
        </w:tc>
        <w:tc>
          <w:tcPr>
            <w:tcW w:w="344" w:type="pct"/>
          </w:tcPr>
          <w:p w:rsidR="00352189" w:rsidRPr="0062739D" w:rsidRDefault="00352189" w:rsidP="00251EC7">
            <w:pPr>
              <w:spacing w:line="240" w:lineRule="auto"/>
              <w:cnfStyle w:val="000000100000"/>
              <w:rPr>
                <w:color w:val="000000" w:themeColor="text1"/>
              </w:rPr>
            </w:pPr>
            <w:r w:rsidRPr="0062739D">
              <w:rPr>
                <w:color w:val="000000" w:themeColor="text1"/>
              </w:rPr>
              <w:t>I</w:t>
            </w:r>
          </w:p>
        </w:tc>
        <w:tc>
          <w:tcPr>
            <w:tcW w:w="344" w:type="pct"/>
          </w:tcPr>
          <w:p w:rsidR="00352189" w:rsidRPr="0062739D" w:rsidRDefault="00352189" w:rsidP="00251EC7">
            <w:pPr>
              <w:spacing w:line="240" w:lineRule="auto"/>
              <w:cnfStyle w:val="000000100000"/>
              <w:rPr>
                <w:color w:val="000000" w:themeColor="text1"/>
              </w:rPr>
            </w:pPr>
            <w:r w:rsidRPr="0062739D">
              <w:rPr>
                <w:color w:val="000000" w:themeColor="text1"/>
              </w:rPr>
              <w:t>II</w:t>
            </w:r>
          </w:p>
        </w:tc>
        <w:tc>
          <w:tcPr>
            <w:tcW w:w="344" w:type="pct"/>
          </w:tcPr>
          <w:p w:rsidR="00352189" w:rsidRPr="0062739D" w:rsidRDefault="00352189" w:rsidP="00251EC7">
            <w:pPr>
              <w:spacing w:line="240" w:lineRule="auto"/>
              <w:cnfStyle w:val="000000100000"/>
              <w:rPr>
                <w:color w:val="000000" w:themeColor="text1"/>
              </w:rPr>
            </w:pPr>
            <w:r w:rsidRPr="0062739D">
              <w:rPr>
                <w:color w:val="000000" w:themeColor="text1"/>
              </w:rPr>
              <w:t>III</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IV</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V</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VI</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VII</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VIII</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IX</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X</w:t>
            </w:r>
          </w:p>
        </w:tc>
        <w:tc>
          <w:tcPr>
            <w:tcW w:w="345" w:type="pct"/>
          </w:tcPr>
          <w:p w:rsidR="00352189" w:rsidRPr="0062739D" w:rsidRDefault="00352189" w:rsidP="00251EC7">
            <w:pPr>
              <w:spacing w:line="240" w:lineRule="auto"/>
              <w:cnfStyle w:val="000000100000"/>
              <w:rPr>
                <w:color w:val="000000" w:themeColor="text1"/>
              </w:rPr>
            </w:pPr>
            <w:r w:rsidRPr="0062739D">
              <w:rPr>
                <w:color w:val="000000" w:themeColor="text1"/>
              </w:rPr>
              <w:t>XI</w:t>
            </w:r>
          </w:p>
        </w:tc>
        <w:tc>
          <w:tcPr>
            <w:tcW w:w="342" w:type="pct"/>
          </w:tcPr>
          <w:p w:rsidR="00352189" w:rsidRPr="0062739D" w:rsidRDefault="00352189" w:rsidP="00251EC7">
            <w:pPr>
              <w:spacing w:line="240" w:lineRule="auto"/>
              <w:cnfStyle w:val="000000100000"/>
              <w:rPr>
                <w:color w:val="000000" w:themeColor="text1"/>
              </w:rPr>
            </w:pPr>
            <w:r w:rsidRPr="0062739D">
              <w:rPr>
                <w:color w:val="000000" w:themeColor="text1"/>
              </w:rPr>
              <w:t>XII</w:t>
            </w:r>
          </w:p>
        </w:tc>
      </w:tr>
      <w:tr w:rsidR="00352189" w:rsidRPr="0062739D" w:rsidTr="000136AE">
        <w:tc>
          <w:tcPr>
            <w:cnfStyle w:val="001000000000"/>
            <w:tcW w:w="866" w:type="pct"/>
          </w:tcPr>
          <w:p w:rsidR="00352189" w:rsidRPr="0062739D" w:rsidRDefault="00352189" w:rsidP="00A86638">
            <w:pPr>
              <w:spacing w:line="240" w:lineRule="auto"/>
              <w:rPr>
                <w:color w:val="000000" w:themeColor="text1"/>
              </w:rPr>
            </w:pPr>
            <w:proofErr w:type="spellStart"/>
            <w:r w:rsidRPr="0062739D">
              <w:rPr>
                <w:color w:val="000000" w:themeColor="text1"/>
              </w:rPr>
              <w:t>Úvod</w:t>
            </w:r>
            <w:proofErr w:type="spellEnd"/>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251EC7">
            <w:pPr>
              <w:spacing w:line="240" w:lineRule="auto"/>
              <w:cnfStyle w:val="000000000000"/>
              <w:rPr>
                <w:color w:val="000000" w:themeColor="text1"/>
              </w:rPr>
            </w:pPr>
            <w:r>
              <w:rPr>
                <w:color w:val="000000" w:themeColor="text1"/>
              </w:rPr>
              <w:t>X</w:t>
            </w: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p>
        </w:tc>
        <w:tc>
          <w:tcPr>
            <w:tcW w:w="342" w:type="pct"/>
          </w:tcPr>
          <w:p w:rsidR="00352189" w:rsidRPr="0062739D" w:rsidRDefault="00352189" w:rsidP="00251EC7">
            <w:pPr>
              <w:spacing w:line="240" w:lineRule="auto"/>
              <w:cnfStyle w:val="000000000000"/>
              <w:rPr>
                <w:color w:val="000000" w:themeColor="text1"/>
              </w:rPr>
            </w:pPr>
          </w:p>
        </w:tc>
      </w:tr>
      <w:tr w:rsidR="00352189" w:rsidRPr="0062739D" w:rsidTr="000136AE">
        <w:trPr>
          <w:cnfStyle w:val="000000100000"/>
        </w:trPr>
        <w:tc>
          <w:tcPr>
            <w:cnfStyle w:val="001000000000"/>
            <w:tcW w:w="866" w:type="pct"/>
          </w:tcPr>
          <w:p w:rsidR="00352189" w:rsidRPr="0062739D" w:rsidRDefault="00352189" w:rsidP="00A86638">
            <w:pPr>
              <w:spacing w:line="240" w:lineRule="auto"/>
              <w:rPr>
                <w:color w:val="000000" w:themeColor="text1"/>
              </w:rPr>
            </w:pPr>
            <w:r w:rsidRPr="0062739D">
              <w:rPr>
                <w:color w:val="000000" w:themeColor="text1"/>
              </w:rPr>
              <w:t>Analytická časť</w:t>
            </w: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251EC7">
            <w:pPr>
              <w:spacing w:line="240" w:lineRule="auto"/>
              <w:cnfStyle w:val="000000100000"/>
              <w:rPr>
                <w:color w:val="000000" w:themeColor="text1"/>
              </w:rPr>
            </w:pPr>
          </w:p>
        </w:tc>
        <w:tc>
          <w:tcPr>
            <w:tcW w:w="345" w:type="pct"/>
          </w:tcPr>
          <w:p w:rsidR="00352189" w:rsidRPr="0062739D" w:rsidRDefault="00352189" w:rsidP="00251EC7">
            <w:pPr>
              <w:spacing w:line="240" w:lineRule="auto"/>
              <w:cnfStyle w:val="000000100000"/>
              <w:rPr>
                <w:color w:val="000000" w:themeColor="text1"/>
              </w:rPr>
            </w:pPr>
            <w:r>
              <w:rPr>
                <w:color w:val="000000" w:themeColor="text1"/>
              </w:rPr>
              <w:t>X</w:t>
            </w:r>
          </w:p>
        </w:tc>
        <w:tc>
          <w:tcPr>
            <w:tcW w:w="345" w:type="pct"/>
          </w:tcPr>
          <w:p w:rsidR="00352189" w:rsidRPr="0062739D" w:rsidRDefault="00352189" w:rsidP="00251EC7">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2" w:type="pct"/>
          </w:tcPr>
          <w:p w:rsidR="00352189" w:rsidRPr="0062739D" w:rsidRDefault="00352189" w:rsidP="00A86638">
            <w:pPr>
              <w:spacing w:line="240" w:lineRule="auto"/>
              <w:cnfStyle w:val="000000100000"/>
              <w:rPr>
                <w:color w:val="000000" w:themeColor="text1"/>
              </w:rPr>
            </w:pPr>
          </w:p>
        </w:tc>
      </w:tr>
      <w:tr w:rsidR="00352189" w:rsidRPr="0062739D" w:rsidTr="000136AE">
        <w:tc>
          <w:tcPr>
            <w:cnfStyle w:val="001000000000"/>
            <w:tcW w:w="866" w:type="pct"/>
          </w:tcPr>
          <w:p w:rsidR="00352189" w:rsidRPr="0062739D" w:rsidRDefault="00352189" w:rsidP="00A86638">
            <w:pPr>
              <w:spacing w:line="240" w:lineRule="auto"/>
              <w:rPr>
                <w:color w:val="000000" w:themeColor="text1"/>
              </w:rPr>
            </w:pPr>
            <w:r w:rsidRPr="0062739D">
              <w:rPr>
                <w:color w:val="000000" w:themeColor="text1"/>
              </w:rPr>
              <w:t>Strategická</w:t>
            </w:r>
          </w:p>
          <w:p w:rsidR="00352189" w:rsidRPr="0062739D" w:rsidRDefault="00352189" w:rsidP="00A86638">
            <w:pPr>
              <w:spacing w:line="240" w:lineRule="auto"/>
              <w:rPr>
                <w:color w:val="000000" w:themeColor="text1"/>
              </w:rPr>
            </w:pPr>
            <w:r w:rsidRPr="0062739D">
              <w:rPr>
                <w:color w:val="000000" w:themeColor="text1"/>
              </w:rPr>
              <w:t>časť</w:t>
            </w:r>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r>
              <w:rPr>
                <w:color w:val="000000" w:themeColor="text1"/>
              </w:rPr>
              <w:t>X</w:t>
            </w: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2" w:type="pct"/>
          </w:tcPr>
          <w:p w:rsidR="00352189" w:rsidRPr="0062739D" w:rsidRDefault="00352189" w:rsidP="00A86638">
            <w:pPr>
              <w:spacing w:line="240" w:lineRule="auto"/>
              <w:cnfStyle w:val="000000000000"/>
              <w:rPr>
                <w:color w:val="000000" w:themeColor="text1"/>
              </w:rPr>
            </w:pPr>
          </w:p>
        </w:tc>
      </w:tr>
      <w:tr w:rsidR="00352189" w:rsidRPr="0062739D" w:rsidTr="000136AE">
        <w:trPr>
          <w:cnfStyle w:val="000000100000"/>
        </w:trPr>
        <w:tc>
          <w:tcPr>
            <w:cnfStyle w:val="001000000000"/>
            <w:tcW w:w="866" w:type="pct"/>
          </w:tcPr>
          <w:p w:rsidR="00352189" w:rsidRPr="0062739D" w:rsidRDefault="00352189" w:rsidP="00A86638">
            <w:pPr>
              <w:spacing w:line="240" w:lineRule="auto"/>
              <w:rPr>
                <w:color w:val="000000" w:themeColor="text1"/>
              </w:rPr>
            </w:pPr>
            <w:r w:rsidRPr="0062739D">
              <w:rPr>
                <w:color w:val="000000" w:themeColor="text1"/>
              </w:rPr>
              <w:t>Realizačná a implementačná časť</w:t>
            </w: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251EC7">
            <w:pPr>
              <w:spacing w:line="240" w:lineRule="auto"/>
              <w:cnfStyle w:val="000000100000"/>
              <w:rPr>
                <w:color w:val="000000" w:themeColor="text1"/>
              </w:rPr>
            </w:pPr>
          </w:p>
        </w:tc>
        <w:tc>
          <w:tcPr>
            <w:tcW w:w="345" w:type="pct"/>
          </w:tcPr>
          <w:p w:rsidR="00352189" w:rsidRPr="0062739D" w:rsidRDefault="00352189" w:rsidP="00251EC7">
            <w:pPr>
              <w:spacing w:line="240" w:lineRule="auto"/>
              <w:cnfStyle w:val="000000100000"/>
              <w:rPr>
                <w:color w:val="000000" w:themeColor="text1"/>
              </w:rPr>
            </w:pPr>
            <w:r>
              <w:rPr>
                <w:color w:val="000000" w:themeColor="text1"/>
              </w:rPr>
              <w:t>X</w:t>
            </w:r>
          </w:p>
        </w:tc>
        <w:tc>
          <w:tcPr>
            <w:tcW w:w="345" w:type="pct"/>
          </w:tcPr>
          <w:p w:rsidR="00352189" w:rsidRPr="0062739D" w:rsidRDefault="00352189" w:rsidP="00251EC7">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2" w:type="pct"/>
          </w:tcPr>
          <w:p w:rsidR="00352189" w:rsidRPr="0062739D" w:rsidRDefault="00352189" w:rsidP="00A86638">
            <w:pPr>
              <w:spacing w:line="240" w:lineRule="auto"/>
              <w:cnfStyle w:val="000000100000"/>
              <w:rPr>
                <w:color w:val="000000" w:themeColor="text1"/>
              </w:rPr>
            </w:pPr>
          </w:p>
        </w:tc>
      </w:tr>
      <w:tr w:rsidR="00352189" w:rsidRPr="0062739D" w:rsidTr="000136AE">
        <w:tc>
          <w:tcPr>
            <w:cnfStyle w:val="001000000000"/>
            <w:tcW w:w="866" w:type="pct"/>
          </w:tcPr>
          <w:p w:rsidR="00352189" w:rsidRPr="0062739D" w:rsidRDefault="00352189" w:rsidP="00A86638">
            <w:pPr>
              <w:spacing w:line="240" w:lineRule="auto"/>
              <w:rPr>
                <w:color w:val="000000" w:themeColor="text1"/>
              </w:rPr>
            </w:pPr>
            <w:r w:rsidRPr="0062739D">
              <w:rPr>
                <w:color w:val="000000" w:themeColor="text1"/>
              </w:rPr>
              <w:t>Finančná časť</w:t>
            </w:r>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A86638">
            <w:pPr>
              <w:spacing w:line="240" w:lineRule="auto"/>
              <w:cnfStyle w:val="000000000000"/>
              <w:rPr>
                <w:color w:val="000000" w:themeColor="text1"/>
              </w:rPr>
            </w:pPr>
          </w:p>
        </w:tc>
        <w:tc>
          <w:tcPr>
            <w:tcW w:w="344"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251EC7">
            <w:pPr>
              <w:spacing w:line="240" w:lineRule="auto"/>
              <w:cnfStyle w:val="000000000000"/>
              <w:rPr>
                <w:color w:val="000000" w:themeColor="text1"/>
              </w:rPr>
            </w:pPr>
            <w:r>
              <w:rPr>
                <w:color w:val="000000" w:themeColor="text1"/>
              </w:rPr>
              <w:t>X</w:t>
            </w:r>
          </w:p>
        </w:tc>
        <w:tc>
          <w:tcPr>
            <w:tcW w:w="345" w:type="pct"/>
          </w:tcPr>
          <w:p w:rsidR="00352189" w:rsidRPr="0062739D" w:rsidRDefault="00352189" w:rsidP="00251EC7">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5" w:type="pct"/>
          </w:tcPr>
          <w:p w:rsidR="00352189" w:rsidRPr="0062739D" w:rsidRDefault="00352189" w:rsidP="00A86638">
            <w:pPr>
              <w:spacing w:line="240" w:lineRule="auto"/>
              <w:cnfStyle w:val="000000000000"/>
              <w:rPr>
                <w:color w:val="000000" w:themeColor="text1"/>
              </w:rPr>
            </w:pPr>
          </w:p>
        </w:tc>
        <w:tc>
          <w:tcPr>
            <w:tcW w:w="342" w:type="pct"/>
          </w:tcPr>
          <w:p w:rsidR="00352189" w:rsidRPr="0062739D" w:rsidRDefault="00352189" w:rsidP="00A86638">
            <w:pPr>
              <w:spacing w:line="240" w:lineRule="auto"/>
              <w:cnfStyle w:val="000000000000"/>
              <w:rPr>
                <w:color w:val="000000" w:themeColor="text1"/>
              </w:rPr>
            </w:pPr>
          </w:p>
        </w:tc>
      </w:tr>
      <w:tr w:rsidR="00352189" w:rsidRPr="0062739D" w:rsidTr="000136AE">
        <w:trPr>
          <w:cnfStyle w:val="000000100000"/>
        </w:trPr>
        <w:tc>
          <w:tcPr>
            <w:cnfStyle w:val="001000000000"/>
            <w:tcW w:w="866" w:type="pct"/>
          </w:tcPr>
          <w:p w:rsidR="00352189" w:rsidRPr="0062739D" w:rsidRDefault="00352189" w:rsidP="00A86638">
            <w:pPr>
              <w:spacing w:line="240" w:lineRule="auto"/>
              <w:rPr>
                <w:color w:val="000000" w:themeColor="text1"/>
              </w:rPr>
            </w:pPr>
            <w:r w:rsidRPr="0062739D">
              <w:rPr>
                <w:color w:val="000000" w:themeColor="text1"/>
              </w:rPr>
              <w:t>Záver</w:t>
            </w: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A86638">
            <w:pPr>
              <w:spacing w:line="240" w:lineRule="auto"/>
              <w:cnfStyle w:val="000000100000"/>
              <w:rPr>
                <w:color w:val="000000" w:themeColor="text1"/>
              </w:rPr>
            </w:pPr>
          </w:p>
        </w:tc>
        <w:tc>
          <w:tcPr>
            <w:tcW w:w="344" w:type="pct"/>
          </w:tcPr>
          <w:p w:rsidR="00352189" w:rsidRPr="0062739D" w:rsidRDefault="00352189" w:rsidP="00251EC7">
            <w:pPr>
              <w:spacing w:line="240" w:lineRule="auto"/>
              <w:cnfStyle w:val="000000100000"/>
              <w:rPr>
                <w:color w:val="000000" w:themeColor="text1"/>
              </w:rPr>
            </w:pPr>
          </w:p>
        </w:tc>
        <w:tc>
          <w:tcPr>
            <w:tcW w:w="345" w:type="pct"/>
          </w:tcPr>
          <w:p w:rsidR="00352189" w:rsidRPr="0062739D" w:rsidRDefault="0082281C" w:rsidP="00251EC7">
            <w:pPr>
              <w:spacing w:line="240" w:lineRule="auto"/>
              <w:cnfStyle w:val="000000100000"/>
              <w:rPr>
                <w:color w:val="000000" w:themeColor="text1"/>
              </w:rPr>
            </w:pPr>
            <w:r>
              <w:rPr>
                <w:color w:val="000000" w:themeColor="text1"/>
              </w:rPr>
              <w:t>X</w:t>
            </w:r>
          </w:p>
        </w:tc>
        <w:tc>
          <w:tcPr>
            <w:tcW w:w="345" w:type="pct"/>
          </w:tcPr>
          <w:p w:rsidR="00352189" w:rsidRPr="0062739D" w:rsidRDefault="0082281C" w:rsidP="00251EC7">
            <w:pPr>
              <w:spacing w:line="240" w:lineRule="auto"/>
              <w:cnfStyle w:val="000000100000"/>
              <w:rPr>
                <w:color w:val="000000" w:themeColor="text1"/>
              </w:rPr>
            </w:pPr>
            <w:r>
              <w:rPr>
                <w:color w:val="000000" w:themeColor="text1"/>
              </w:rPr>
              <w:t>X</w:t>
            </w: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5" w:type="pct"/>
          </w:tcPr>
          <w:p w:rsidR="00352189" w:rsidRPr="0062739D" w:rsidRDefault="00352189" w:rsidP="00A86638">
            <w:pPr>
              <w:spacing w:line="240" w:lineRule="auto"/>
              <w:cnfStyle w:val="000000100000"/>
              <w:rPr>
                <w:color w:val="000000" w:themeColor="text1"/>
              </w:rPr>
            </w:pPr>
          </w:p>
        </w:tc>
        <w:tc>
          <w:tcPr>
            <w:tcW w:w="342" w:type="pct"/>
          </w:tcPr>
          <w:p w:rsidR="00352189" w:rsidRPr="0062739D" w:rsidRDefault="00352189" w:rsidP="00A86638">
            <w:pPr>
              <w:spacing w:line="240" w:lineRule="auto"/>
              <w:cnfStyle w:val="000000100000"/>
              <w:rPr>
                <w:color w:val="000000" w:themeColor="text1"/>
              </w:rPr>
            </w:pPr>
          </w:p>
        </w:tc>
      </w:tr>
    </w:tbl>
    <w:p w:rsidR="00CE32D0" w:rsidRPr="0062739D" w:rsidRDefault="00CE32D0" w:rsidP="008F3227">
      <w:pPr>
        <w:spacing w:after="200"/>
        <w:jc w:val="center"/>
        <w:rPr>
          <w:b/>
          <w:bCs/>
          <w:sz w:val="23"/>
          <w:szCs w:val="23"/>
          <w:lang w:val="sk-SK"/>
        </w:rPr>
      </w:pPr>
    </w:p>
    <w:p w:rsidR="00CE32D0" w:rsidRPr="0062739D" w:rsidRDefault="00CE32D0" w:rsidP="008F3227">
      <w:pPr>
        <w:spacing w:after="200"/>
        <w:jc w:val="center"/>
        <w:rPr>
          <w:b/>
          <w:lang w:val="sk-SK"/>
        </w:rPr>
      </w:pPr>
    </w:p>
    <w:p w:rsidR="009E1EFC" w:rsidRPr="0062739D" w:rsidRDefault="009E1EFC">
      <w:pPr>
        <w:widowControl/>
        <w:spacing w:after="200" w:line="276" w:lineRule="auto"/>
        <w:jc w:val="left"/>
        <w:rPr>
          <w:b/>
          <w:lang w:val="sk-SK"/>
        </w:rPr>
      </w:pPr>
      <w:r w:rsidRPr="0062739D">
        <w:rPr>
          <w:b/>
          <w:lang w:val="sk-SK"/>
        </w:rPr>
        <w:br w:type="page"/>
      </w:r>
    </w:p>
    <w:p w:rsidR="008F3227" w:rsidRDefault="00CE32D0" w:rsidP="00410899">
      <w:pPr>
        <w:spacing w:after="200"/>
        <w:jc w:val="center"/>
        <w:rPr>
          <w:b/>
          <w:bCs/>
          <w:sz w:val="23"/>
          <w:szCs w:val="23"/>
          <w:lang w:val="sk-SK"/>
        </w:rPr>
      </w:pPr>
      <w:r w:rsidRPr="0062739D">
        <w:rPr>
          <w:b/>
          <w:lang w:val="sk-SK"/>
        </w:rPr>
        <w:t xml:space="preserve">PRÍLOHA 4 </w:t>
      </w:r>
      <w:r w:rsidR="008F3227" w:rsidRPr="0062739D">
        <w:rPr>
          <w:b/>
          <w:bCs/>
          <w:sz w:val="23"/>
          <w:szCs w:val="23"/>
          <w:lang w:val="sk-SK"/>
        </w:rPr>
        <w:t>- Vyhodnotenie výsledkov dotazníkového prieskumu obyvateľov obce</w:t>
      </w:r>
    </w:p>
    <w:p w:rsidR="00410899" w:rsidRPr="00410899" w:rsidRDefault="00410899" w:rsidP="00410899">
      <w:pPr>
        <w:spacing w:after="200"/>
        <w:jc w:val="left"/>
        <w:rPr>
          <w:bCs/>
          <w:sz w:val="23"/>
          <w:szCs w:val="23"/>
          <w:u w:val="single"/>
          <w:lang w:val="sk-SK"/>
        </w:rPr>
      </w:pPr>
      <w:r>
        <w:rPr>
          <w:bCs/>
          <w:sz w:val="23"/>
          <w:szCs w:val="23"/>
          <w:u w:val="single"/>
          <w:lang w:val="sk-SK"/>
        </w:rPr>
        <w:t>Charakteristika respondenta</w:t>
      </w:r>
    </w:p>
    <w:p w:rsidR="009C24D0" w:rsidRDefault="008319DE" w:rsidP="009C24D0">
      <w:pPr>
        <w:rPr>
          <w:lang w:val="sk-SK"/>
        </w:rPr>
      </w:pPr>
      <w:r>
        <w:rPr>
          <w:noProof/>
        </w:rPr>
        <w:drawing>
          <wp:anchor distT="0" distB="0" distL="114300" distR="114300" simplePos="0" relativeHeight="251741184" behindDoc="0" locked="0" layoutInCell="1" allowOverlap="1">
            <wp:simplePos x="0" y="0"/>
            <wp:positionH relativeFrom="column">
              <wp:posOffset>2592070</wp:posOffset>
            </wp:positionH>
            <wp:positionV relativeFrom="paragraph">
              <wp:posOffset>-3810</wp:posOffset>
            </wp:positionV>
            <wp:extent cx="3256915" cy="2349500"/>
            <wp:effectExtent l="19050" t="0" r="19685" b="0"/>
            <wp:wrapSquare wrapText="bothSides"/>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8319DE">
        <w:rPr>
          <w:noProof/>
        </w:rPr>
        <w:drawing>
          <wp:inline distT="0" distB="0" distL="0" distR="0">
            <wp:extent cx="2447703" cy="2349796"/>
            <wp:effectExtent l="19050" t="0" r="9747"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0899" w:rsidRDefault="008319DE" w:rsidP="00410899">
      <w:pPr>
        <w:jc w:val="center"/>
        <w:rPr>
          <w:lang w:val="sk-SK"/>
        </w:rPr>
      </w:pPr>
      <w:r w:rsidRPr="008319DE">
        <w:rPr>
          <w:noProof/>
        </w:rPr>
        <w:drawing>
          <wp:inline distT="0" distB="0" distL="0" distR="0">
            <wp:extent cx="5028875" cy="2428505"/>
            <wp:effectExtent l="19050" t="0" r="19375" b="0"/>
            <wp:docPr id="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10899" w:rsidRDefault="008319DE" w:rsidP="00410899">
      <w:pPr>
        <w:jc w:val="center"/>
        <w:rPr>
          <w:lang w:val="sk-SK"/>
        </w:rPr>
      </w:pPr>
      <w:r w:rsidRPr="008319DE">
        <w:rPr>
          <w:noProof/>
        </w:rPr>
        <w:drawing>
          <wp:inline distT="0" distB="0" distL="0" distR="0">
            <wp:extent cx="5093468" cy="2424224"/>
            <wp:effectExtent l="19050" t="0" r="11932" b="0"/>
            <wp:docPr id="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10899" w:rsidRDefault="00410899" w:rsidP="00410899">
      <w:pPr>
        <w:jc w:val="center"/>
        <w:rPr>
          <w:lang w:val="sk-SK"/>
        </w:rPr>
      </w:pPr>
    </w:p>
    <w:p w:rsidR="00410899" w:rsidRDefault="00410899" w:rsidP="00410899">
      <w:pPr>
        <w:jc w:val="center"/>
        <w:rPr>
          <w:lang w:val="sk-SK"/>
        </w:rPr>
      </w:pPr>
    </w:p>
    <w:p w:rsidR="00410899" w:rsidRDefault="00410899" w:rsidP="00410899">
      <w:pPr>
        <w:jc w:val="left"/>
        <w:rPr>
          <w:u w:val="single"/>
          <w:lang w:val="sk-SK"/>
        </w:rPr>
      </w:pPr>
      <w:r w:rsidRPr="00410899">
        <w:rPr>
          <w:u w:val="single"/>
          <w:lang w:val="sk-SK"/>
        </w:rPr>
        <w:t>Vnímanie rozvoja obce</w:t>
      </w:r>
    </w:p>
    <w:p w:rsidR="00E2086B" w:rsidRDefault="007362D2" w:rsidP="00410899">
      <w:pPr>
        <w:jc w:val="left"/>
        <w:rPr>
          <w:u w:val="single"/>
          <w:lang w:val="sk-SK"/>
        </w:rPr>
      </w:pPr>
      <w:r w:rsidRPr="007362D2">
        <w:rPr>
          <w:noProof/>
          <w:u w:val="single"/>
        </w:rPr>
        <w:drawing>
          <wp:inline distT="0" distB="0" distL="0" distR="0">
            <wp:extent cx="2883638" cy="2715585"/>
            <wp:effectExtent l="19050" t="0" r="11962" b="8565"/>
            <wp:docPr id="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7362D2">
        <w:rPr>
          <w:noProof/>
        </w:rPr>
        <w:t xml:space="preserve"> </w:t>
      </w:r>
      <w:r w:rsidRPr="007362D2">
        <w:rPr>
          <w:noProof/>
          <w:u w:val="single"/>
        </w:rPr>
        <w:drawing>
          <wp:inline distT="0" distB="0" distL="0" distR="0">
            <wp:extent cx="2881571" cy="2721935"/>
            <wp:effectExtent l="19050" t="0" r="14029" b="2215"/>
            <wp:docPr id="7"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2086B" w:rsidRDefault="007362D2" w:rsidP="007362D2">
      <w:pPr>
        <w:jc w:val="center"/>
        <w:rPr>
          <w:u w:val="single"/>
          <w:lang w:val="sk-SK"/>
        </w:rPr>
      </w:pPr>
      <w:r w:rsidRPr="007362D2">
        <w:rPr>
          <w:noProof/>
          <w:u w:val="single"/>
        </w:rPr>
        <w:drawing>
          <wp:inline distT="0" distB="0" distL="0" distR="0">
            <wp:extent cx="5499085" cy="1839432"/>
            <wp:effectExtent l="19050" t="0" r="25415" b="8418"/>
            <wp:docPr id="8"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362D2" w:rsidRDefault="007362D2" w:rsidP="007362D2">
      <w:pPr>
        <w:jc w:val="center"/>
        <w:rPr>
          <w:u w:val="single"/>
          <w:lang w:val="sk-SK"/>
        </w:rPr>
      </w:pPr>
      <w:r w:rsidRPr="007362D2">
        <w:rPr>
          <w:noProof/>
          <w:u w:val="single"/>
        </w:rPr>
        <w:drawing>
          <wp:inline distT="0" distB="0" distL="0" distR="0">
            <wp:extent cx="5527010" cy="2486749"/>
            <wp:effectExtent l="19050" t="0" r="16540" b="8801"/>
            <wp:docPr id="10"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086B" w:rsidRDefault="00E2086B" w:rsidP="00D971A8">
      <w:pPr>
        <w:spacing w:before="240"/>
        <w:jc w:val="center"/>
        <w:rPr>
          <w:u w:val="single"/>
          <w:lang w:val="sk-SK"/>
        </w:rPr>
      </w:pPr>
    </w:p>
    <w:tbl>
      <w:tblPr>
        <w:tblStyle w:val="Strednmrieka1zvraznenie2"/>
        <w:tblW w:w="5260" w:type="dxa"/>
        <w:jc w:val="center"/>
        <w:tblLook w:val="04A0"/>
      </w:tblPr>
      <w:tblGrid>
        <w:gridCol w:w="4300"/>
        <w:gridCol w:w="960"/>
      </w:tblGrid>
      <w:tr w:rsidR="00D971A8" w:rsidRPr="00E2086B" w:rsidTr="00D971A8">
        <w:trPr>
          <w:cnfStyle w:val="100000000000"/>
          <w:trHeight w:val="300"/>
          <w:jc w:val="center"/>
        </w:trPr>
        <w:tc>
          <w:tcPr>
            <w:cnfStyle w:val="001000000000"/>
            <w:tcW w:w="5260" w:type="dxa"/>
            <w:gridSpan w:val="2"/>
            <w:noWrap/>
            <w:hideMark/>
          </w:tcPr>
          <w:p w:rsidR="00D971A8" w:rsidRPr="00D971A8" w:rsidRDefault="00D971A8" w:rsidP="00D971A8">
            <w:pPr>
              <w:widowControl/>
              <w:spacing w:line="240" w:lineRule="auto"/>
              <w:jc w:val="center"/>
              <w:rPr>
                <w:rFonts w:eastAsia="Times New Roman" w:cs="Times New Roman"/>
                <w:b w:val="0"/>
                <w:bCs w:val="0"/>
                <w:color w:val="000000"/>
                <w:sz w:val="20"/>
                <w:szCs w:val="20"/>
                <w:lang w:val="sk-SK"/>
              </w:rPr>
            </w:pPr>
            <w:r w:rsidRPr="00D971A8">
              <w:rPr>
                <w:rFonts w:eastAsia="Times New Roman" w:cs="Times New Roman"/>
                <w:color w:val="000000"/>
                <w:sz w:val="20"/>
                <w:szCs w:val="20"/>
                <w:lang w:val="sk-SK"/>
              </w:rPr>
              <w:t>Hlavné zameranie obce v budúcom období</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rekonštrukcia miestnych komunikácií</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 xml:space="preserve"> podpora rozvoja podnikania</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15</w:t>
            </w:r>
            <w:r w:rsidR="00E2086B" w:rsidRPr="00E2086B">
              <w:rPr>
                <w:rFonts w:eastAsia="Times New Roman" w:cs="Times New Roman"/>
                <w:color w:val="000000"/>
                <w:sz w:val="20"/>
                <w:szCs w:val="20"/>
              </w:rPr>
              <w:t>,40%</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rekonštrukcia verejných budov</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0</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rozšírenie ponuky a kvality obchodu a služieb</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38,5</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starostlivosť o pamiatky</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15,4</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vybudovanie nových ihrísk a športovísk</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podpora ďalšieho vzdelávania obyvateľov</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7,7</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informačné systémy obce</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15,4</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ochrana prírody a životného prostredia</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úprava verejných priestranstiev</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30,8</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kultivácia a výsadba zelene</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15,4</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bytová výstavba a nové stavebné pozemky</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rozšírenie existujúcich kultúrnych podujatí</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r w:rsidR="00E2086B" w:rsidRPr="00E2086B" w:rsidTr="00D971A8">
        <w:trPr>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spoločenský život</w:t>
            </w:r>
          </w:p>
        </w:tc>
        <w:tc>
          <w:tcPr>
            <w:tcW w:w="960" w:type="dxa"/>
            <w:noWrap/>
            <w:hideMark/>
          </w:tcPr>
          <w:p w:rsidR="00E2086B" w:rsidRPr="00E2086B" w:rsidRDefault="007362D2" w:rsidP="00E2086B">
            <w:pPr>
              <w:widowControl/>
              <w:spacing w:line="240" w:lineRule="auto"/>
              <w:jc w:val="right"/>
              <w:cnfStyle w:val="000000000000"/>
              <w:rPr>
                <w:rFonts w:eastAsia="Times New Roman" w:cs="Times New Roman"/>
                <w:color w:val="000000"/>
                <w:sz w:val="20"/>
                <w:szCs w:val="20"/>
              </w:rPr>
            </w:pPr>
            <w:r>
              <w:rPr>
                <w:rFonts w:eastAsia="Times New Roman" w:cs="Times New Roman"/>
                <w:color w:val="000000"/>
                <w:sz w:val="20"/>
                <w:szCs w:val="20"/>
              </w:rPr>
              <w:t>15,4</w:t>
            </w:r>
            <w:r w:rsidR="00E2086B" w:rsidRPr="00E2086B">
              <w:rPr>
                <w:rFonts w:eastAsia="Times New Roman" w:cs="Times New Roman"/>
                <w:color w:val="000000"/>
                <w:sz w:val="20"/>
                <w:szCs w:val="20"/>
              </w:rPr>
              <w:t>%</w:t>
            </w:r>
          </w:p>
        </w:tc>
      </w:tr>
      <w:tr w:rsidR="00E2086B" w:rsidRPr="00E2086B" w:rsidTr="00D971A8">
        <w:trPr>
          <w:cnfStyle w:val="000000100000"/>
          <w:trHeight w:val="300"/>
          <w:jc w:val="center"/>
        </w:trPr>
        <w:tc>
          <w:tcPr>
            <w:cnfStyle w:val="001000000000"/>
            <w:tcW w:w="4300" w:type="dxa"/>
            <w:noWrap/>
            <w:hideMark/>
          </w:tcPr>
          <w:p w:rsidR="00E2086B" w:rsidRPr="00D971A8" w:rsidRDefault="00E2086B" w:rsidP="00E2086B">
            <w:pPr>
              <w:widowControl/>
              <w:spacing w:line="240" w:lineRule="auto"/>
              <w:jc w:val="left"/>
              <w:rPr>
                <w:rFonts w:eastAsia="Times New Roman" w:cs="Times New Roman"/>
                <w:b w:val="0"/>
                <w:color w:val="000000"/>
                <w:sz w:val="20"/>
                <w:szCs w:val="20"/>
                <w:lang w:val="sk-SK"/>
              </w:rPr>
            </w:pPr>
            <w:r w:rsidRPr="00D971A8">
              <w:rPr>
                <w:rFonts w:eastAsia="Times New Roman" w:cs="Times New Roman"/>
                <w:b w:val="0"/>
                <w:color w:val="000000"/>
                <w:sz w:val="20"/>
                <w:szCs w:val="20"/>
                <w:lang w:val="sk-SK"/>
              </w:rPr>
              <w:t>poskytovanie sociálnej starostlivosti</w:t>
            </w:r>
          </w:p>
        </w:tc>
        <w:tc>
          <w:tcPr>
            <w:tcW w:w="960" w:type="dxa"/>
            <w:noWrap/>
            <w:hideMark/>
          </w:tcPr>
          <w:p w:rsidR="00E2086B" w:rsidRPr="00E2086B" w:rsidRDefault="007362D2" w:rsidP="00E2086B">
            <w:pPr>
              <w:widowControl/>
              <w:spacing w:line="240" w:lineRule="auto"/>
              <w:jc w:val="right"/>
              <w:cnfStyle w:val="000000100000"/>
              <w:rPr>
                <w:rFonts w:eastAsia="Times New Roman" w:cs="Times New Roman"/>
                <w:color w:val="000000"/>
                <w:sz w:val="20"/>
                <w:szCs w:val="20"/>
              </w:rPr>
            </w:pPr>
            <w:r>
              <w:rPr>
                <w:rFonts w:eastAsia="Times New Roman" w:cs="Times New Roman"/>
                <w:color w:val="000000"/>
                <w:sz w:val="20"/>
                <w:szCs w:val="20"/>
              </w:rPr>
              <w:t>23,1</w:t>
            </w:r>
            <w:r w:rsidR="00E2086B" w:rsidRPr="00E2086B">
              <w:rPr>
                <w:rFonts w:eastAsia="Times New Roman" w:cs="Times New Roman"/>
                <w:color w:val="000000"/>
                <w:sz w:val="20"/>
                <w:szCs w:val="20"/>
              </w:rPr>
              <w:t>%</w:t>
            </w:r>
          </w:p>
        </w:tc>
      </w:tr>
    </w:tbl>
    <w:p w:rsidR="00E2086B" w:rsidRDefault="00E2086B" w:rsidP="00E2086B">
      <w:pPr>
        <w:jc w:val="center"/>
        <w:rPr>
          <w:u w:val="single"/>
          <w:lang w:val="sk-SK"/>
        </w:rPr>
      </w:pPr>
    </w:p>
    <w:tbl>
      <w:tblPr>
        <w:tblStyle w:val="Svetlzoznamzvraznenie2"/>
        <w:tblW w:w="4316" w:type="dxa"/>
        <w:jc w:val="center"/>
        <w:tblLook w:val="04A0"/>
      </w:tblPr>
      <w:tblGrid>
        <w:gridCol w:w="4316"/>
      </w:tblGrid>
      <w:tr w:rsidR="00E2086B" w:rsidRPr="00D971A8" w:rsidTr="00D971A8">
        <w:trPr>
          <w:cnfStyle w:val="100000000000"/>
          <w:trHeight w:val="300"/>
          <w:jc w:val="center"/>
        </w:trPr>
        <w:tc>
          <w:tcPr>
            <w:cnfStyle w:val="001000000000"/>
            <w:tcW w:w="4316" w:type="dxa"/>
            <w:noWrap/>
            <w:hideMark/>
          </w:tcPr>
          <w:p w:rsidR="00E2086B" w:rsidRPr="00D971A8" w:rsidRDefault="00E2086B" w:rsidP="00E2086B">
            <w:pPr>
              <w:widowControl/>
              <w:spacing w:line="240" w:lineRule="auto"/>
              <w:jc w:val="left"/>
              <w:rPr>
                <w:rFonts w:eastAsia="Times New Roman" w:cs="Times New Roman"/>
                <w:color w:val="000000"/>
                <w:sz w:val="20"/>
                <w:szCs w:val="20"/>
                <w:lang w:val="sk-SK"/>
              </w:rPr>
            </w:pPr>
            <w:r w:rsidRPr="00D971A8">
              <w:rPr>
                <w:rFonts w:eastAsia="Times New Roman" w:cs="Times New Roman"/>
                <w:color w:val="000000"/>
                <w:sz w:val="20"/>
                <w:szCs w:val="20"/>
                <w:lang w:val="sk-SK"/>
              </w:rPr>
              <w:t>Ďalšie návrhy na zameranie obce</w:t>
            </w:r>
          </w:p>
        </w:tc>
      </w:tr>
      <w:tr w:rsidR="007362D2" w:rsidRPr="00D971A8" w:rsidTr="00251EC7">
        <w:trPr>
          <w:cnfStyle w:val="000000100000"/>
          <w:trHeight w:val="300"/>
          <w:jc w:val="center"/>
        </w:trPr>
        <w:tc>
          <w:tcPr>
            <w:cnfStyle w:val="001000000000"/>
            <w:tcW w:w="4316" w:type="dxa"/>
            <w:noWrap/>
            <w:vAlign w:val="bottom"/>
            <w:hideMark/>
          </w:tcPr>
          <w:p w:rsidR="007362D2" w:rsidRPr="007362D2" w:rsidRDefault="007362D2" w:rsidP="007362D2">
            <w:pPr>
              <w:jc w:val="center"/>
              <w:rPr>
                <w:b w:val="0"/>
                <w:color w:val="000000"/>
                <w:sz w:val="20"/>
                <w:szCs w:val="20"/>
                <w:lang w:val="sk-SK"/>
              </w:rPr>
            </w:pPr>
            <w:r w:rsidRPr="007362D2">
              <w:rPr>
                <w:b w:val="0"/>
                <w:color w:val="000000"/>
                <w:sz w:val="20"/>
                <w:szCs w:val="20"/>
                <w:lang w:val="sk-SK"/>
              </w:rPr>
              <w:t>Vybudovanie parkovísk</w:t>
            </w:r>
          </w:p>
        </w:tc>
      </w:tr>
      <w:tr w:rsidR="007362D2" w:rsidRPr="00D971A8" w:rsidTr="00251EC7">
        <w:trPr>
          <w:trHeight w:val="300"/>
          <w:jc w:val="center"/>
        </w:trPr>
        <w:tc>
          <w:tcPr>
            <w:cnfStyle w:val="001000000000"/>
            <w:tcW w:w="4316" w:type="dxa"/>
            <w:noWrap/>
            <w:vAlign w:val="bottom"/>
            <w:hideMark/>
          </w:tcPr>
          <w:p w:rsidR="007362D2" w:rsidRPr="007362D2" w:rsidRDefault="007362D2" w:rsidP="007362D2">
            <w:pPr>
              <w:jc w:val="center"/>
              <w:rPr>
                <w:b w:val="0"/>
                <w:color w:val="000000"/>
                <w:sz w:val="20"/>
                <w:szCs w:val="20"/>
                <w:lang w:val="sk-SK"/>
              </w:rPr>
            </w:pPr>
            <w:r w:rsidRPr="007362D2">
              <w:rPr>
                <w:b w:val="0"/>
                <w:color w:val="000000"/>
                <w:sz w:val="20"/>
                <w:szCs w:val="20"/>
                <w:lang w:val="sk-SK"/>
              </w:rPr>
              <w:t>Vybudovanie služieb pre podporu cestovného ruchu</w:t>
            </w:r>
          </w:p>
        </w:tc>
      </w:tr>
      <w:tr w:rsidR="007362D2" w:rsidRPr="00D971A8" w:rsidTr="00251EC7">
        <w:trPr>
          <w:cnfStyle w:val="000000100000"/>
          <w:trHeight w:val="300"/>
          <w:jc w:val="center"/>
        </w:trPr>
        <w:tc>
          <w:tcPr>
            <w:cnfStyle w:val="001000000000"/>
            <w:tcW w:w="4316" w:type="dxa"/>
            <w:noWrap/>
            <w:vAlign w:val="bottom"/>
            <w:hideMark/>
          </w:tcPr>
          <w:p w:rsidR="007362D2" w:rsidRPr="007362D2" w:rsidRDefault="007362D2" w:rsidP="007362D2">
            <w:pPr>
              <w:jc w:val="center"/>
              <w:rPr>
                <w:b w:val="0"/>
                <w:color w:val="000000"/>
                <w:sz w:val="20"/>
                <w:szCs w:val="20"/>
                <w:lang w:val="sk-SK"/>
              </w:rPr>
            </w:pPr>
            <w:r w:rsidRPr="007362D2">
              <w:rPr>
                <w:b w:val="0"/>
                <w:color w:val="000000"/>
                <w:sz w:val="20"/>
                <w:szCs w:val="20"/>
                <w:lang w:val="sk-SK"/>
              </w:rPr>
              <w:t>Vybudovanie kanalizačnej siete</w:t>
            </w:r>
          </w:p>
        </w:tc>
      </w:tr>
      <w:tr w:rsidR="007362D2" w:rsidRPr="00D971A8" w:rsidTr="00251EC7">
        <w:trPr>
          <w:trHeight w:val="300"/>
          <w:jc w:val="center"/>
        </w:trPr>
        <w:tc>
          <w:tcPr>
            <w:cnfStyle w:val="001000000000"/>
            <w:tcW w:w="4316" w:type="dxa"/>
            <w:noWrap/>
            <w:vAlign w:val="bottom"/>
            <w:hideMark/>
          </w:tcPr>
          <w:p w:rsidR="007362D2" w:rsidRPr="007362D2" w:rsidRDefault="007362D2" w:rsidP="007362D2">
            <w:pPr>
              <w:jc w:val="center"/>
              <w:rPr>
                <w:b w:val="0"/>
                <w:color w:val="000000"/>
                <w:sz w:val="20"/>
                <w:szCs w:val="20"/>
                <w:lang w:val="sk-SK"/>
              </w:rPr>
            </w:pPr>
            <w:r w:rsidRPr="007362D2">
              <w:rPr>
                <w:b w:val="0"/>
                <w:color w:val="000000"/>
                <w:sz w:val="20"/>
                <w:szCs w:val="20"/>
                <w:lang w:val="sk-SK"/>
              </w:rPr>
              <w:t>Rozšírenie služieb pre obyvateľov</w:t>
            </w:r>
          </w:p>
        </w:tc>
      </w:tr>
    </w:tbl>
    <w:p w:rsidR="00E2086B" w:rsidRDefault="00E2086B" w:rsidP="00E2086B">
      <w:pPr>
        <w:jc w:val="center"/>
        <w:rPr>
          <w:u w:val="single"/>
          <w:lang w:val="sk-SK"/>
        </w:rPr>
      </w:pPr>
    </w:p>
    <w:tbl>
      <w:tblPr>
        <w:tblStyle w:val="Svetlzoznamzvraznenie2"/>
        <w:tblW w:w="5348" w:type="dxa"/>
        <w:jc w:val="center"/>
        <w:tblLook w:val="04A0"/>
      </w:tblPr>
      <w:tblGrid>
        <w:gridCol w:w="5348"/>
      </w:tblGrid>
      <w:tr w:rsidR="00E2086B" w:rsidRPr="00E2086B" w:rsidTr="00D971A8">
        <w:trPr>
          <w:cnfStyle w:val="100000000000"/>
          <w:trHeight w:val="300"/>
          <w:jc w:val="center"/>
        </w:trPr>
        <w:tc>
          <w:tcPr>
            <w:cnfStyle w:val="001000000000"/>
            <w:tcW w:w="5348" w:type="dxa"/>
            <w:noWrap/>
            <w:hideMark/>
          </w:tcPr>
          <w:p w:rsidR="00E2086B" w:rsidRPr="00D971A8" w:rsidRDefault="00E2086B" w:rsidP="00D971A8">
            <w:pPr>
              <w:widowControl/>
              <w:spacing w:line="240" w:lineRule="auto"/>
              <w:jc w:val="center"/>
              <w:rPr>
                <w:rFonts w:eastAsia="Times New Roman" w:cs="Times New Roman"/>
                <w:color w:val="000000"/>
                <w:sz w:val="20"/>
                <w:szCs w:val="20"/>
                <w:lang w:val="sk-SK"/>
              </w:rPr>
            </w:pPr>
            <w:r w:rsidRPr="00D971A8">
              <w:rPr>
                <w:rFonts w:eastAsia="Times New Roman" w:cs="Times New Roman"/>
                <w:color w:val="000000"/>
                <w:sz w:val="20"/>
                <w:szCs w:val="20"/>
                <w:lang w:val="sk-SK"/>
              </w:rPr>
              <w:t>Relevantné odporúčania pre spracovanie PRO</w:t>
            </w:r>
          </w:p>
        </w:tc>
      </w:tr>
      <w:tr w:rsidR="00E2086B" w:rsidRPr="00E2086B" w:rsidTr="00D971A8">
        <w:trPr>
          <w:cnfStyle w:val="000000100000"/>
          <w:trHeight w:val="300"/>
          <w:jc w:val="center"/>
        </w:trPr>
        <w:tc>
          <w:tcPr>
            <w:cnfStyle w:val="001000000000"/>
            <w:tcW w:w="5348" w:type="dxa"/>
            <w:noWrap/>
            <w:hideMark/>
          </w:tcPr>
          <w:p w:rsidR="00E2086B" w:rsidRPr="00D971A8" w:rsidRDefault="007362D2" w:rsidP="003945D0">
            <w:pPr>
              <w:widowControl/>
              <w:spacing w:line="240" w:lineRule="auto"/>
              <w:jc w:val="center"/>
              <w:rPr>
                <w:rFonts w:eastAsia="Times New Roman" w:cs="Times New Roman"/>
                <w:b w:val="0"/>
                <w:color w:val="000000"/>
                <w:sz w:val="20"/>
                <w:szCs w:val="20"/>
                <w:lang w:val="sk-SK"/>
              </w:rPr>
            </w:pPr>
            <w:r>
              <w:rPr>
                <w:rFonts w:eastAsia="Times New Roman" w:cs="Times New Roman"/>
                <w:b w:val="0"/>
                <w:color w:val="000000"/>
                <w:sz w:val="20"/>
                <w:szCs w:val="20"/>
                <w:lang w:val="sk-SK"/>
              </w:rPr>
              <w:t xml:space="preserve">Vyriešiť </w:t>
            </w:r>
            <w:proofErr w:type="spellStart"/>
            <w:r>
              <w:rPr>
                <w:rFonts w:eastAsia="Times New Roman" w:cs="Times New Roman"/>
                <w:b w:val="0"/>
                <w:color w:val="000000"/>
                <w:sz w:val="20"/>
                <w:szCs w:val="20"/>
                <w:lang w:val="sk-SK"/>
              </w:rPr>
              <w:t>zonáciu</w:t>
            </w:r>
            <w:proofErr w:type="spellEnd"/>
            <w:r>
              <w:rPr>
                <w:rFonts w:eastAsia="Times New Roman" w:cs="Times New Roman"/>
                <w:b w:val="0"/>
                <w:color w:val="000000"/>
                <w:sz w:val="20"/>
                <w:szCs w:val="20"/>
                <w:lang w:val="sk-SK"/>
              </w:rPr>
              <w:t xml:space="preserve"> </w:t>
            </w:r>
            <w:proofErr w:type="spellStart"/>
            <w:r>
              <w:rPr>
                <w:rFonts w:eastAsia="Times New Roman" w:cs="Times New Roman"/>
                <w:b w:val="0"/>
                <w:color w:val="000000"/>
                <w:sz w:val="20"/>
                <w:szCs w:val="20"/>
                <w:lang w:val="sk-SK"/>
              </w:rPr>
              <w:t>TANAP-u</w:t>
            </w:r>
            <w:proofErr w:type="spellEnd"/>
          </w:p>
        </w:tc>
      </w:tr>
    </w:tbl>
    <w:p w:rsidR="00E2086B" w:rsidRDefault="00E2086B" w:rsidP="00E2086B">
      <w:pPr>
        <w:jc w:val="center"/>
        <w:rPr>
          <w:u w:val="single"/>
          <w:lang w:val="sk-SK"/>
        </w:rPr>
      </w:pPr>
    </w:p>
    <w:p w:rsidR="00EB116E" w:rsidRPr="00410899" w:rsidRDefault="00EB116E" w:rsidP="00E2086B">
      <w:pPr>
        <w:jc w:val="center"/>
        <w:rPr>
          <w:u w:val="single"/>
          <w:lang w:val="sk-SK"/>
        </w:rPr>
      </w:pPr>
    </w:p>
    <w:sectPr w:rsidR="00EB116E" w:rsidRPr="00410899" w:rsidSect="00C41907">
      <w:pgSz w:w="12240" w:h="1584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42B" w:rsidRDefault="00D2742B" w:rsidP="00D035F1">
      <w:pPr>
        <w:spacing w:line="240" w:lineRule="auto"/>
      </w:pPr>
      <w:r>
        <w:separator/>
      </w:r>
    </w:p>
  </w:endnote>
  <w:endnote w:type="continuationSeparator" w:id="0">
    <w:p w:rsidR="00D2742B" w:rsidRDefault="00D2742B" w:rsidP="00D035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42B" w:rsidRDefault="00D2742B" w:rsidP="00D035F1">
      <w:pPr>
        <w:spacing w:line="240" w:lineRule="auto"/>
      </w:pPr>
      <w:r>
        <w:separator/>
      </w:r>
    </w:p>
  </w:footnote>
  <w:footnote w:type="continuationSeparator" w:id="0">
    <w:p w:rsidR="00D2742B" w:rsidRDefault="00D2742B" w:rsidP="00D035F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7" w:rsidRDefault="00251EC7">
    <w:pPr>
      <w:pStyle w:val="Hlavika"/>
    </w:pPr>
    <w:r w:rsidRPr="004459BA">
      <w:rPr>
        <w:noProof/>
      </w:rPr>
      <w:drawing>
        <wp:inline distT="0" distB="0" distL="0" distR="0">
          <wp:extent cx="363722" cy="402159"/>
          <wp:effectExtent l="19050" t="0" r="0" b="0"/>
          <wp:docPr id="2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84266" t="28604" r="1475" b="43330"/>
                  <a:stretch>
                    <a:fillRect/>
                  </a:stretch>
                </pic:blipFill>
                <pic:spPr bwMode="auto">
                  <a:xfrm>
                    <a:off x="0" y="0"/>
                    <a:ext cx="366565" cy="405302"/>
                  </a:xfrm>
                  <a:prstGeom prst="rect">
                    <a:avLst/>
                  </a:prstGeom>
                  <a:noFill/>
                  <a:ln w="9525">
                    <a:noFill/>
                    <a:miter lim="800000"/>
                    <a:headEnd/>
                    <a:tailEnd/>
                  </a:ln>
                </pic:spPr>
              </pic:pic>
            </a:graphicData>
          </a:graphic>
        </wp:inline>
      </w:drawing>
    </w:r>
    <w:r>
      <w:rPr>
        <w:noProof/>
      </w:rPr>
      <w:pict>
        <v:shapetype id="_x0000_t202" coordsize="21600,21600" o:spt="202" path="m,l,21600r21600,l21600,xe">
          <v:stroke joinstyle="miter"/>
          <v:path gradientshapeok="t" o:connecttype="rect"/>
        </v:shapetype>
        <v:shape id="_x0000_s4097" type="#_x0000_t202" style="position:absolute;left:0;text-align:left;margin-left:53.3pt;margin-top:6.5pt;width:407.7pt;height:29.9pt;z-index:251658240;mso-position-horizontal-relative:text;mso-position-vertical-relative:text" fillcolor="white [3201]" strokecolor="#d99594 [1941]" strokeweight="1pt">
          <v:fill color2="#e5b8b7 [1301]" focusposition="1" focussize="" focus="100%" type="gradient"/>
          <v:shadow on="t" type="perspective" color="#4e6128 [1606]" opacity=".5" offset="1pt" offset2="-3pt"/>
          <v:textbox style="mso-next-textbox:#_x0000_s4097">
            <w:txbxContent>
              <w:p w:rsidR="00251EC7" w:rsidRPr="00121BAC" w:rsidRDefault="00251EC7" w:rsidP="00124771">
                <w:pPr>
                  <w:jc w:val="center"/>
                  <w:rPr>
                    <w:b/>
                    <w:szCs w:val="24"/>
                  </w:rPr>
                </w:pPr>
                <w:r w:rsidRPr="00121BAC">
                  <w:rPr>
                    <w:b/>
                    <w:szCs w:val="24"/>
                  </w:rPr>
                  <w:t xml:space="preserve">Program </w:t>
                </w:r>
                <w:proofErr w:type="spellStart"/>
                <w:r>
                  <w:rPr>
                    <w:b/>
                    <w:szCs w:val="24"/>
                  </w:rPr>
                  <w:t>rozvoja</w:t>
                </w:r>
                <w:proofErr w:type="spellEnd"/>
                <w:r>
                  <w:rPr>
                    <w:b/>
                    <w:szCs w:val="24"/>
                  </w:rPr>
                  <w:t xml:space="preserve"> </w:t>
                </w:r>
                <w:proofErr w:type="spellStart"/>
                <w:r>
                  <w:rPr>
                    <w:b/>
                    <w:szCs w:val="24"/>
                  </w:rPr>
                  <w:t>obce</w:t>
                </w:r>
                <w:proofErr w:type="spellEnd"/>
                <w:r>
                  <w:rPr>
                    <w:b/>
                    <w:szCs w:val="24"/>
                  </w:rPr>
                  <w:t xml:space="preserve"> </w:t>
                </w:r>
                <w:proofErr w:type="spellStart"/>
                <w:r>
                  <w:rPr>
                    <w:b/>
                    <w:szCs w:val="24"/>
                  </w:rPr>
                  <w:t>Tatranská</w:t>
                </w:r>
                <w:proofErr w:type="spellEnd"/>
                <w:r>
                  <w:rPr>
                    <w:b/>
                    <w:szCs w:val="24"/>
                  </w:rPr>
                  <w:t xml:space="preserve"> </w:t>
                </w:r>
                <w:proofErr w:type="spellStart"/>
                <w:r>
                  <w:rPr>
                    <w:b/>
                    <w:szCs w:val="24"/>
                  </w:rPr>
                  <w:t>Javorina</w:t>
                </w:r>
                <w:proofErr w:type="spellEnd"/>
                <w:r>
                  <w:rPr>
                    <w:b/>
                    <w:szCs w:val="24"/>
                  </w:rPr>
                  <w:t xml:space="preserve"> </w:t>
                </w:r>
                <w:proofErr w:type="spellStart"/>
                <w:r>
                  <w:rPr>
                    <w:b/>
                    <w:szCs w:val="24"/>
                  </w:rPr>
                  <w:t>na</w:t>
                </w:r>
                <w:proofErr w:type="spellEnd"/>
                <w:r>
                  <w:rPr>
                    <w:b/>
                    <w:szCs w:val="24"/>
                  </w:rPr>
                  <w:t xml:space="preserve"> </w:t>
                </w:r>
                <w:proofErr w:type="spellStart"/>
                <w:r>
                  <w:rPr>
                    <w:b/>
                    <w:szCs w:val="24"/>
                  </w:rPr>
                  <w:t>roky</w:t>
                </w:r>
                <w:proofErr w:type="spellEnd"/>
                <w:r>
                  <w:rPr>
                    <w:b/>
                    <w:szCs w:val="24"/>
                  </w:rPr>
                  <w:t xml:space="preserve"> 2023-2028</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588"/>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DE39B4"/>
    <w:multiLevelType w:val="hybridMultilevel"/>
    <w:tmpl w:val="CE0C3E48"/>
    <w:lvl w:ilvl="0" w:tplc="7E502490">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36C6429"/>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51B08B4"/>
    <w:multiLevelType w:val="hybridMultilevel"/>
    <w:tmpl w:val="6F08DE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9081F9E"/>
    <w:multiLevelType w:val="hybridMultilevel"/>
    <w:tmpl w:val="71E8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3752C"/>
    <w:multiLevelType w:val="multilevel"/>
    <w:tmpl w:val="D8D0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B0653"/>
    <w:multiLevelType w:val="hybridMultilevel"/>
    <w:tmpl w:val="885E0CBA"/>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B16BD"/>
    <w:multiLevelType w:val="hybridMultilevel"/>
    <w:tmpl w:val="D62608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95519C5"/>
    <w:multiLevelType w:val="hybridMultilevel"/>
    <w:tmpl w:val="084A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9182D"/>
    <w:multiLevelType w:val="hybridMultilevel"/>
    <w:tmpl w:val="56E29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C2F7D"/>
    <w:multiLevelType w:val="hybridMultilevel"/>
    <w:tmpl w:val="FA3C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D06A4"/>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60F46C5"/>
    <w:multiLevelType w:val="hybridMultilevel"/>
    <w:tmpl w:val="0058AA3A"/>
    <w:lvl w:ilvl="0" w:tplc="B100C3A4">
      <w:start w:val="11"/>
      <w:numFmt w:val="bullet"/>
      <w:lvlText w:val="-"/>
      <w:lvlJc w:val="left"/>
      <w:pPr>
        <w:ind w:left="720" w:hanging="360"/>
      </w:pPr>
      <w:rPr>
        <w:rFonts w:ascii="Times New Roman" w:eastAsia="Arial Unicode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A1519F9"/>
    <w:multiLevelType w:val="hybridMultilevel"/>
    <w:tmpl w:val="174E7B12"/>
    <w:lvl w:ilvl="0" w:tplc="7E5024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5B620B"/>
    <w:multiLevelType w:val="hybridMultilevel"/>
    <w:tmpl w:val="3B4E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5D04AD"/>
    <w:multiLevelType w:val="hybridMultilevel"/>
    <w:tmpl w:val="35545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120434"/>
    <w:multiLevelType w:val="hybridMultilevel"/>
    <w:tmpl w:val="05083F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BAA2A17"/>
    <w:multiLevelType w:val="hybridMultilevel"/>
    <w:tmpl w:val="F21C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95673"/>
    <w:multiLevelType w:val="hybridMultilevel"/>
    <w:tmpl w:val="8782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314E6F"/>
    <w:multiLevelType w:val="hybridMultilevel"/>
    <w:tmpl w:val="59F6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6E000B"/>
    <w:multiLevelType w:val="hybridMultilevel"/>
    <w:tmpl w:val="8D26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B590E"/>
    <w:multiLevelType w:val="hybridMultilevel"/>
    <w:tmpl w:val="6F4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82BB5"/>
    <w:multiLevelType w:val="hybridMultilevel"/>
    <w:tmpl w:val="0678A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324E83"/>
    <w:multiLevelType w:val="hybridMultilevel"/>
    <w:tmpl w:val="4A06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554D1E"/>
    <w:multiLevelType w:val="hybridMultilevel"/>
    <w:tmpl w:val="5E1488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7694446"/>
    <w:multiLevelType w:val="multilevel"/>
    <w:tmpl w:val="E0A4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0E6E44"/>
    <w:multiLevelType w:val="hybridMultilevel"/>
    <w:tmpl w:val="CF36C592"/>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575E4A"/>
    <w:multiLevelType w:val="hybridMultilevel"/>
    <w:tmpl w:val="1862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B641A"/>
    <w:multiLevelType w:val="hybridMultilevel"/>
    <w:tmpl w:val="51CA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DF15E6"/>
    <w:multiLevelType w:val="hybridMultilevel"/>
    <w:tmpl w:val="8D0A2ED6"/>
    <w:lvl w:ilvl="0" w:tplc="7E5024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52417C"/>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47544A3"/>
    <w:multiLevelType w:val="hybridMultilevel"/>
    <w:tmpl w:val="D654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304512"/>
    <w:multiLevelType w:val="hybridMultilevel"/>
    <w:tmpl w:val="22EE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BF7467"/>
    <w:multiLevelType w:val="hybridMultilevel"/>
    <w:tmpl w:val="802C83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nsid w:val="583776D0"/>
    <w:multiLevelType w:val="hybridMultilevel"/>
    <w:tmpl w:val="C5BA20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59332FC5"/>
    <w:multiLevelType w:val="hybridMultilevel"/>
    <w:tmpl w:val="2BA2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131EAB"/>
    <w:multiLevelType w:val="hybridMultilevel"/>
    <w:tmpl w:val="9E909782"/>
    <w:lvl w:ilvl="0" w:tplc="7E502490">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37">
    <w:nsid w:val="5F24331E"/>
    <w:multiLevelType w:val="hybridMultilevel"/>
    <w:tmpl w:val="76341EF4"/>
    <w:lvl w:ilvl="0" w:tplc="7E50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A32655"/>
    <w:multiLevelType w:val="hybridMultilevel"/>
    <w:tmpl w:val="A79A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984A97"/>
    <w:multiLevelType w:val="hybridMultilevel"/>
    <w:tmpl w:val="A2BA484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nsid w:val="6CD15D71"/>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DAB1822"/>
    <w:multiLevelType w:val="hybridMultilevel"/>
    <w:tmpl w:val="8F401430"/>
    <w:lvl w:ilvl="0" w:tplc="DBB41FC2">
      <w:start w:val="1"/>
      <w:numFmt w:val="bullet"/>
      <w:lvlText w:val=""/>
      <w:lvlJc w:val="left"/>
      <w:pPr>
        <w:ind w:left="720" w:hanging="360"/>
      </w:pPr>
      <w:rPr>
        <w:rFonts w:ascii="Symbol" w:hAnsi="Symbol" w:hint="default"/>
      </w:rPr>
    </w:lvl>
    <w:lvl w:ilvl="1" w:tplc="D2406498" w:tentative="1">
      <w:start w:val="1"/>
      <w:numFmt w:val="bullet"/>
      <w:lvlText w:val="o"/>
      <w:lvlJc w:val="left"/>
      <w:pPr>
        <w:ind w:left="1440" w:hanging="360"/>
      </w:pPr>
      <w:rPr>
        <w:rFonts w:ascii="Courier New" w:hAnsi="Courier New" w:cs="Courier New" w:hint="default"/>
      </w:rPr>
    </w:lvl>
    <w:lvl w:ilvl="2" w:tplc="9FB0AA4A" w:tentative="1">
      <w:start w:val="1"/>
      <w:numFmt w:val="bullet"/>
      <w:lvlText w:val=""/>
      <w:lvlJc w:val="left"/>
      <w:pPr>
        <w:ind w:left="2160" w:hanging="360"/>
      </w:pPr>
      <w:rPr>
        <w:rFonts w:ascii="Wingdings" w:hAnsi="Wingdings" w:hint="default"/>
      </w:rPr>
    </w:lvl>
    <w:lvl w:ilvl="3" w:tplc="87E28BE4" w:tentative="1">
      <w:start w:val="1"/>
      <w:numFmt w:val="bullet"/>
      <w:lvlText w:val=""/>
      <w:lvlJc w:val="left"/>
      <w:pPr>
        <w:ind w:left="2880" w:hanging="360"/>
      </w:pPr>
      <w:rPr>
        <w:rFonts w:ascii="Symbol" w:hAnsi="Symbol" w:hint="default"/>
      </w:rPr>
    </w:lvl>
    <w:lvl w:ilvl="4" w:tplc="4A96CF52" w:tentative="1">
      <w:start w:val="1"/>
      <w:numFmt w:val="bullet"/>
      <w:lvlText w:val="o"/>
      <w:lvlJc w:val="left"/>
      <w:pPr>
        <w:ind w:left="3600" w:hanging="360"/>
      </w:pPr>
      <w:rPr>
        <w:rFonts w:ascii="Courier New" w:hAnsi="Courier New" w:cs="Courier New" w:hint="default"/>
      </w:rPr>
    </w:lvl>
    <w:lvl w:ilvl="5" w:tplc="35F8E482" w:tentative="1">
      <w:start w:val="1"/>
      <w:numFmt w:val="bullet"/>
      <w:lvlText w:val=""/>
      <w:lvlJc w:val="left"/>
      <w:pPr>
        <w:ind w:left="4320" w:hanging="360"/>
      </w:pPr>
      <w:rPr>
        <w:rFonts w:ascii="Wingdings" w:hAnsi="Wingdings" w:hint="default"/>
      </w:rPr>
    </w:lvl>
    <w:lvl w:ilvl="6" w:tplc="13306B00" w:tentative="1">
      <w:start w:val="1"/>
      <w:numFmt w:val="bullet"/>
      <w:lvlText w:val=""/>
      <w:lvlJc w:val="left"/>
      <w:pPr>
        <w:ind w:left="5040" w:hanging="360"/>
      </w:pPr>
      <w:rPr>
        <w:rFonts w:ascii="Symbol" w:hAnsi="Symbol" w:hint="default"/>
      </w:rPr>
    </w:lvl>
    <w:lvl w:ilvl="7" w:tplc="4320811E" w:tentative="1">
      <w:start w:val="1"/>
      <w:numFmt w:val="bullet"/>
      <w:lvlText w:val="o"/>
      <w:lvlJc w:val="left"/>
      <w:pPr>
        <w:ind w:left="5760" w:hanging="360"/>
      </w:pPr>
      <w:rPr>
        <w:rFonts w:ascii="Courier New" w:hAnsi="Courier New" w:cs="Courier New" w:hint="default"/>
      </w:rPr>
    </w:lvl>
    <w:lvl w:ilvl="8" w:tplc="F12E20B6" w:tentative="1">
      <w:start w:val="1"/>
      <w:numFmt w:val="bullet"/>
      <w:lvlText w:val=""/>
      <w:lvlJc w:val="left"/>
      <w:pPr>
        <w:ind w:left="6480" w:hanging="360"/>
      </w:pPr>
      <w:rPr>
        <w:rFonts w:ascii="Wingdings" w:hAnsi="Wingdings" w:hint="default"/>
      </w:rPr>
    </w:lvl>
  </w:abstractNum>
  <w:abstractNum w:abstractNumId="42">
    <w:nsid w:val="6E3D6E3B"/>
    <w:multiLevelType w:val="hybridMultilevel"/>
    <w:tmpl w:val="BEC0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3B3DCC"/>
    <w:multiLevelType w:val="hybridMultilevel"/>
    <w:tmpl w:val="14C8BA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768643F3"/>
    <w:multiLevelType w:val="hybridMultilevel"/>
    <w:tmpl w:val="436024CE"/>
    <w:lvl w:ilvl="0" w:tplc="7E502490">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5">
    <w:nsid w:val="7A0A296F"/>
    <w:multiLevelType w:val="hybridMultilevel"/>
    <w:tmpl w:val="64B4B0BE"/>
    <w:lvl w:ilvl="0" w:tplc="D976236C">
      <w:start w:val="1"/>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6">
    <w:nsid w:val="7C8D0218"/>
    <w:multiLevelType w:val="hybridMultilevel"/>
    <w:tmpl w:val="6E30C8B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nsid w:val="7CD70922"/>
    <w:multiLevelType w:val="hybridMultilevel"/>
    <w:tmpl w:val="0EF8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7"/>
  </w:num>
  <w:num w:numId="4">
    <w:abstractNumId w:val="35"/>
  </w:num>
  <w:num w:numId="5">
    <w:abstractNumId w:val="28"/>
  </w:num>
  <w:num w:numId="6">
    <w:abstractNumId w:val="23"/>
  </w:num>
  <w:num w:numId="7">
    <w:abstractNumId w:val="41"/>
  </w:num>
  <w:num w:numId="8">
    <w:abstractNumId w:val="0"/>
  </w:num>
  <w:num w:numId="9">
    <w:abstractNumId w:val="4"/>
  </w:num>
  <w:num w:numId="10">
    <w:abstractNumId w:val="8"/>
  </w:num>
  <w:num w:numId="11">
    <w:abstractNumId w:val="20"/>
  </w:num>
  <w:num w:numId="12">
    <w:abstractNumId w:val="43"/>
  </w:num>
  <w:num w:numId="13">
    <w:abstractNumId w:val="40"/>
  </w:num>
  <w:num w:numId="14">
    <w:abstractNumId w:val="46"/>
  </w:num>
  <w:num w:numId="15">
    <w:abstractNumId w:val="30"/>
  </w:num>
  <w:num w:numId="16">
    <w:abstractNumId w:val="2"/>
  </w:num>
  <w:num w:numId="17">
    <w:abstractNumId w:val="9"/>
  </w:num>
  <w:num w:numId="18">
    <w:abstractNumId w:val="13"/>
  </w:num>
  <w:num w:numId="19">
    <w:abstractNumId w:val="26"/>
  </w:num>
  <w:num w:numId="20">
    <w:abstractNumId w:val="1"/>
  </w:num>
  <w:num w:numId="21">
    <w:abstractNumId w:val="18"/>
  </w:num>
  <w:num w:numId="22">
    <w:abstractNumId w:val="39"/>
  </w:num>
  <w:num w:numId="23">
    <w:abstractNumId w:val="37"/>
  </w:num>
  <w:num w:numId="24">
    <w:abstractNumId w:val="29"/>
  </w:num>
  <w:num w:numId="25">
    <w:abstractNumId w:val="44"/>
  </w:num>
  <w:num w:numId="26">
    <w:abstractNumId w:val="33"/>
  </w:num>
  <w:num w:numId="27">
    <w:abstractNumId w:val="34"/>
  </w:num>
  <w:num w:numId="28">
    <w:abstractNumId w:val="22"/>
  </w:num>
  <w:num w:numId="29">
    <w:abstractNumId w:val="17"/>
  </w:num>
  <w:num w:numId="30">
    <w:abstractNumId w:val="45"/>
  </w:num>
  <w:num w:numId="31">
    <w:abstractNumId w:val="3"/>
  </w:num>
  <w:num w:numId="32">
    <w:abstractNumId w:val="7"/>
  </w:num>
  <w:num w:numId="33">
    <w:abstractNumId w:val="16"/>
  </w:num>
  <w:num w:numId="34">
    <w:abstractNumId w:val="24"/>
  </w:num>
  <w:num w:numId="35">
    <w:abstractNumId w:val="42"/>
  </w:num>
  <w:num w:numId="36">
    <w:abstractNumId w:val="12"/>
  </w:num>
  <w:num w:numId="37">
    <w:abstractNumId w:val="5"/>
  </w:num>
  <w:num w:numId="38">
    <w:abstractNumId w:val="25"/>
  </w:num>
  <w:num w:numId="39">
    <w:abstractNumId w:val="31"/>
  </w:num>
  <w:num w:numId="40">
    <w:abstractNumId w:val="6"/>
  </w:num>
  <w:num w:numId="41">
    <w:abstractNumId w:val="38"/>
  </w:num>
  <w:num w:numId="42">
    <w:abstractNumId w:val="14"/>
  </w:num>
  <w:num w:numId="43">
    <w:abstractNumId w:val="36"/>
  </w:num>
  <w:num w:numId="44">
    <w:abstractNumId w:val="15"/>
  </w:num>
  <w:num w:numId="45">
    <w:abstractNumId w:val="10"/>
  </w:num>
  <w:num w:numId="46">
    <w:abstractNumId w:val="47"/>
  </w:num>
  <w:num w:numId="47">
    <w:abstractNumId w:val="32"/>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20"/>
  <w:displayHorizontalDrawingGridEvery w:val="2"/>
  <w:displayVerticalDrawingGridEvery w:val="2"/>
  <w:characterSpacingControl w:val="doNotCompress"/>
  <w:savePreviewPicture/>
  <w:hdrShapeDefaults>
    <o:shapedefaults v:ext="edit" spidmax="58370">
      <o:colormenu v:ext="edit" fillcolor="none [1942]"/>
    </o:shapedefaults>
    <o:shapelayout v:ext="edit">
      <o:idmap v:ext="edit" data="4"/>
    </o:shapelayout>
  </w:hdrShapeDefaults>
  <w:footnotePr>
    <w:footnote w:id="-1"/>
    <w:footnote w:id="0"/>
  </w:footnotePr>
  <w:endnotePr>
    <w:endnote w:id="-1"/>
    <w:endnote w:id="0"/>
  </w:endnotePr>
  <w:compat/>
  <w:rsids>
    <w:rsidRoot w:val="00816AF9"/>
    <w:rsid w:val="000016B4"/>
    <w:rsid w:val="00001ED3"/>
    <w:rsid w:val="00002013"/>
    <w:rsid w:val="000025AA"/>
    <w:rsid w:val="00004E0A"/>
    <w:rsid w:val="000102E6"/>
    <w:rsid w:val="000136AE"/>
    <w:rsid w:val="000160C1"/>
    <w:rsid w:val="000218A8"/>
    <w:rsid w:val="00026A16"/>
    <w:rsid w:val="00026BFC"/>
    <w:rsid w:val="00026D3D"/>
    <w:rsid w:val="00027897"/>
    <w:rsid w:val="00027D5E"/>
    <w:rsid w:val="000445EE"/>
    <w:rsid w:val="000447B3"/>
    <w:rsid w:val="00051624"/>
    <w:rsid w:val="0005173E"/>
    <w:rsid w:val="000521E1"/>
    <w:rsid w:val="00052597"/>
    <w:rsid w:val="00053F3D"/>
    <w:rsid w:val="00054630"/>
    <w:rsid w:val="00062B89"/>
    <w:rsid w:val="000722EE"/>
    <w:rsid w:val="0007372E"/>
    <w:rsid w:val="00077E1D"/>
    <w:rsid w:val="000818AD"/>
    <w:rsid w:val="0008615B"/>
    <w:rsid w:val="0008740B"/>
    <w:rsid w:val="0009157F"/>
    <w:rsid w:val="00092D9B"/>
    <w:rsid w:val="0009315F"/>
    <w:rsid w:val="000A2CE2"/>
    <w:rsid w:val="000A5173"/>
    <w:rsid w:val="000A679D"/>
    <w:rsid w:val="000A7EA9"/>
    <w:rsid w:val="000B11AD"/>
    <w:rsid w:val="000B6E63"/>
    <w:rsid w:val="000D16E6"/>
    <w:rsid w:val="000D1870"/>
    <w:rsid w:val="000D2885"/>
    <w:rsid w:val="000D57A6"/>
    <w:rsid w:val="000D6EE8"/>
    <w:rsid w:val="000E22A1"/>
    <w:rsid w:val="000E298D"/>
    <w:rsid w:val="000E44AC"/>
    <w:rsid w:val="000E4B3F"/>
    <w:rsid w:val="000F114B"/>
    <w:rsid w:val="000F1D7C"/>
    <w:rsid w:val="000F31BF"/>
    <w:rsid w:val="000F46FE"/>
    <w:rsid w:val="001028EE"/>
    <w:rsid w:val="001029B2"/>
    <w:rsid w:val="00102FAD"/>
    <w:rsid w:val="0010377B"/>
    <w:rsid w:val="00103EE9"/>
    <w:rsid w:val="00107841"/>
    <w:rsid w:val="00111617"/>
    <w:rsid w:val="001140C0"/>
    <w:rsid w:val="001149EB"/>
    <w:rsid w:val="001158FA"/>
    <w:rsid w:val="00120FE9"/>
    <w:rsid w:val="00121182"/>
    <w:rsid w:val="00121D8D"/>
    <w:rsid w:val="00122F9E"/>
    <w:rsid w:val="001231C0"/>
    <w:rsid w:val="00124771"/>
    <w:rsid w:val="00130FBB"/>
    <w:rsid w:val="0013276A"/>
    <w:rsid w:val="00142C44"/>
    <w:rsid w:val="001432B4"/>
    <w:rsid w:val="00152400"/>
    <w:rsid w:val="00153781"/>
    <w:rsid w:val="001544CA"/>
    <w:rsid w:val="0015720D"/>
    <w:rsid w:val="00161346"/>
    <w:rsid w:val="00162586"/>
    <w:rsid w:val="0016460A"/>
    <w:rsid w:val="00166674"/>
    <w:rsid w:val="00166FF1"/>
    <w:rsid w:val="00167D74"/>
    <w:rsid w:val="00171071"/>
    <w:rsid w:val="00172ED3"/>
    <w:rsid w:val="0017557E"/>
    <w:rsid w:val="001759EF"/>
    <w:rsid w:val="00176044"/>
    <w:rsid w:val="001822D4"/>
    <w:rsid w:val="001841AD"/>
    <w:rsid w:val="00185367"/>
    <w:rsid w:val="00192287"/>
    <w:rsid w:val="001A2B86"/>
    <w:rsid w:val="001B3426"/>
    <w:rsid w:val="001B3C56"/>
    <w:rsid w:val="001B4139"/>
    <w:rsid w:val="001B41DD"/>
    <w:rsid w:val="001B637D"/>
    <w:rsid w:val="001B6EB4"/>
    <w:rsid w:val="001C0365"/>
    <w:rsid w:val="001C082F"/>
    <w:rsid w:val="001C3C9C"/>
    <w:rsid w:val="001C704F"/>
    <w:rsid w:val="001D0098"/>
    <w:rsid w:val="001D6AE7"/>
    <w:rsid w:val="001E163F"/>
    <w:rsid w:val="001E3F29"/>
    <w:rsid w:val="001E6011"/>
    <w:rsid w:val="001E6738"/>
    <w:rsid w:val="001E7B0B"/>
    <w:rsid w:val="001F1B62"/>
    <w:rsid w:val="001F335B"/>
    <w:rsid w:val="001F3D1B"/>
    <w:rsid w:val="001F46F3"/>
    <w:rsid w:val="002037D9"/>
    <w:rsid w:val="00203B4C"/>
    <w:rsid w:val="00206E6A"/>
    <w:rsid w:val="00215E13"/>
    <w:rsid w:val="00220C9B"/>
    <w:rsid w:val="00220CF2"/>
    <w:rsid w:val="00220FAF"/>
    <w:rsid w:val="0022585F"/>
    <w:rsid w:val="0022651F"/>
    <w:rsid w:val="00230117"/>
    <w:rsid w:val="002318B8"/>
    <w:rsid w:val="00232694"/>
    <w:rsid w:val="00233900"/>
    <w:rsid w:val="00233FB4"/>
    <w:rsid w:val="002372D1"/>
    <w:rsid w:val="002375CC"/>
    <w:rsid w:val="00237861"/>
    <w:rsid w:val="00240FFA"/>
    <w:rsid w:val="002432A8"/>
    <w:rsid w:val="00244ECE"/>
    <w:rsid w:val="00245A50"/>
    <w:rsid w:val="00247054"/>
    <w:rsid w:val="00251065"/>
    <w:rsid w:val="00251302"/>
    <w:rsid w:val="00251EC7"/>
    <w:rsid w:val="0025547B"/>
    <w:rsid w:val="0025584F"/>
    <w:rsid w:val="00256C36"/>
    <w:rsid w:val="0025785C"/>
    <w:rsid w:val="002626F7"/>
    <w:rsid w:val="0026302A"/>
    <w:rsid w:val="00263BD0"/>
    <w:rsid w:val="00263C85"/>
    <w:rsid w:val="00264B7A"/>
    <w:rsid w:val="00264EF0"/>
    <w:rsid w:val="00265581"/>
    <w:rsid w:val="00267BB2"/>
    <w:rsid w:val="00273869"/>
    <w:rsid w:val="0027435E"/>
    <w:rsid w:val="0027542A"/>
    <w:rsid w:val="00275581"/>
    <w:rsid w:val="00282B16"/>
    <w:rsid w:val="0028351D"/>
    <w:rsid w:val="002913B3"/>
    <w:rsid w:val="002923F7"/>
    <w:rsid w:val="00292C55"/>
    <w:rsid w:val="002942D0"/>
    <w:rsid w:val="00294F11"/>
    <w:rsid w:val="002A4D98"/>
    <w:rsid w:val="002B42AD"/>
    <w:rsid w:val="002C05AC"/>
    <w:rsid w:val="002C2FAC"/>
    <w:rsid w:val="002C7492"/>
    <w:rsid w:val="002D18EA"/>
    <w:rsid w:val="002D2CA8"/>
    <w:rsid w:val="002D3DAF"/>
    <w:rsid w:val="002D60C7"/>
    <w:rsid w:val="002D7877"/>
    <w:rsid w:val="002D7B0E"/>
    <w:rsid w:val="002E307C"/>
    <w:rsid w:val="002E3B9C"/>
    <w:rsid w:val="002F1602"/>
    <w:rsid w:val="002F16E3"/>
    <w:rsid w:val="002F3629"/>
    <w:rsid w:val="002F7C4F"/>
    <w:rsid w:val="003007A4"/>
    <w:rsid w:val="00301F93"/>
    <w:rsid w:val="00314212"/>
    <w:rsid w:val="00315B31"/>
    <w:rsid w:val="00316E3B"/>
    <w:rsid w:val="003170DF"/>
    <w:rsid w:val="0031763F"/>
    <w:rsid w:val="00320721"/>
    <w:rsid w:val="00320AFC"/>
    <w:rsid w:val="0032182A"/>
    <w:rsid w:val="00321D70"/>
    <w:rsid w:val="00324E6C"/>
    <w:rsid w:val="00326F1C"/>
    <w:rsid w:val="00331A4B"/>
    <w:rsid w:val="003363C3"/>
    <w:rsid w:val="00341503"/>
    <w:rsid w:val="00342825"/>
    <w:rsid w:val="00343A38"/>
    <w:rsid w:val="00344A58"/>
    <w:rsid w:val="00345B40"/>
    <w:rsid w:val="00351B1E"/>
    <w:rsid w:val="00351E0B"/>
    <w:rsid w:val="00351F64"/>
    <w:rsid w:val="00352189"/>
    <w:rsid w:val="00353630"/>
    <w:rsid w:val="003538AB"/>
    <w:rsid w:val="003540CD"/>
    <w:rsid w:val="003578AC"/>
    <w:rsid w:val="00361313"/>
    <w:rsid w:val="00363295"/>
    <w:rsid w:val="0036395E"/>
    <w:rsid w:val="00366EB4"/>
    <w:rsid w:val="00367B35"/>
    <w:rsid w:val="00372026"/>
    <w:rsid w:val="003723F9"/>
    <w:rsid w:val="00374E53"/>
    <w:rsid w:val="003772DB"/>
    <w:rsid w:val="00383577"/>
    <w:rsid w:val="00383B0C"/>
    <w:rsid w:val="00386F90"/>
    <w:rsid w:val="00390EEC"/>
    <w:rsid w:val="003913EB"/>
    <w:rsid w:val="003945D0"/>
    <w:rsid w:val="00394B78"/>
    <w:rsid w:val="00395392"/>
    <w:rsid w:val="00397D3E"/>
    <w:rsid w:val="003A0B81"/>
    <w:rsid w:val="003A1600"/>
    <w:rsid w:val="003B2C69"/>
    <w:rsid w:val="003B4ADB"/>
    <w:rsid w:val="003B7419"/>
    <w:rsid w:val="003C0AA6"/>
    <w:rsid w:val="003C0EE9"/>
    <w:rsid w:val="003C4B16"/>
    <w:rsid w:val="003C7F10"/>
    <w:rsid w:val="003D3D88"/>
    <w:rsid w:val="003D7769"/>
    <w:rsid w:val="003E0761"/>
    <w:rsid w:val="003E1EE5"/>
    <w:rsid w:val="003E4CFA"/>
    <w:rsid w:val="003E59FF"/>
    <w:rsid w:val="003E6BA0"/>
    <w:rsid w:val="003E6C11"/>
    <w:rsid w:val="003E76DD"/>
    <w:rsid w:val="003F0EDF"/>
    <w:rsid w:val="003F14E2"/>
    <w:rsid w:val="003F1728"/>
    <w:rsid w:val="003F2419"/>
    <w:rsid w:val="003F5415"/>
    <w:rsid w:val="003F5EF6"/>
    <w:rsid w:val="00401B14"/>
    <w:rsid w:val="00401BA8"/>
    <w:rsid w:val="0040314B"/>
    <w:rsid w:val="004056EF"/>
    <w:rsid w:val="00406793"/>
    <w:rsid w:val="004102AB"/>
    <w:rsid w:val="00410899"/>
    <w:rsid w:val="0041533D"/>
    <w:rsid w:val="00420236"/>
    <w:rsid w:val="00421B56"/>
    <w:rsid w:val="00426632"/>
    <w:rsid w:val="00427DBE"/>
    <w:rsid w:val="00431904"/>
    <w:rsid w:val="0043208F"/>
    <w:rsid w:val="004331E3"/>
    <w:rsid w:val="004408B5"/>
    <w:rsid w:val="00440CA6"/>
    <w:rsid w:val="004459BA"/>
    <w:rsid w:val="0044601A"/>
    <w:rsid w:val="00447AB5"/>
    <w:rsid w:val="004511FB"/>
    <w:rsid w:val="0045191A"/>
    <w:rsid w:val="004539CF"/>
    <w:rsid w:val="004611AB"/>
    <w:rsid w:val="00463203"/>
    <w:rsid w:val="00467509"/>
    <w:rsid w:val="00470240"/>
    <w:rsid w:val="0047100F"/>
    <w:rsid w:val="00472F33"/>
    <w:rsid w:val="004759A5"/>
    <w:rsid w:val="004865D8"/>
    <w:rsid w:val="004879AA"/>
    <w:rsid w:val="00490651"/>
    <w:rsid w:val="00490D18"/>
    <w:rsid w:val="00490EBE"/>
    <w:rsid w:val="004918EB"/>
    <w:rsid w:val="004965E8"/>
    <w:rsid w:val="004B0DA4"/>
    <w:rsid w:val="004B2375"/>
    <w:rsid w:val="004B4776"/>
    <w:rsid w:val="004B4B8D"/>
    <w:rsid w:val="004B611B"/>
    <w:rsid w:val="004C07F4"/>
    <w:rsid w:val="004C0D86"/>
    <w:rsid w:val="004C41F4"/>
    <w:rsid w:val="004C4BC6"/>
    <w:rsid w:val="004D0569"/>
    <w:rsid w:val="004D059E"/>
    <w:rsid w:val="004D070B"/>
    <w:rsid w:val="004D2AEE"/>
    <w:rsid w:val="004D3611"/>
    <w:rsid w:val="004D5939"/>
    <w:rsid w:val="004D6568"/>
    <w:rsid w:val="004E0C23"/>
    <w:rsid w:val="004E5579"/>
    <w:rsid w:val="004E715E"/>
    <w:rsid w:val="004E774B"/>
    <w:rsid w:val="004F0615"/>
    <w:rsid w:val="004F63A1"/>
    <w:rsid w:val="004F647E"/>
    <w:rsid w:val="004F7241"/>
    <w:rsid w:val="0050009D"/>
    <w:rsid w:val="005040E4"/>
    <w:rsid w:val="00504E20"/>
    <w:rsid w:val="00506B34"/>
    <w:rsid w:val="00510EDC"/>
    <w:rsid w:val="005142DC"/>
    <w:rsid w:val="005144D1"/>
    <w:rsid w:val="00543558"/>
    <w:rsid w:val="0054394A"/>
    <w:rsid w:val="00544953"/>
    <w:rsid w:val="00547133"/>
    <w:rsid w:val="00560A35"/>
    <w:rsid w:val="005622D5"/>
    <w:rsid w:val="00562E0A"/>
    <w:rsid w:val="0056392B"/>
    <w:rsid w:val="00563DCE"/>
    <w:rsid w:val="005658DB"/>
    <w:rsid w:val="00565DC2"/>
    <w:rsid w:val="00567EFA"/>
    <w:rsid w:val="00583A29"/>
    <w:rsid w:val="00585627"/>
    <w:rsid w:val="005923DF"/>
    <w:rsid w:val="00593057"/>
    <w:rsid w:val="00594504"/>
    <w:rsid w:val="00596F36"/>
    <w:rsid w:val="005972DC"/>
    <w:rsid w:val="005A4263"/>
    <w:rsid w:val="005A466F"/>
    <w:rsid w:val="005B06F0"/>
    <w:rsid w:val="005B230B"/>
    <w:rsid w:val="005B5B41"/>
    <w:rsid w:val="005C243B"/>
    <w:rsid w:val="005C51E7"/>
    <w:rsid w:val="005D0C39"/>
    <w:rsid w:val="005D0C8B"/>
    <w:rsid w:val="005D3B12"/>
    <w:rsid w:val="005E63C2"/>
    <w:rsid w:val="005E75A8"/>
    <w:rsid w:val="005F21AF"/>
    <w:rsid w:val="005F6898"/>
    <w:rsid w:val="00600E13"/>
    <w:rsid w:val="00600F27"/>
    <w:rsid w:val="0060304B"/>
    <w:rsid w:val="006048F5"/>
    <w:rsid w:val="006122C2"/>
    <w:rsid w:val="006134C3"/>
    <w:rsid w:val="006146BE"/>
    <w:rsid w:val="0061596F"/>
    <w:rsid w:val="006179CD"/>
    <w:rsid w:val="00620301"/>
    <w:rsid w:val="00622FBA"/>
    <w:rsid w:val="0062739D"/>
    <w:rsid w:val="006308B7"/>
    <w:rsid w:val="00631BF1"/>
    <w:rsid w:val="00636DC8"/>
    <w:rsid w:val="00640BD9"/>
    <w:rsid w:val="00640C41"/>
    <w:rsid w:val="00643651"/>
    <w:rsid w:val="0065128A"/>
    <w:rsid w:val="0066557E"/>
    <w:rsid w:val="00670331"/>
    <w:rsid w:val="00670E19"/>
    <w:rsid w:val="006737E2"/>
    <w:rsid w:val="006737E6"/>
    <w:rsid w:val="00675F5E"/>
    <w:rsid w:val="00677DAB"/>
    <w:rsid w:val="00680D0F"/>
    <w:rsid w:val="00681F64"/>
    <w:rsid w:val="00682A0D"/>
    <w:rsid w:val="00682FA4"/>
    <w:rsid w:val="006879ED"/>
    <w:rsid w:val="00691C78"/>
    <w:rsid w:val="00697907"/>
    <w:rsid w:val="00697F51"/>
    <w:rsid w:val="006A22C1"/>
    <w:rsid w:val="006A7AEA"/>
    <w:rsid w:val="006B088D"/>
    <w:rsid w:val="006B1839"/>
    <w:rsid w:val="006B19FB"/>
    <w:rsid w:val="006B2970"/>
    <w:rsid w:val="006B3E88"/>
    <w:rsid w:val="006C05CF"/>
    <w:rsid w:val="006C2054"/>
    <w:rsid w:val="006C24F8"/>
    <w:rsid w:val="006C7895"/>
    <w:rsid w:val="006D085D"/>
    <w:rsid w:val="006D2990"/>
    <w:rsid w:val="006D746C"/>
    <w:rsid w:val="006E132F"/>
    <w:rsid w:val="006E13CB"/>
    <w:rsid w:val="006E168C"/>
    <w:rsid w:val="006E7669"/>
    <w:rsid w:val="006E7705"/>
    <w:rsid w:val="006E7A28"/>
    <w:rsid w:val="006F5895"/>
    <w:rsid w:val="0070404D"/>
    <w:rsid w:val="0070457A"/>
    <w:rsid w:val="00710007"/>
    <w:rsid w:val="0071345A"/>
    <w:rsid w:val="00714BFD"/>
    <w:rsid w:val="00715B61"/>
    <w:rsid w:val="007208AC"/>
    <w:rsid w:val="00723129"/>
    <w:rsid w:val="00723AD9"/>
    <w:rsid w:val="00723EB9"/>
    <w:rsid w:val="00726819"/>
    <w:rsid w:val="00735746"/>
    <w:rsid w:val="007362D2"/>
    <w:rsid w:val="00741A42"/>
    <w:rsid w:val="00746410"/>
    <w:rsid w:val="00750A6A"/>
    <w:rsid w:val="00751C76"/>
    <w:rsid w:val="00752C96"/>
    <w:rsid w:val="00753D24"/>
    <w:rsid w:val="0075612E"/>
    <w:rsid w:val="00760031"/>
    <w:rsid w:val="0076051C"/>
    <w:rsid w:val="00760AE9"/>
    <w:rsid w:val="00762965"/>
    <w:rsid w:val="00771FD3"/>
    <w:rsid w:val="007728CE"/>
    <w:rsid w:val="00772B99"/>
    <w:rsid w:val="007733CB"/>
    <w:rsid w:val="00776056"/>
    <w:rsid w:val="007802ED"/>
    <w:rsid w:val="00780368"/>
    <w:rsid w:val="0078182C"/>
    <w:rsid w:val="007903A7"/>
    <w:rsid w:val="00790766"/>
    <w:rsid w:val="0079274D"/>
    <w:rsid w:val="00793028"/>
    <w:rsid w:val="00795884"/>
    <w:rsid w:val="007A0D6D"/>
    <w:rsid w:val="007A5037"/>
    <w:rsid w:val="007A505C"/>
    <w:rsid w:val="007A531F"/>
    <w:rsid w:val="007A6CEC"/>
    <w:rsid w:val="007B01AB"/>
    <w:rsid w:val="007B197D"/>
    <w:rsid w:val="007B6DB6"/>
    <w:rsid w:val="007C327B"/>
    <w:rsid w:val="007C4F6C"/>
    <w:rsid w:val="007C5022"/>
    <w:rsid w:val="007D22F6"/>
    <w:rsid w:val="007D585F"/>
    <w:rsid w:val="007D7087"/>
    <w:rsid w:val="007D7200"/>
    <w:rsid w:val="007E1306"/>
    <w:rsid w:val="007E1C1F"/>
    <w:rsid w:val="007E2ED2"/>
    <w:rsid w:val="007E3ABF"/>
    <w:rsid w:val="007E4FF7"/>
    <w:rsid w:val="007E79BD"/>
    <w:rsid w:val="007F1827"/>
    <w:rsid w:val="007F2AD1"/>
    <w:rsid w:val="007F3317"/>
    <w:rsid w:val="00801CAF"/>
    <w:rsid w:val="00810CFA"/>
    <w:rsid w:val="00810DF8"/>
    <w:rsid w:val="00811239"/>
    <w:rsid w:val="008114E1"/>
    <w:rsid w:val="00811A4C"/>
    <w:rsid w:val="008120E4"/>
    <w:rsid w:val="008124E5"/>
    <w:rsid w:val="00816AF9"/>
    <w:rsid w:val="00817E06"/>
    <w:rsid w:val="0082002D"/>
    <w:rsid w:val="008211CE"/>
    <w:rsid w:val="0082281C"/>
    <w:rsid w:val="00823424"/>
    <w:rsid w:val="00824326"/>
    <w:rsid w:val="00825192"/>
    <w:rsid w:val="0082523D"/>
    <w:rsid w:val="008316E9"/>
    <w:rsid w:val="008319DE"/>
    <w:rsid w:val="00836201"/>
    <w:rsid w:val="008416D6"/>
    <w:rsid w:val="00844B2C"/>
    <w:rsid w:val="00844D58"/>
    <w:rsid w:val="00847728"/>
    <w:rsid w:val="0085178C"/>
    <w:rsid w:val="00855C78"/>
    <w:rsid w:val="00856142"/>
    <w:rsid w:val="00862B5A"/>
    <w:rsid w:val="00863F35"/>
    <w:rsid w:val="00873B07"/>
    <w:rsid w:val="0088214F"/>
    <w:rsid w:val="008830A5"/>
    <w:rsid w:val="008838BD"/>
    <w:rsid w:val="00893BFF"/>
    <w:rsid w:val="008979F5"/>
    <w:rsid w:val="008A146C"/>
    <w:rsid w:val="008A696D"/>
    <w:rsid w:val="008A6B2E"/>
    <w:rsid w:val="008A6B33"/>
    <w:rsid w:val="008B5596"/>
    <w:rsid w:val="008B704E"/>
    <w:rsid w:val="008B74C6"/>
    <w:rsid w:val="008C0B5C"/>
    <w:rsid w:val="008C4776"/>
    <w:rsid w:val="008C5FF8"/>
    <w:rsid w:val="008C691D"/>
    <w:rsid w:val="008D07A1"/>
    <w:rsid w:val="008D3BB8"/>
    <w:rsid w:val="008D5BBF"/>
    <w:rsid w:val="008E2D2D"/>
    <w:rsid w:val="008E40CA"/>
    <w:rsid w:val="008E4ECF"/>
    <w:rsid w:val="008E54F4"/>
    <w:rsid w:val="008E57B5"/>
    <w:rsid w:val="008E72C5"/>
    <w:rsid w:val="008F03D6"/>
    <w:rsid w:val="008F3227"/>
    <w:rsid w:val="009006D4"/>
    <w:rsid w:val="0090445C"/>
    <w:rsid w:val="0090519A"/>
    <w:rsid w:val="00905F50"/>
    <w:rsid w:val="00910685"/>
    <w:rsid w:val="00913B52"/>
    <w:rsid w:val="009168BE"/>
    <w:rsid w:val="0092033E"/>
    <w:rsid w:val="0092773C"/>
    <w:rsid w:val="00931351"/>
    <w:rsid w:val="00933CA0"/>
    <w:rsid w:val="009361E1"/>
    <w:rsid w:val="009377D3"/>
    <w:rsid w:val="00940002"/>
    <w:rsid w:val="00941036"/>
    <w:rsid w:val="009445D1"/>
    <w:rsid w:val="009454B3"/>
    <w:rsid w:val="0094580D"/>
    <w:rsid w:val="00946D62"/>
    <w:rsid w:val="0094729D"/>
    <w:rsid w:val="009516AB"/>
    <w:rsid w:val="00953F9D"/>
    <w:rsid w:val="00957710"/>
    <w:rsid w:val="009617C6"/>
    <w:rsid w:val="00964D35"/>
    <w:rsid w:val="00965DAF"/>
    <w:rsid w:val="00966AC2"/>
    <w:rsid w:val="00971A3B"/>
    <w:rsid w:val="00972422"/>
    <w:rsid w:val="00973949"/>
    <w:rsid w:val="00975C2D"/>
    <w:rsid w:val="00977205"/>
    <w:rsid w:val="00977D31"/>
    <w:rsid w:val="0099087B"/>
    <w:rsid w:val="00991611"/>
    <w:rsid w:val="00992806"/>
    <w:rsid w:val="009928FA"/>
    <w:rsid w:val="00992C0B"/>
    <w:rsid w:val="0099428B"/>
    <w:rsid w:val="00995FA9"/>
    <w:rsid w:val="009A0E58"/>
    <w:rsid w:val="009A1F83"/>
    <w:rsid w:val="009A3312"/>
    <w:rsid w:val="009B2875"/>
    <w:rsid w:val="009B4C48"/>
    <w:rsid w:val="009B6A01"/>
    <w:rsid w:val="009C24D0"/>
    <w:rsid w:val="009C3564"/>
    <w:rsid w:val="009C4EE2"/>
    <w:rsid w:val="009C6695"/>
    <w:rsid w:val="009C67C9"/>
    <w:rsid w:val="009C69EE"/>
    <w:rsid w:val="009C6A46"/>
    <w:rsid w:val="009D32D8"/>
    <w:rsid w:val="009D76AC"/>
    <w:rsid w:val="009E1EFC"/>
    <w:rsid w:val="009E3DFA"/>
    <w:rsid w:val="009E4A52"/>
    <w:rsid w:val="009E5810"/>
    <w:rsid w:val="009E71C7"/>
    <w:rsid w:val="009F0609"/>
    <w:rsid w:val="009F0B48"/>
    <w:rsid w:val="009F42C0"/>
    <w:rsid w:val="00A003D7"/>
    <w:rsid w:val="00A007C1"/>
    <w:rsid w:val="00A02ED9"/>
    <w:rsid w:val="00A03A1B"/>
    <w:rsid w:val="00A04BD1"/>
    <w:rsid w:val="00A056B6"/>
    <w:rsid w:val="00A06435"/>
    <w:rsid w:val="00A06B57"/>
    <w:rsid w:val="00A12120"/>
    <w:rsid w:val="00A12953"/>
    <w:rsid w:val="00A15812"/>
    <w:rsid w:val="00A15A8A"/>
    <w:rsid w:val="00A16A33"/>
    <w:rsid w:val="00A20168"/>
    <w:rsid w:val="00A20B43"/>
    <w:rsid w:val="00A2308D"/>
    <w:rsid w:val="00A23E50"/>
    <w:rsid w:val="00A24827"/>
    <w:rsid w:val="00A2504C"/>
    <w:rsid w:val="00A265DF"/>
    <w:rsid w:val="00A36374"/>
    <w:rsid w:val="00A36AA8"/>
    <w:rsid w:val="00A37005"/>
    <w:rsid w:val="00A45DB7"/>
    <w:rsid w:val="00A46EFC"/>
    <w:rsid w:val="00A47E09"/>
    <w:rsid w:val="00A55008"/>
    <w:rsid w:val="00A55473"/>
    <w:rsid w:val="00A5728A"/>
    <w:rsid w:val="00A57345"/>
    <w:rsid w:val="00A60A6D"/>
    <w:rsid w:val="00A61B5A"/>
    <w:rsid w:val="00A6317F"/>
    <w:rsid w:val="00A63E01"/>
    <w:rsid w:val="00A65617"/>
    <w:rsid w:val="00A72EC0"/>
    <w:rsid w:val="00A8511A"/>
    <w:rsid w:val="00A85568"/>
    <w:rsid w:val="00A86608"/>
    <w:rsid w:val="00A86638"/>
    <w:rsid w:val="00A93DD5"/>
    <w:rsid w:val="00A942D3"/>
    <w:rsid w:val="00AA2890"/>
    <w:rsid w:val="00AA3EAD"/>
    <w:rsid w:val="00AA4F6E"/>
    <w:rsid w:val="00AA6754"/>
    <w:rsid w:val="00AB50AF"/>
    <w:rsid w:val="00AB7D60"/>
    <w:rsid w:val="00AC0161"/>
    <w:rsid w:val="00AC248E"/>
    <w:rsid w:val="00AC34C1"/>
    <w:rsid w:val="00AC6414"/>
    <w:rsid w:val="00AC7F0B"/>
    <w:rsid w:val="00AD389C"/>
    <w:rsid w:val="00AD4E8E"/>
    <w:rsid w:val="00AE00AB"/>
    <w:rsid w:val="00AE0C90"/>
    <w:rsid w:val="00AE356B"/>
    <w:rsid w:val="00AE585C"/>
    <w:rsid w:val="00AE6C42"/>
    <w:rsid w:val="00AE6C45"/>
    <w:rsid w:val="00AE7DF7"/>
    <w:rsid w:val="00AF15AB"/>
    <w:rsid w:val="00AF4B0B"/>
    <w:rsid w:val="00AF5D33"/>
    <w:rsid w:val="00B03512"/>
    <w:rsid w:val="00B04823"/>
    <w:rsid w:val="00B04846"/>
    <w:rsid w:val="00B127FC"/>
    <w:rsid w:val="00B1293A"/>
    <w:rsid w:val="00B1355D"/>
    <w:rsid w:val="00B22A7F"/>
    <w:rsid w:val="00B23EB5"/>
    <w:rsid w:val="00B30113"/>
    <w:rsid w:val="00B35987"/>
    <w:rsid w:val="00B439E0"/>
    <w:rsid w:val="00B47D95"/>
    <w:rsid w:val="00B517E2"/>
    <w:rsid w:val="00B5475A"/>
    <w:rsid w:val="00B561ED"/>
    <w:rsid w:val="00B573CB"/>
    <w:rsid w:val="00B610E0"/>
    <w:rsid w:val="00B625CD"/>
    <w:rsid w:val="00B628DE"/>
    <w:rsid w:val="00B63113"/>
    <w:rsid w:val="00B643D3"/>
    <w:rsid w:val="00B65792"/>
    <w:rsid w:val="00B66E25"/>
    <w:rsid w:val="00B67C8A"/>
    <w:rsid w:val="00B70DF7"/>
    <w:rsid w:val="00B77FE8"/>
    <w:rsid w:val="00B843A6"/>
    <w:rsid w:val="00B87B74"/>
    <w:rsid w:val="00B90374"/>
    <w:rsid w:val="00B92653"/>
    <w:rsid w:val="00B94E94"/>
    <w:rsid w:val="00BA08FB"/>
    <w:rsid w:val="00BB2AD7"/>
    <w:rsid w:val="00BB7509"/>
    <w:rsid w:val="00BB7879"/>
    <w:rsid w:val="00BC393D"/>
    <w:rsid w:val="00BD0ABC"/>
    <w:rsid w:val="00BD1E94"/>
    <w:rsid w:val="00BD7123"/>
    <w:rsid w:val="00BE2D3A"/>
    <w:rsid w:val="00BE2E5E"/>
    <w:rsid w:val="00BE6885"/>
    <w:rsid w:val="00BF2125"/>
    <w:rsid w:val="00BF4AC1"/>
    <w:rsid w:val="00BF4C62"/>
    <w:rsid w:val="00BF788D"/>
    <w:rsid w:val="00C027F2"/>
    <w:rsid w:val="00C02C4C"/>
    <w:rsid w:val="00C05336"/>
    <w:rsid w:val="00C06C90"/>
    <w:rsid w:val="00C12E25"/>
    <w:rsid w:val="00C13238"/>
    <w:rsid w:val="00C178D7"/>
    <w:rsid w:val="00C23C82"/>
    <w:rsid w:val="00C244A8"/>
    <w:rsid w:val="00C303A3"/>
    <w:rsid w:val="00C3160D"/>
    <w:rsid w:val="00C3249A"/>
    <w:rsid w:val="00C335A8"/>
    <w:rsid w:val="00C37863"/>
    <w:rsid w:val="00C403F5"/>
    <w:rsid w:val="00C41907"/>
    <w:rsid w:val="00C4353A"/>
    <w:rsid w:val="00C437EB"/>
    <w:rsid w:val="00C45181"/>
    <w:rsid w:val="00C4670A"/>
    <w:rsid w:val="00C51A66"/>
    <w:rsid w:val="00C57226"/>
    <w:rsid w:val="00C629AC"/>
    <w:rsid w:val="00C62EE4"/>
    <w:rsid w:val="00C6325D"/>
    <w:rsid w:val="00C6590B"/>
    <w:rsid w:val="00C662D2"/>
    <w:rsid w:val="00C67AC0"/>
    <w:rsid w:val="00C70F50"/>
    <w:rsid w:val="00C7182E"/>
    <w:rsid w:val="00C73227"/>
    <w:rsid w:val="00C73863"/>
    <w:rsid w:val="00C75929"/>
    <w:rsid w:val="00C830BE"/>
    <w:rsid w:val="00C8527E"/>
    <w:rsid w:val="00C91098"/>
    <w:rsid w:val="00C9687C"/>
    <w:rsid w:val="00CA2CE9"/>
    <w:rsid w:val="00CA37D5"/>
    <w:rsid w:val="00CA70FE"/>
    <w:rsid w:val="00CB11AB"/>
    <w:rsid w:val="00CB40D1"/>
    <w:rsid w:val="00CB43C2"/>
    <w:rsid w:val="00CB457B"/>
    <w:rsid w:val="00CB45DC"/>
    <w:rsid w:val="00CB4A66"/>
    <w:rsid w:val="00CB5BC1"/>
    <w:rsid w:val="00CC13B4"/>
    <w:rsid w:val="00CC30EB"/>
    <w:rsid w:val="00CC368D"/>
    <w:rsid w:val="00CC5B71"/>
    <w:rsid w:val="00CC760F"/>
    <w:rsid w:val="00CD18F2"/>
    <w:rsid w:val="00CD39D8"/>
    <w:rsid w:val="00CD442D"/>
    <w:rsid w:val="00CD46B0"/>
    <w:rsid w:val="00CD5871"/>
    <w:rsid w:val="00CD5CC4"/>
    <w:rsid w:val="00CD6008"/>
    <w:rsid w:val="00CD703A"/>
    <w:rsid w:val="00CE32D0"/>
    <w:rsid w:val="00CE4328"/>
    <w:rsid w:val="00CF0504"/>
    <w:rsid w:val="00CF1376"/>
    <w:rsid w:val="00CF508F"/>
    <w:rsid w:val="00CF7DB4"/>
    <w:rsid w:val="00D00296"/>
    <w:rsid w:val="00D0194A"/>
    <w:rsid w:val="00D035F1"/>
    <w:rsid w:val="00D0597B"/>
    <w:rsid w:val="00D06AD8"/>
    <w:rsid w:val="00D11EB6"/>
    <w:rsid w:val="00D15B5D"/>
    <w:rsid w:val="00D24842"/>
    <w:rsid w:val="00D2495A"/>
    <w:rsid w:val="00D2742B"/>
    <w:rsid w:val="00D30B0F"/>
    <w:rsid w:val="00D313CC"/>
    <w:rsid w:val="00D36CE5"/>
    <w:rsid w:val="00D4063F"/>
    <w:rsid w:val="00D40EB0"/>
    <w:rsid w:val="00D43DF7"/>
    <w:rsid w:val="00D44897"/>
    <w:rsid w:val="00D47BE7"/>
    <w:rsid w:val="00D508E3"/>
    <w:rsid w:val="00D53748"/>
    <w:rsid w:val="00D56725"/>
    <w:rsid w:val="00D6451B"/>
    <w:rsid w:val="00D701CD"/>
    <w:rsid w:val="00D84B96"/>
    <w:rsid w:val="00D86203"/>
    <w:rsid w:val="00D91288"/>
    <w:rsid w:val="00D9388C"/>
    <w:rsid w:val="00D93B95"/>
    <w:rsid w:val="00D944FE"/>
    <w:rsid w:val="00D94CBA"/>
    <w:rsid w:val="00D95805"/>
    <w:rsid w:val="00D971A8"/>
    <w:rsid w:val="00D97FF8"/>
    <w:rsid w:val="00DA01CF"/>
    <w:rsid w:val="00DB0A3C"/>
    <w:rsid w:val="00DB29EA"/>
    <w:rsid w:val="00DB4DB8"/>
    <w:rsid w:val="00DB6F22"/>
    <w:rsid w:val="00DC2996"/>
    <w:rsid w:val="00DC4977"/>
    <w:rsid w:val="00DC5AA2"/>
    <w:rsid w:val="00DD0A68"/>
    <w:rsid w:val="00DD124E"/>
    <w:rsid w:val="00DD2471"/>
    <w:rsid w:val="00DD46A3"/>
    <w:rsid w:val="00DE11AC"/>
    <w:rsid w:val="00DE7508"/>
    <w:rsid w:val="00DF12B4"/>
    <w:rsid w:val="00DF4198"/>
    <w:rsid w:val="00DF4C18"/>
    <w:rsid w:val="00DF5E5E"/>
    <w:rsid w:val="00E05FB7"/>
    <w:rsid w:val="00E109CD"/>
    <w:rsid w:val="00E16808"/>
    <w:rsid w:val="00E2086B"/>
    <w:rsid w:val="00E216FA"/>
    <w:rsid w:val="00E23F84"/>
    <w:rsid w:val="00E27B9B"/>
    <w:rsid w:val="00E33B3C"/>
    <w:rsid w:val="00E405BE"/>
    <w:rsid w:val="00E417B3"/>
    <w:rsid w:val="00E46D4F"/>
    <w:rsid w:val="00E50349"/>
    <w:rsid w:val="00E514AA"/>
    <w:rsid w:val="00E51558"/>
    <w:rsid w:val="00E521CD"/>
    <w:rsid w:val="00E52C76"/>
    <w:rsid w:val="00E54094"/>
    <w:rsid w:val="00E57543"/>
    <w:rsid w:val="00E60FCB"/>
    <w:rsid w:val="00E617C5"/>
    <w:rsid w:val="00E6442B"/>
    <w:rsid w:val="00E6679E"/>
    <w:rsid w:val="00E70916"/>
    <w:rsid w:val="00E810C5"/>
    <w:rsid w:val="00E83ABB"/>
    <w:rsid w:val="00E87092"/>
    <w:rsid w:val="00E9012E"/>
    <w:rsid w:val="00E915D8"/>
    <w:rsid w:val="00E96C27"/>
    <w:rsid w:val="00E973C9"/>
    <w:rsid w:val="00EA42CF"/>
    <w:rsid w:val="00EA4C71"/>
    <w:rsid w:val="00EA59B0"/>
    <w:rsid w:val="00EA60D7"/>
    <w:rsid w:val="00EA76E6"/>
    <w:rsid w:val="00EB0A4C"/>
    <w:rsid w:val="00EB116E"/>
    <w:rsid w:val="00EB2296"/>
    <w:rsid w:val="00EB3E27"/>
    <w:rsid w:val="00EB590F"/>
    <w:rsid w:val="00EB718D"/>
    <w:rsid w:val="00EC0E30"/>
    <w:rsid w:val="00EC2A1C"/>
    <w:rsid w:val="00EC4433"/>
    <w:rsid w:val="00EC79A4"/>
    <w:rsid w:val="00ED10BB"/>
    <w:rsid w:val="00ED19CA"/>
    <w:rsid w:val="00ED1DDC"/>
    <w:rsid w:val="00ED1F1A"/>
    <w:rsid w:val="00ED2B40"/>
    <w:rsid w:val="00ED3313"/>
    <w:rsid w:val="00ED3731"/>
    <w:rsid w:val="00ED61BB"/>
    <w:rsid w:val="00EE0F4A"/>
    <w:rsid w:val="00EE48B5"/>
    <w:rsid w:val="00EE48ED"/>
    <w:rsid w:val="00EF0A1E"/>
    <w:rsid w:val="00EF5D13"/>
    <w:rsid w:val="00EF6311"/>
    <w:rsid w:val="00EF7369"/>
    <w:rsid w:val="00F07677"/>
    <w:rsid w:val="00F10F9E"/>
    <w:rsid w:val="00F10FFC"/>
    <w:rsid w:val="00F11A53"/>
    <w:rsid w:val="00F13BF9"/>
    <w:rsid w:val="00F152F8"/>
    <w:rsid w:val="00F25BC9"/>
    <w:rsid w:val="00F25D05"/>
    <w:rsid w:val="00F27E68"/>
    <w:rsid w:val="00F30A91"/>
    <w:rsid w:val="00F30D1D"/>
    <w:rsid w:val="00F31A31"/>
    <w:rsid w:val="00F34C2C"/>
    <w:rsid w:val="00F35CD9"/>
    <w:rsid w:val="00F41B15"/>
    <w:rsid w:val="00F42112"/>
    <w:rsid w:val="00F43B7F"/>
    <w:rsid w:val="00F4659E"/>
    <w:rsid w:val="00F542F4"/>
    <w:rsid w:val="00F565CC"/>
    <w:rsid w:val="00F61E10"/>
    <w:rsid w:val="00F6528C"/>
    <w:rsid w:val="00F67D72"/>
    <w:rsid w:val="00F7168B"/>
    <w:rsid w:val="00F71E4C"/>
    <w:rsid w:val="00F76A3C"/>
    <w:rsid w:val="00F76CBB"/>
    <w:rsid w:val="00F8053B"/>
    <w:rsid w:val="00F82E7D"/>
    <w:rsid w:val="00F85568"/>
    <w:rsid w:val="00F8590D"/>
    <w:rsid w:val="00F85B7B"/>
    <w:rsid w:val="00F91C5E"/>
    <w:rsid w:val="00F92B33"/>
    <w:rsid w:val="00F975EB"/>
    <w:rsid w:val="00FA1553"/>
    <w:rsid w:val="00FA66C9"/>
    <w:rsid w:val="00FB1CA1"/>
    <w:rsid w:val="00FB1E0F"/>
    <w:rsid w:val="00FC0023"/>
    <w:rsid w:val="00FC4F93"/>
    <w:rsid w:val="00FC5620"/>
    <w:rsid w:val="00FD3B33"/>
    <w:rsid w:val="00FD69E5"/>
    <w:rsid w:val="00FE14FD"/>
    <w:rsid w:val="00FE1DF1"/>
    <w:rsid w:val="00FE441E"/>
    <w:rsid w:val="00FE4D4E"/>
    <w:rsid w:val="00FE6445"/>
    <w:rsid w:val="00FE7405"/>
    <w:rsid w:val="00FF031F"/>
    <w:rsid w:val="00FF03D5"/>
    <w:rsid w:val="00FF18C4"/>
    <w:rsid w:val="00FF6082"/>
    <w:rsid w:val="00FF716F"/>
    <w:rsid w:val="00FF7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1942]"/>
    </o:shapedefaults>
    <o:shapelayout v:ext="edit">
      <o:idmap v:ext="edit" data="1"/>
      <o:rules v:ext="edit">
        <o:r id="V:Rule29" type="connector" idref="#_x0000_s1053"/>
        <o:r id="V:Rule30" type="connector" idref="#_x0000_s1063"/>
        <o:r id="V:Rule31" type="connector" idref="#_x0000_s1040"/>
        <o:r id="V:Rule32" type="connector" idref="#_x0000_s1026"/>
        <o:r id="V:Rule33" type="connector" idref="#_x0000_s1038"/>
        <o:r id="V:Rule34" type="connector" idref="#_x0000_s1056"/>
        <o:r id="V:Rule35" type="connector" idref="#_x0000_s1039"/>
        <o:r id="V:Rule36" type="connector" idref="#_x0000_s1060"/>
        <o:r id="V:Rule37" type="connector" idref="#_x0000_s1057"/>
        <o:r id="V:Rule38" type="connector" idref="#_x0000_s1041"/>
        <o:r id="V:Rule39" type="connector" idref="#_x0000_s1052"/>
        <o:r id="V:Rule40" type="connector" idref="#_x0000_s1037"/>
        <o:r id="V:Rule41" type="connector" idref="#_x0000_s1064"/>
        <o:r id="V:Rule42" type="connector" idref="#_x0000_s1061"/>
        <o:r id="V:Rule43" type="connector" idref="#_x0000_s1050"/>
        <o:r id="V:Rule44" type="connector" idref="#_x0000_s1036"/>
        <o:r id="V:Rule45" type="connector" idref="#_x0000_s1027"/>
        <o:r id="V:Rule46" type="connector" idref="#_x0000_s1058"/>
        <o:r id="V:Rule47" type="connector" idref="#_x0000_s1042"/>
        <o:r id="V:Rule48" type="connector" idref="#_x0000_s1067"/>
        <o:r id="V:Rule49" type="connector" idref="#_x0000_s1059"/>
        <o:r id="V:Rule50" type="connector" idref="#_x0000_s1049"/>
        <o:r id="V:Rule51" type="connector" idref="#_x0000_s1054"/>
        <o:r id="V:Rule52" type="connector" idref="#_x0000_s1062"/>
        <o:r id="V:Rule53" type="connector" idref="#_x0000_s1069"/>
        <o:r id="V:Rule54" type="connector" idref="#_x0000_s1051"/>
        <o:r id="V:Rule55" type="connector" idref="#_x0000_s1068"/>
        <o:r id="V:Rule5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75C2D"/>
    <w:pPr>
      <w:widowControl w:val="0"/>
      <w:spacing w:after="0" w:line="360" w:lineRule="auto"/>
      <w:jc w:val="both"/>
    </w:pPr>
    <w:rPr>
      <w:rFonts w:ascii="Times New Roman" w:hAnsi="Times New Roman"/>
      <w:sz w:val="24"/>
    </w:rPr>
  </w:style>
  <w:style w:type="paragraph" w:styleId="Nadpis1">
    <w:name w:val="heading 1"/>
    <w:basedOn w:val="Normlny"/>
    <w:next w:val="Normlny"/>
    <w:link w:val="Nadpis1Char"/>
    <w:uiPriority w:val="9"/>
    <w:qFormat/>
    <w:rsid w:val="00F92B33"/>
    <w:pPr>
      <w:keepNext/>
      <w:keepLines/>
      <w:spacing w:before="480"/>
      <w:outlineLvl w:val="0"/>
    </w:pPr>
    <w:rPr>
      <w:rFonts w:eastAsiaTheme="majorEastAsia" w:cstheme="majorBidi"/>
      <w:b/>
      <w:bCs/>
      <w:sz w:val="28"/>
      <w:szCs w:val="28"/>
    </w:rPr>
  </w:style>
  <w:style w:type="paragraph" w:styleId="Nadpis2">
    <w:name w:val="heading 2"/>
    <w:basedOn w:val="Normlny"/>
    <w:next w:val="Normlny"/>
    <w:link w:val="Nadpis2Char"/>
    <w:unhideWhenUsed/>
    <w:qFormat/>
    <w:rsid w:val="00F92B33"/>
    <w:pPr>
      <w:keepNext/>
      <w:keepLines/>
      <w:spacing w:before="200"/>
      <w:outlineLvl w:val="1"/>
    </w:pPr>
    <w:rPr>
      <w:rFonts w:eastAsiaTheme="majorEastAsia" w:cstheme="majorBidi"/>
      <w:b/>
      <w:bCs/>
      <w:szCs w:val="26"/>
    </w:rPr>
  </w:style>
  <w:style w:type="paragraph" w:styleId="Nadpis3">
    <w:name w:val="heading 3"/>
    <w:basedOn w:val="Normlny"/>
    <w:next w:val="Normlny"/>
    <w:link w:val="Nadpis3Char"/>
    <w:unhideWhenUsed/>
    <w:qFormat/>
    <w:rsid w:val="00B517E2"/>
    <w:pPr>
      <w:keepNext/>
      <w:keepLines/>
      <w:spacing w:before="200"/>
      <w:outlineLvl w:val="2"/>
    </w:pPr>
    <w:rPr>
      <w:rFonts w:eastAsiaTheme="majorEastAsia" w:cstheme="majorBidi"/>
      <w:b/>
      <w:bCs/>
    </w:rPr>
  </w:style>
  <w:style w:type="paragraph" w:styleId="Nadpis4">
    <w:name w:val="heading 4"/>
    <w:basedOn w:val="Normlny"/>
    <w:next w:val="Normlny"/>
    <w:link w:val="Nadpis4Char"/>
    <w:unhideWhenUsed/>
    <w:qFormat/>
    <w:rsid w:val="00DD124E"/>
    <w:pPr>
      <w:keepNext/>
      <w:keepLines/>
      <w:widowControl/>
      <w:spacing w:before="40" w:line="259" w:lineRule="auto"/>
      <w:ind w:left="864" w:hanging="864"/>
      <w:jc w:val="left"/>
      <w:outlineLvl w:val="3"/>
    </w:pPr>
    <w:rPr>
      <w:rFonts w:ascii="Candara" w:eastAsia="Times New Roman" w:hAnsi="Candara" w:cs="Times New Roman"/>
      <w:i/>
      <w:iCs/>
      <w:color w:val="2E74B5"/>
      <w:sz w:val="22"/>
      <w:lang w:val="sk-SK"/>
    </w:rPr>
  </w:style>
  <w:style w:type="paragraph" w:styleId="Nadpis5">
    <w:name w:val="heading 5"/>
    <w:basedOn w:val="Normlny"/>
    <w:next w:val="Normlny"/>
    <w:link w:val="Nadpis5Char"/>
    <w:unhideWhenUsed/>
    <w:qFormat/>
    <w:rsid w:val="00DD124E"/>
    <w:pPr>
      <w:keepNext/>
      <w:keepLines/>
      <w:widowControl/>
      <w:spacing w:before="40" w:line="259" w:lineRule="auto"/>
      <w:ind w:left="1008" w:hanging="1008"/>
      <w:jc w:val="left"/>
      <w:outlineLvl w:val="4"/>
    </w:pPr>
    <w:rPr>
      <w:rFonts w:ascii="Candara" w:eastAsia="Times New Roman" w:hAnsi="Candara" w:cs="Times New Roman"/>
      <w:color w:val="2E74B5"/>
      <w:sz w:val="22"/>
      <w:lang w:val="sk-SK"/>
    </w:rPr>
  </w:style>
  <w:style w:type="paragraph" w:styleId="Nadpis6">
    <w:name w:val="heading 6"/>
    <w:basedOn w:val="Normlny"/>
    <w:next w:val="Normlny"/>
    <w:link w:val="Nadpis6Char"/>
    <w:unhideWhenUsed/>
    <w:qFormat/>
    <w:rsid w:val="00DD124E"/>
    <w:pPr>
      <w:keepNext/>
      <w:keepLines/>
      <w:widowControl/>
      <w:spacing w:before="40" w:line="259" w:lineRule="auto"/>
      <w:ind w:left="1152" w:hanging="1152"/>
      <w:jc w:val="left"/>
      <w:outlineLvl w:val="5"/>
    </w:pPr>
    <w:rPr>
      <w:rFonts w:ascii="Candara" w:eastAsia="Times New Roman" w:hAnsi="Candara" w:cs="Times New Roman"/>
      <w:color w:val="1F4D78"/>
      <w:sz w:val="22"/>
      <w:lang w:val="sk-SK"/>
    </w:rPr>
  </w:style>
  <w:style w:type="paragraph" w:styleId="Nadpis7">
    <w:name w:val="heading 7"/>
    <w:basedOn w:val="Normlny"/>
    <w:next w:val="Normlny"/>
    <w:link w:val="Nadpis7Char"/>
    <w:uiPriority w:val="9"/>
    <w:semiHidden/>
    <w:unhideWhenUsed/>
    <w:qFormat/>
    <w:rsid w:val="00DD124E"/>
    <w:pPr>
      <w:keepNext/>
      <w:keepLines/>
      <w:widowControl/>
      <w:spacing w:before="40" w:line="259" w:lineRule="auto"/>
      <w:ind w:left="1296" w:hanging="1296"/>
      <w:jc w:val="left"/>
      <w:outlineLvl w:val="6"/>
    </w:pPr>
    <w:rPr>
      <w:rFonts w:ascii="Candara" w:eastAsia="Times New Roman" w:hAnsi="Candara" w:cs="Times New Roman"/>
      <w:i/>
      <w:iCs/>
      <w:color w:val="1F4D78"/>
      <w:sz w:val="22"/>
      <w:lang w:val="sk-SK"/>
    </w:rPr>
  </w:style>
  <w:style w:type="paragraph" w:styleId="Nadpis8">
    <w:name w:val="heading 8"/>
    <w:basedOn w:val="Normlny"/>
    <w:next w:val="Normlny"/>
    <w:link w:val="Nadpis8Char"/>
    <w:uiPriority w:val="9"/>
    <w:semiHidden/>
    <w:unhideWhenUsed/>
    <w:qFormat/>
    <w:rsid w:val="00DD124E"/>
    <w:pPr>
      <w:keepNext/>
      <w:keepLines/>
      <w:widowControl/>
      <w:spacing w:before="40" w:line="259" w:lineRule="auto"/>
      <w:ind w:left="1440" w:hanging="1440"/>
      <w:jc w:val="left"/>
      <w:outlineLvl w:val="7"/>
    </w:pPr>
    <w:rPr>
      <w:rFonts w:ascii="Candara" w:eastAsia="Times New Roman" w:hAnsi="Candara" w:cs="Times New Roman"/>
      <w:color w:val="272727"/>
      <w:sz w:val="21"/>
      <w:szCs w:val="21"/>
      <w:lang w:val="sk-SK"/>
    </w:rPr>
  </w:style>
  <w:style w:type="paragraph" w:styleId="Nadpis9">
    <w:name w:val="heading 9"/>
    <w:basedOn w:val="Normlny"/>
    <w:next w:val="Normlny"/>
    <w:link w:val="Nadpis9Char"/>
    <w:uiPriority w:val="9"/>
    <w:semiHidden/>
    <w:unhideWhenUsed/>
    <w:qFormat/>
    <w:rsid w:val="00DD124E"/>
    <w:pPr>
      <w:keepNext/>
      <w:keepLines/>
      <w:widowControl/>
      <w:spacing w:before="40" w:line="259" w:lineRule="auto"/>
      <w:ind w:left="1584" w:hanging="1584"/>
      <w:jc w:val="left"/>
      <w:outlineLvl w:val="8"/>
    </w:pPr>
    <w:rPr>
      <w:rFonts w:ascii="Candara" w:eastAsia="Times New Roman" w:hAnsi="Candara" w:cs="Times New Roman"/>
      <w:i/>
      <w:iCs/>
      <w:color w:val="272727"/>
      <w:sz w:val="21"/>
      <w:szCs w:val="21"/>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92B33"/>
    <w:rPr>
      <w:rFonts w:ascii="Times New Roman" w:eastAsiaTheme="majorEastAsia" w:hAnsi="Times New Roman" w:cstheme="majorBidi"/>
      <w:b/>
      <w:bCs/>
      <w:sz w:val="28"/>
      <w:szCs w:val="28"/>
    </w:rPr>
  </w:style>
  <w:style w:type="character" w:customStyle="1" w:styleId="Nadpis2Char">
    <w:name w:val="Nadpis 2 Char"/>
    <w:basedOn w:val="Predvolenpsmoodseku"/>
    <w:link w:val="Nadpis2"/>
    <w:uiPriority w:val="9"/>
    <w:rsid w:val="00F92B33"/>
    <w:rPr>
      <w:rFonts w:ascii="Times New Roman" w:eastAsiaTheme="majorEastAsia" w:hAnsi="Times New Roman" w:cstheme="majorBidi"/>
      <w:b/>
      <w:bCs/>
      <w:sz w:val="24"/>
      <w:szCs w:val="26"/>
    </w:rPr>
  </w:style>
  <w:style w:type="character" w:customStyle="1" w:styleId="Nadpis3Char">
    <w:name w:val="Nadpis 3 Char"/>
    <w:basedOn w:val="Predvolenpsmoodseku"/>
    <w:link w:val="Nadpis3"/>
    <w:rsid w:val="00B517E2"/>
    <w:rPr>
      <w:rFonts w:ascii="Times New Roman" w:eastAsiaTheme="majorEastAsia" w:hAnsi="Times New Roman" w:cstheme="majorBidi"/>
      <w:b/>
      <w:bCs/>
      <w:sz w:val="24"/>
      <w:lang w:val="sk-SK"/>
    </w:rPr>
  </w:style>
  <w:style w:type="table" w:styleId="Mriekatabuky">
    <w:name w:val="Table Grid"/>
    <w:basedOn w:val="Normlnatabuka"/>
    <w:uiPriority w:val="59"/>
    <w:rsid w:val="00C70F50"/>
    <w:pPr>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BD1E94"/>
    <w:pPr>
      <w:ind w:left="720"/>
      <w:contextualSpacing/>
    </w:pPr>
  </w:style>
  <w:style w:type="paragraph" w:styleId="Textbubliny">
    <w:name w:val="Balloon Text"/>
    <w:basedOn w:val="Normlny"/>
    <w:link w:val="TextbublinyChar"/>
    <w:uiPriority w:val="99"/>
    <w:semiHidden/>
    <w:unhideWhenUsed/>
    <w:rsid w:val="00BE2D3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E2D3A"/>
    <w:rPr>
      <w:rFonts w:ascii="Tahoma" w:hAnsi="Tahoma" w:cs="Tahoma"/>
      <w:sz w:val="16"/>
      <w:szCs w:val="16"/>
    </w:rPr>
  </w:style>
  <w:style w:type="table" w:styleId="Svetlzoznamzvraznenie2">
    <w:name w:val="Light List Accent 2"/>
    <w:basedOn w:val="Normlnatabuka"/>
    <w:uiPriority w:val="61"/>
    <w:rsid w:val="003913E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adpis4Char">
    <w:name w:val="Nadpis 4 Char"/>
    <w:basedOn w:val="Predvolenpsmoodseku"/>
    <w:link w:val="Nadpis4"/>
    <w:rsid w:val="00DD124E"/>
    <w:rPr>
      <w:rFonts w:ascii="Candara" w:eastAsia="Times New Roman" w:hAnsi="Candara" w:cs="Times New Roman"/>
      <w:i/>
      <w:iCs/>
      <w:color w:val="2E74B5"/>
      <w:lang w:val="sk-SK"/>
    </w:rPr>
  </w:style>
  <w:style w:type="character" w:customStyle="1" w:styleId="Nadpis5Char">
    <w:name w:val="Nadpis 5 Char"/>
    <w:basedOn w:val="Predvolenpsmoodseku"/>
    <w:link w:val="Nadpis5"/>
    <w:rsid w:val="00DD124E"/>
    <w:rPr>
      <w:rFonts w:ascii="Candara" w:eastAsia="Times New Roman" w:hAnsi="Candara" w:cs="Times New Roman"/>
      <w:color w:val="2E74B5"/>
      <w:lang w:val="sk-SK"/>
    </w:rPr>
  </w:style>
  <w:style w:type="character" w:customStyle="1" w:styleId="Nadpis6Char">
    <w:name w:val="Nadpis 6 Char"/>
    <w:basedOn w:val="Predvolenpsmoodseku"/>
    <w:link w:val="Nadpis6"/>
    <w:rsid w:val="00DD124E"/>
    <w:rPr>
      <w:rFonts w:ascii="Candara" w:eastAsia="Times New Roman" w:hAnsi="Candara" w:cs="Times New Roman"/>
      <w:color w:val="1F4D78"/>
      <w:lang w:val="sk-SK"/>
    </w:rPr>
  </w:style>
  <w:style w:type="character" w:customStyle="1" w:styleId="Nadpis7Char">
    <w:name w:val="Nadpis 7 Char"/>
    <w:basedOn w:val="Predvolenpsmoodseku"/>
    <w:link w:val="Nadpis7"/>
    <w:uiPriority w:val="9"/>
    <w:semiHidden/>
    <w:rsid w:val="00DD124E"/>
    <w:rPr>
      <w:rFonts w:ascii="Candara" w:eastAsia="Times New Roman" w:hAnsi="Candara" w:cs="Times New Roman"/>
      <w:i/>
      <w:iCs/>
      <w:color w:val="1F4D78"/>
      <w:lang w:val="sk-SK"/>
    </w:rPr>
  </w:style>
  <w:style w:type="character" w:customStyle="1" w:styleId="Nadpis8Char">
    <w:name w:val="Nadpis 8 Char"/>
    <w:basedOn w:val="Predvolenpsmoodseku"/>
    <w:link w:val="Nadpis8"/>
    <w:uiPriority w:val="9"/>
    <w:semiHidden/>
    <w:rsid w:val="00DD124E"/>
    <w:rPr>
      <w:rFonts w:ascii="Candara" w:eastAsia="Times New Roman" w:hAnsi="Candara" w:cs="Times New Roman"/>
      <w:color w:val="272727"/>
      <w:sz w:val="21"/>
      <w:szCs w:val="21"/>
      <w:lang w:val="sk-SK"/>
    </w:rPr>
  </w:style>
  <w:style w:type="character" w:customStyle="1" w:styleId="Nadpis9Char">
    <w:name w:val="Nadpis 9 Char"/>
    <w:basedOn w:val="Predvolenpsmoodseku"/>
    <w:link w:val="Nadpis9"/>
    <w:uiPriority w:val="9"/>
    <w:semiHidden/>
    <w:rsid w:val="00DD124E"/>
    <w:rPr>
      <w:rFonts w:ascii="Candara" w:eastAsia="Times New Roman" w:hAnsi="Candara" w:cs="Times New Roman"/>
      <w:i/>
      <w:iCs/>
      <w:color w:val="272727"/>
      <w:sz w:val="21"/>
      <w:szCs w:val="21"/>
      <w:lang w:val="sk-SK"/>
    </w:rPr>
  </w:style>
  <w:style w:type="paragraph" w:styleId="Zarkazkladnhotextu2">
    <w:name w:val="Body Text Indent 2"/>
    <w:basedOn w:val="Normlny"/>
    <w:link w:val="Zarkazkladnhotextu2Char"/>
    <w:semiHidden/>
    <w:rsid w:val="00D701CD"/>
    <w:pPr>
      <w:widowControl/>
      <w:tabs>
        <w:tab w:val="num" w:pos="1800"/>
      </w:tabs>
      <w:spacing w:line="240" w:lineRule="auto"/>
      <w:ind w:firstLine="720"/>
    </w:pPr>
    <w:rPr>
      <w:rFonts w:eastAsia="Times New Roman" w:cs="Times New Roman"/>
      <w:szCs w:val="24"/>
      <w:lang w:val="sk-SK" w:eastAsia="sk-SK"/>
    </w:rPr>
  </w:style>
  <w:style w:type="character" w:customStyle="1" w:styleId="Zarkazkladnhotextu2Char">
    <w:name w:val="Zarážka základného textu 2 Char"/>
    <w:basedOn w:val="Predvolenpsmoodseku"/>
    <w:link w:val="Zarkazkladnhotextu2"/>
    <w:semiHidden/>
    <w:rsid w:val="00D701CD"/>
    <w:rPr>
      <w:rFonts w:ascii="Times New Roman" w:eastAsia="Times New Roman" w:hAnsi="Times New Roman" w:cs="Times New Roman"/>
      <w:sz w:val="24"/>
      <w:szCs w:val="24"/>
      <w:lang w:val="sk-SK" w:eastAsia="sk-SK"/>
    </w:rPr>
  </w:style>
  <w:style w:type="character" w:styleId="Hypertextovprepojenie">
    <w:name w:val="Hyperlink"/>
    <w:basedOn w:val="Predvolenpsmoodseku"/>
    <w:uiPriority w:val="99"/>
    <w:unhideWhenUsed/>
    <w:rsid w:val="00544953"/>
    <w:rPr>
      <w:color w:val="0000FF" w:themeColor="hyperlink"/>
      <w:u w:val="single"/>
    </w:rPr>
  </w:style>
  <w:style w:type="table" w:styleId="Strednmrieka3zvraznenie3">
    <w:name w:val="Medium Grid 3 Accent 3"/>
    <w:basedOn w:val="Normlnatabuka"/>
    <w:uiPriority w:val="69"/>
    <w:rsid w:val="00167D74"/>
    <w:pPr>
      <w:spacing w:after="0" w:line="240" w:lineRule="auto"/>
    </w:pPr>
    <w:rPr>
      <w:lang w:val="sk-SK"/>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vetlpodfarbeniezvraznenie3">
    <w:name w:val="Light Shading Accent 3"/>
    <w:basedOn w:val="Normlnatabuka"/>
    <w:uiPriority w:val="60"/>
    <w:rsid w:val="00C4670A"/>
    <w:pPr>
      <w:spacing w:after="0" w:line="240" w:lineRule="auto"/>
    </w:pPr>
    <w:rPr>
      <w:color w:val="76923C" w:themeColor="accent3" w:themeShade="BF"/>
      <w:lang w:val="sk-SK"/>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trednmrieka1zvraznenie3">
    <w:name w:val="Medium Grid 1 Accent 3"/>
    <w:basedOn w:val="Normlnatabuka"/>
    <w:uiPriority w:val="67"/>
    <w:rsid w:val="00D94CB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rednmrieka3zvraznenie2">
    <w:name w:val="Medium Grid 3 Accent 2"/>
    <w:basedOn w:val="Normlnatabuka"/>
    <w:uiPriority w:val="69"/>
    <w:rsid w:val="004B0DA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etlzoznamzvraznenie3">
    <w:name w:val="Light List Accent 3"/>
    <w:basedOn w:val="Normlnatabuka"/>
    <w:uiPriority w:val="61"/>
    <w:rsid w:val="00E23F8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trednpodfarbenie1zvraznenie2">
    <w:name w:val="Medium Shading 1 Accent 2"/>
    <w:basedOn w:val="Normlnatabuka"/>
    <w:uiPriority w:val="63"/>
    <w:rsid w:val="00E23F84"/>
    <w:pPr>
      <w:spacing w:after="0" w:line="240" w:lineRule="auto"/>
    </w:pPr>
    <w:rPr>
      <w:lang w:val="sk-SK"/>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vetlmriekazvraznenie3">
    <w:name w:val="Light Grid Accent 3"/>
    <w:basedOn w:val="Normlnatabuka"/>
    <w:uiPriority w:val="62"/>
    <w:rsid w:val="00810DF8"/>
    <w:pPr>
      <w:spacing w:after="0" w:line="240" w:lineRule="auto"/>
    </w:pPr>
    <w:rPr>
      <w:lang w:val="sk-SK"/>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xtpoznmkypodiarou">
    <w:name w:val="footnote text"/>
    <w:basedOn w:val="Normlny"/>
    <w:link w:val="TextpoznmkypodiarouChar"/>
    <w:uiPriority w:val="99"/>
    <w:semiHidden/>
    <w:unhideWhenUsed/>
    <w:rsid w:val="00D035F1"/>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035F1"/>
    <w:rPr>
      <w:rFonts w:ascii="Times New Roman" w:hAnsi="Times New Roman"/>
      <w:sz w:val="20"/>
      <w:szCs w:val="20"/>
    </w:rPr>
  </w:style>
  <w:style w:type="character" w:styleId="Odkaznapoznmkupodiarou">
    <w:name w:val="footnote reference"/>
    <w:basedOn w:val="Predvolenpsmoodseku"/>
    <w:uiPriority w:val="99"/>
    <w:semiHidden/>
    <w:unhideWhenUsed/>
    <w:rsid w:val="00D035F1"/>
    <w:rPr>
      <w:vertAlign w:val="superscript"/>
    </w:rPr>
  </w:style>
  <w:style w:type="table" w:styleId="Strednzoznam1zvraznenie2">
    <w:name w:val="Medium List 1 Accent 2"/>
    <w:basedOn w:val="Normlnatabuka"/>
    <w:uiPriority w:val="65"/>
    <w:rsid w:val="00EE48ED"/>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rednzoznam1zvraznenie3">
    <w:name w:val="Medium List 1 Accent 3"/>
    <w:basedOn w:val="Normlnatabuka"/>
    <w:uiPriority w:val="65"/>
    <w:rsid w:val="00EE48E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efault">
    <w:name w:val="Default"/>
    <w:rsid w:val="00A04BD1"/>
    <w:pPr>
      <w:autoSpaceDE w:val="0"/>
      <w:autoSpaceDN w:val="0"/>
      <w:adjustRightInd w:val="0"/>
      <w:spacing w:after="0" w:line="240" w:lineRule="auto"/>
    </w:pPr>
    <w:rPr>
      <w:rFonts w:ascii="Calibri" w:hAnsi="Calibri" w:cs="Calibri"/>
      <w:color w:val="000000"/>
      <w:sz w:val="24"/>
      <w:szCs w:val="24"/>
    </w:rPr>
  </w:style>
  <w:style w:type="paragraph" w:styleId="Hlavika">
    <w:name w:val="header"/>
    <w:basedOn w:val="Normlny"/>
    <w:link w:val="HlavikaChar"/>
    <w:uiPriority w:val="99"/>
    <w:semiHidden/>
    <w:unhideWhenUsed/>
    <w:rsid w:val="00124771"/>
    <w:pPr>
      <w:tabs>
        <w:tab w:val="center" w:pos="4703"/>
        <w:tab w:val="right" w:pos="9406"/>
      </w:tabs>
      <w:spacing w:line="240" w:lineRule="auto"/>
    </w:pPr>
  </w:style>
  <w:style w:type="character" w:customStyle="1" w:styleId="HlavikaChar">
    <w:name w:val="Hlavička Char"/>
    <w:basedOn w:val="Predvolenpsmoodseku"/>
    <w:link w:val="Hlavika"/>
    <w:uiPriority w:val="99"/>
    <w:semiHidden/>
    <w:rsid w:val="00124771"/>
    <w:rPr>
      <w:rFonts w:ascii="Times New Roman" w:hAnsi="Times New Roman"/>
      <w:sz w:val="24"/>
    </w:rPr>
  </w:style>
  <w:style w:type="paragraph" w:styleId="Pta">
    <w:name w:val="footer"/>
    <w:basedOn w:val="Normlny"/>
    <w:link w:val="PtaChar"/>
    <w:uiPriority w:val="99"/>
    <w:semiHidden/>
    <w:unhideWhenUsed/>
    <w:rsid w:val="00124771"/>
    <w:pPr>
      <w:tabs>
        <w:tab w:val="center" w:pos="4703"/>
        <w:tab w:val="right" w:pos="9406"/>
      </w:tabs>
      <w:spacing w:line="240" w:lineRule="auto"/>
    </w:pPr>
  </w:style>
  <w:style w:type="character" w:customStyle="1" w:styleId="PtaChar">
    <w:name w:val="Päta Char"/>
    <w:basedOn w:val="Predvolenpsmoodseku"/>
    <w:link w:val="Pta"/>
    <w:uiPriority w:val="99"/>
    <w:semiHidden/>
    <w:rsid w:val="00124771"/>
    <w:rPr>
      <w:rFonts w:ascii="Times New Roman" w:hAnsi="Times New Roman"/>
      <w:sz w:val="24"/>
    </w:rPr>
  </w:style>
  <w:style w:type="table" w:customStyle="1" w:styleId="Mriekatabuky1">
    <w:name w:val="Mriežka tabuľky1"/>
    <w:basedOn w:val="Normlnatabuka"/>
    <w:next w:val="Mriekatabuky"/>
    <w:uiPriority w:val="59"/>
    <w:rsid w:val="009B6A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riekatabuky2">
    <w:name w:val="Mriežka tabuľky2"/>
    <w:basedOn w:val="Normlnatabuka"/>
    <w:next w:val="Mriekatabuky"/>
    <w:uiPriority w:val="59"/>
    <w:rsid w:val="004320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riekatabuky3">
    <w:name w:val="Mriežka tabuľky3"/>
    <w:basedOn w:val="Normlnatabuka"/>
    <w:next w:val="Mriekatabuky"/>
    <w:uiPriority w:val="59"/>
    <w:rsid w:val="004320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riekatabuky4">
    <w:name w:val="Mriežka tabuľky4"/>
    <w:basedOn w:val="Normlnatabuka"/>
    <w:next w:val="Mriekatabuky"/>
    <w:uiPriority w:val="59"/>
    <w:rsid w:val="004320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ruktradokumentu">
    <w:name w:val="Document Map"/>
    <w:basedOn w:val="Normlny"/>
    <w:link w:val="truktradokumentuChar"/>
    <w:uiPriority w:val="99"/>
    <w:semiHidden/>
    <w:unhideWhenUsed/>
    <w:rsid w:val="00F07677"/>
    <w:pPr>
      <w:spacing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07677"/>
    <w:rPr>
      <w:rFonts w:ascii="Tahoma" w:hAnsi="Tahoma" w:cs="Tahoma"/>
      <w:sz w:val="16"/>
      <w:szCs w:val="16"/>
    </w:rPr>
  </w:style>
  <w:style w:type="table" w:styleId="Strednpodfarbenie1zvraznenie3">
    <w:name w:val="Medium Shading 1 Accent 3"/>
    <w:basedOn w:val="Normlnatabuka"/>
    <w:uiPriority w:val="63"/>
    <w:rsid w:val="00714BFD"/>
    <w:pPr>
      <w:spacing w:after="0" w:line="240" w:lineRule="auto"/>
    </w:pPr>
    <w:rPr>
      <w:lang w:val="sk-SK"/>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rednzoznam2zvraznenie3">
    <w:name w:val="Medium List 2 Accent 3"/>
    <w:basedOn w:val="Normlnatabuka"/>
    <w:uiPriority w:val="66"/>
    <w:rsid w:val="00CE32D0"/>
    <w:pPr>
      <w:spacing w:after="0" w:line="240" w:lineRule="auto"/>
    </w:pPr>
    <w:rPr>
      <w:rFonts w:asciiTheme="majorHAnsi" w:eastAsiaTheme="majorEastAsia" w:hAnsiTheme="majorHAnsi" w:cstheme="majorBidi"/>
      <w:color w:val="000000" w:themeColor="text1"/>
      <w:lang w:val="sk-SK"/>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lnywebov">
    <w:name w:val="Normal (Web)"/>
    <w:basedOn w:val="Normlny"/>
    <w:uiPriority w:val="99"/>
    <w:semiHidden/>
    <w:unhideWhenUsed/>
    <w:rsid w:val="00AB7D60"/>
    <w:rPr>
      <w:rFonts w:cs="Times New Roman"/>
      <w:szCs w:val="24"/>
    </w:rPr>
  </w:style>
  <w:style w:type="table" w:styleId="Strednmrieka1zvraznenie1">
    <w:name w:val="Medium Grid 1 Accent 1"/>
    <w:basedOn w:val="Normlnatabuka"/>
    <w:uiPriority w:val="67"/>
    <w:rsid w:val="00893BF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trednpodfarbenie1zvraznenie11">
    <w:name w:val="Stredné podfarbenie 1 – zvýraznenie 11"/>
    <w:basedOn w:val="Normlnatabuka"/>
    <w:uiPriority w:val="63"/>
    <w:rsid w:val="003218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rednmrieka1zvraznenie2">
    <w:name w:val="Medium Grid 1 Accent 2"/>
    <w:basedOn w:val="Normlnatabuka"/>
    <w:uiPriority w:val="67"/>
    <w:rsid w:val="00BD0AB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vetlmriekazvraznenie2">
    <w:name w:val="Light Grid Accent 2"/>
    <w:basedOn w:val="Normlnatabuka"/>
    <w:uiPriority w:val="62"/>
    <w:rsid w:val="003953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trednzoznam2zvraznenie2">
    <w:name w:val="Medium List 2 Accent 2"/>
    <w:basedOn w:val="Normlnatabuka"/>
    <w:uiPriority w:val="66"/>
    <w:rsid w:val="000136A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2170860">
      <w:bodyDiv w:val="1"/>
      <w:marLeft w:val="0"/>
      <w:marRight w:val="0"/>
      <w:marTop w:val="0"/>
      <w:marBottom w:val="0"/>
      <w:divBdr>
        <w:top w:val="none" w:sz="0" w:space="0" w:color="auto"/>
        <w:left w:val="none" w:sz="0" w:space="0" w:color="auto"/>
        <w:bottom w:val="none" w:sz="0" w:space="0" w:color="auto"/>
        <w:right w:val="none" w:sz="0" w:space="0" w:color="auto"/>
      </w:divBdr>
    </w:div>
    <w:div w:id="10881247">
      <w:bodyDiv w:val="1"/>
      <w:marLeft w:val="0"/>
      <w:marRight w:val="0"/>
      <w:marTop w:val="0"/>
      <w:marBottom w:val="0"/>
      <w:divBdr>
        <w:top w:val="none" w:sz="0" w:space="0" w:color="auto"/>
        <w:left w:val="none" w:sz="0" w:space="0" w:color="auto"/>
        <w:bottom w:val="none" w:sz="0" w:space="0" w:color="auto"/>
        <w:right w:val="none" w:sz="0" w:space="0" w:color="auto"/>
      </w:divBdr>
    </w:div>
    <w:div w:id="22289296">
      <w:bodyDiv w:val="1"/>
      <w:marLeft w:val="0"/>
      <w:marRight w:val="0"/>
      <w:marTop w:val="0"/>
      <w:marBottom w:val="0"/>
      <w:divBdr>
        <w:top w:val="none" w:sz="0" w:space="0" w:color="auto"/>
        <w:left w:val="none" w:sz="0" w:space="0" w:color="auto"/>
        <w:bottom w:val="none" w:sz="0" w:space="0" w:color="auto"/>
        <w:right w:val="none" w:sz="0" w:space="0" w:color="auto"/>
      </w:divBdr>
    </w:div>
    <w:div w:id="24915288">
      <w:bodyDiv w:val="1"/>
      <w:marLeft w:val="0"/>
      <w:marRight w:val="0"/>
      <w:marTop w:val="0"/>
      <w:marBottom w:val="0"/>
      <w:divBdr>
        <w:top w:val="none" w:sz="0" w:space="0" w:color="auto"/>
        <w:left w:val="none" w:sz="0" w:space="0" w:color="auto"/>
        <w:bottom w:val="none" w:sz="0" w:space="0" w:color="auto"/>
        <w:right w:val="none" w:sz="0" w:space="0" w:color="auto"/>
      </w:divBdr>
    </w:div>
    <w:div w:id="88477231">
      <w:bodyDiv w:val="1"/>
      <w:marLeft w:val="0"/>
      <w:marRight w:val="0"/>
      <w:marTop w:val="0"/>
      <w:marBottom w:val="0"/>
      <w:divBdr>
        <w:top w:val="none" w:sz="0" w:space="0" w:color="auto"/>
        <w:left w:val="none" w:sz="0" w:space="0" w:color="auto"/>
        <w:bottom w:val="none" w:sz="0" w:space="0" w:color="auto"/>
        <w:right w:val="none" w:sz="0" w:space="0" w:color="auto"/>
      </w:divBdr>
    </w:div>
    <w:div w:id="143355520">
      <w:bodyDiv w:val="1"/>
      <w:marLeft w:val="0"/>
      <w:marRight w:val="0"/>
      <w:marTop w:val="0"/>
      <w:marBottom w:val="0"/>
      <w:divBdr>
        <w:top w:val="none" w:sz="0" w:space="0" w:color="auto"/>
        <w:left w:val="none" w:sz="0" w:space="0" w:color="auto"/>
        <w:bottom w:val="none" w:sz="0" w:space="0" w:color="auto"/>
        <w:right w:val="none" w:sz="0" w:space="0" w:color="auto"/>
      </w:divBdr>
    </w:div>
    <w:div w:id="269625641">
      <w:bodyDiv w:val="1"/>
      <w:marLeft w:val="0"/>
      <w:marRight w:val="0"/>
      <w:marTop w:val="0"/>
      <w:marBottom w:val="0"/>
      <w:divBdr>
        <w:top w:val="none" w:sz="0" w:space="0" w:color="auto"/>
        <w:left w:val="none" w:sz="0" w:space="0" w:color="auto"/>
        <w:bottom w:val="none" w:sz="0" w:space="0" w:color="auto"/>
        <w:right w:val="none" w:sz="0" w:space="0" w:color="auto"/>
      </w:divBdr>
    </w:div>
    <w:div w:id="297994110">
      <w:bodyDiv w:val="1"/>
      <w:marLeft w:val="0"/>
      <w:marRight w:val="0"/>
      <w:marTop w:val="0"/>
      <w:marBottom w:val="0"/>
      <w:divBdr>
        <w:top w:val="none" w:sz="0" w:space="0" w:color="auto"/>
        <w:left w:val="none" w:sz="0" w:space="0" w:color="auto"/>
        <w:bottom w:val="none" w:sz="0" w:space="0" w:color="auto"/>
        <w:right w:val="none" w:sz="0" w:space="0" w:color="auto"/>
      </w:divBdr>
    </w:div>
    <w:div w:id="532811878">
      <w:bodyDiv w:val="1"/>
      <w:marLeft w:val="0"/>
      <w:marRight w:val="0"/>
      <w:marTop w:val="0"/>
      <w:marBottom w:val="0"/>
      <w:divBdr>
        <w:top w:val="none" w:sz="0" w:space="0" w:color="auto"/>
        <w:left w:val="none" w:sz="0" w:space="0" w:color="auto"/>
        <w:bottom w:val="none" w:sz="0" w:space="0" w:color="auto"/>
        <w:right w:val="none" w:sz="0" w:space="0" w:color="auto"/>
      </w:divBdr>
    </w:div>
    <w:div w:id="589850694">
      <w:bodyDiv w:val="1"/>
      <w:marLeft w:val="0"/>
      <w:marRight w:val="0"/>
      <w:marTop w:val="0"/>
      <w:marBottom w:val="0"/>
      <w:divBdr>
        <w:top w:val="none" w:sz="0" w:space="0" w:color="auto"/>
        <w:left w:val="none" w:sz="0" w:space="0" w:color="auto"/>
        <w:bottom w:val="none" w:sz="0" w:space="0" w:color="auto"/>
        <w:right w:val="none" w:sz="0" w:space="0" w:color="auto"/>
      </w:divBdr>
    </w:div>
    <w:div w:id="626737317">
      <w:bodyDiv w:val="1"/>
      <w:marLeft w:val="0"/>
      <w:marRight w:val="0"/>
      <w:marTop w:val="0"/>
      <w:marBottom w:val="0"/>
      <w:divBdr>
        <w:top w:val="none" w:sz="0" w:space="0" w:color="auto"/>
        <w:left w:val="none" w:sz="0" w:space="0" w:color="auto"/>
        <w:bottom w:val="none" w:sz="0" w:space="0" w:color="auto"/>
        <w:right w:val="none" w:sz="0" w:space="0" w:color="auto"/>
      </w:divBdr>
    </w:div>
    <w:div w:id="671179493">
      <w:bodyDiv w:val="1"/>
      <w:marLeft w:val="0"/>
      <w:marRight w:val="0"/>
      <w:marTop w:val="0"/>
      <w:marBottom w:val="0"/>
      <w:divBdr>
        <w:top w:val="none" w:sz="0" w:space="0" w:color="auto"/>
        <w:left w:val="none" w:sz="0" w:space="0" w:color="auto"/>
        <w:bottom w:val="none" w:sz="0" w:space="0" w:color="auto"/>
        <w:right w:val="none" w:sz="0" w:space="0" w:color="auto"/>
      </w:divBdr>
    </w:div>
    <w:div w:id="768699291">
      <w:bodyDiv w:val="1"/>
      <w:marLeft w:val="0"/>
      <w:marRight w:val="0"/>
      <w:marTop w:val="0"/>
      <w:marBottom w:val="0"/>
      <w:divBdr>
        <w:top w:val="none" w:sz="0" w:space="0" w:color="auto"/>
        <w:left w:val="none" w:sz="0" w:space="0" w:color="auto"/>
        <w:bottom w:val="none" w:sz="0" w:space="0" w:color="auto"/>
        <w:right w:val="none" w:sz="0" w:space="0" w:color="auto"/>
      </w:divBdr>
    </w:div>
    <w:div w:id="838352983">
      <w:bodyDiv w:val="1"/>
      <w:marLeft w:val="0"/>
      <w:marRight w:val="0"/>
      <w:marTop w:val="0"/>
      <w:marBottom w:val="0"/>
      <w:divBdr>
        <w:top w:val="none" w:sz="0" w:space="0" w:color="auto"/>
        <w:left w:val="none" w:sz="0" w:space="0" w:color="auto"/>
        <w:bottom w:val="none" w:sz="0" w:space="0" w:color="auto"/>
        <w:right w:val="none" w:sz="0" w:space="0" w:color="auto"/>
      </w:divBdr>
    </w:div>
    <w:div w:id="1292977002">
      <w:bodyDiv w:val="1"/>
      <w:marLeft w:val="0"/>
      <w:marRight w:val="0"/>
      <w:marTop w:val="0"/>
      <w:marBottom w:val="0"/>
      <w:divBdr>
        <w:top w:val="none" w:sz="0" w:space="0" w:color="auto"/>
        <w:left w:val="none" w:sz="0" w:space="0" w:color="auto"/>
        <w:bottom w:val="none" w:sz="0" w:space="0" w:color="auto"/>
        <w:right w:val="none" w:sz="0" w:space="0" w:color="auto"/>
      </w:divBdr>
    </w:div>
    <w:div w:id="1314485514">
      <w:bodyDiv w:val="1"/>
      <w:marLeft w:val="0"/>
      <w:marRight w:val="0"/>
      <w:marTop w:val="0"/>
      <w:marBottom w:val="0"/>
      <w:divBdr>
        <w:top w:val="none" w:sz="0" w:space="0" w:color="auto"/>
        <w:left w:val="none" w:sz="0" w:space="0" w:color="auto"/>
        <w:bottom w:val="none" w:sz="0" w:space="0" w:color="auto"/>
        <w:right w:val="none" w:sz="0" w:space="0" w:color="auto"/>
      </w:divBdr>
    </w:div>
    <w:div w:id="1448502002">
      <w:bodyDiv w:val="1"/>
      <w:marLeft w:val="0"/>
      <w:marRight w:val="0"/>
      <w:marTop w:val="0"/>
      <w:marBottom w:val="0"/>
      <w:divBdr>
        <w:top w:val="none" w:sz="0" w:space="0" w:color="auto"/>
        <w:left w:val="none" w:sz="0" w:space="0" w:color="auto"/>
        <w:bottom w:val="none" w:sz="0" w:space="0" w:color="auto"/>
        <w:right w:val="none" w:sz="0" w:space="0" w:color="auto"/>
      </w:divBdr>
    </w:div>
    <w:div w:id="1576434109">
      <w:bodyDiv w:val="1"/>
      <w:marLeft w:val="0"/>
      <w:marRight w:val="0"/>
      <w:marTop w:val="0"/>
      <w:marBottom w:val="0"/>
      <w:divBdr>
        <w:top w:val="none" w:sz="0" w:space="0" w:color="auto"/>
        <w:left w:val="none" w:sz="0" w:space="0" w:color="auto"/>
        <w:bottom w:val="none" w:sz="0" w:space="0" w:color="auto"/>
        <w:right w:val="none" w:sz="0" w:space="0" w:color="auto"/>
      </w:divBdr>
    </w:div>
    <w:div w:id="1589192963">
      <w:bodyDiv w:val="1"/>
      <w:marLeft w:val="0"/>
      <w:marRight w:val="0"/>
      <w:marTop w:val="0"/>
      <w:marBottom w:val="0"/>
      <w:divBdr>
        <w:top w:val="none" w:sz="0" w:space="0" w:color="auto"/>
        <w:left w:val="none" w:sz="0" w:space="0" w:color="auto"/>
        <w:bottom w:val="none" w:sz="0" w:space="0" w:color="auto"/>
        <w:right w:val="none" w:sz="0" w:space="0" w:color="auto"/>
      </w:divBdr>
    </w:div>
    <w:div w:id="1612131477">
      <w:bodyDiv w:val="1"/>
      <w:marLeft w:val="0"/>
      <w:marRight w:val="0"/>
      <w:marTop w:val="0"/>
      <w:marBottom w:val="0"/>
      <w:divBdr>
        <w:top w:val="none" w:sz="0" w:space="0" w:color="auto"/>
        <w:left w:val="none" w:sz="0" w:space="0" w:color="auto"/>
        <w:bottom w:val="none" w:sz="0" w:space="0" w:color="auto"/>
        <w:right w:val="none" w:sz="0" w:space="0" w:color="auto"/>
      </w:divBdr>
    </w:div>
    <w:div w:id="1643390616">
      <w:bodyDiv w:val="1"/>
      <w:marLeft w:val="0"/>
      <w:marRight w:val="0"/>
      <w:marTop w:val="0"/>
      <w:marBottom w:val="0"/>
      <w:divBdr>
        <w:top w:val="none" w:sz="0" w:space="0" w:color="auto"/>
        <w:left w:val="none" w:sz="0" w:space="0" w:color="auto"/>
        <w:bottom w:val="none" w:sz="0" w:space="0" w:color="auto"/>
        <w:right w:val="none" w:sz="0" w:space="0" w:color="auto"/>
      </w:divBdr>
    </w:div>
    <w:div w:id="1645961291">
      <w:bodyDiv w:val="1"/>
      <w:marLeft w:val="0"/>
      <w:marRight w:val="0"/>
      <w:marTop w:val="0"/>
      <w:marBottom w:val="0"/>
      <w:divBdr>
        <w:top w:val="none" w:sz="0" w:space="0" w:color="auto"/>
        <w:left w:val="none" w:sz="0" w:space="0" w:color="auto"/>
        <w:bottom w:val="none" w:sz="0" w:space="0" w:color="auto"/>
        <w:right w:val="none" w:sz="0" w:space="0" w:color="auto"/>
      </w:divBdr>
    </w:div>
    <w:div w:id="1651405009">
      <w:bodyDiv w:val="1"/>
      <w:marLeft w:val="0"/>
      <w:marRight w:val="0"/>
      <w:marTop w:val="0"/>
      <w:marBottom w:val="0"/>
      <w:divBdr>
        <w:top w:val="none" w:sz="0" w:space="0" w:color="auto"/>
        <w:left w:val="none" w:sz="0" w:space="0" w:color="auto"/>
        <w:bottom w:val="none" w:sz="0" w:space="0" w:color="auto"/>
        <w:right w:val="none" w:sz="0" w:space="0" w:color="auto"/>
      </w:divBdr>
    </w:div>
    <w:div w:id="203777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k.wikipedia.org/wiki/Lendak" TargetMode="External"/><Relationship Id="rId18" Type="http://schemas.openxmlformats.org/officeDocument/2006/relationships/hyperlink" Target="https://sk.wikipedia.org/wiki/1789" TargetMode="External"/><Relationship Id="rId26" Type="http://schemas.openxmlformats.org/officeDocument/2006/relationships/hyperlink" Target="https://sk.wikipedia.org/wiki/Lesnica" TargetMode="External"/><Relationship Id="rId39" Type="http://schemas.openxmlformats.org/officeDocument/2006/relationships/chart" Target="charts/chart2.xml"/><Relationship Id="rId21" Type="http://schemas.openxmlformats.org/officeDocument/2006/relationships/hyperlink" Target="https://sk.wikipedia.org/wiki/Po%C4%BEsko" TargetMode="External"/><Relationship Id="rId34" Type="http://schemas.openxmlformats.org/officeDocument/2006/relationships/hyperlink" Target="https://sk.wikipedia.org/wiki/Druh%C3%A1_svetov%C3%A1_vojna" TargetMode="External"/><Relationship Id="rId42" Type="http://schemas.openxmlformats.org/officeDocument/2006/relationships/image" Target="media/image3.png"/><Relationship Id="rId47" Type="http://schemas.openxmlformats.org/officeDocument/2006/relationships/hyperlink" Target="mailto:starosta@tjavorina.eu" TargetMode="External"/><Relationship Id="rId50" Type="http://schemas.openxmlformats.org/officeDocument/2006/relationships/chart" Target="charts/chart7.xml"/><Relationship Id="rId55"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http://www.kliestina.ocu.sk/index.php?ids=7" TargetMode="External"/><Relationship Id="rId17" Type="http://schemas.openxmlformats.org/officeDocument/2006/relationships/hyperlink" Target="https://sk.wikipedia.org/wiki/Christian_Hohenlohe" TargetMode="External"/><Relationship Id="rId25" Type="http://schemas.openxmlformats.org/officeDocument/2006/relationships/hyperlink" Target="https://sk.wikipedia.org/wiki/Hladovka_(okres_Tvrdo%C5%A1%C3%ADn)" TargetMode="External"/><Relationship Id="rId33" Type="http://schemas.openxmlformats.org/officeDocument/2006/relationships/hyperlink" Target="https://sk.wikipedia.org/wiki/Tatransk%C3%A1_Javorina" TargetMode="External"/><Relationship Id="rId38" Type="http://schemas.openxmlformats.org/officeDocument/2006/relationships/chart" Target="charts/chart1.xml"/><Relationship Id="rId46" Type="http://schemas.openxmlformats.org/officeDocument/2006/relationships/hyperlink" Target="tel:+421907287318" TargetMode="External"/><Relationship Id="rId2" Type="http://schemas.openxmlformats.org/officeDocument/2006/relationships/numbering" Target="numbering.xml"/><Relationship Id="rId16" Type="http://schemas.openxmlformats.org/officeDocument/2006/relationships/hyperlink" Target="https://sk.wikipedia.org/wiki/Javorov%C3%A1_dolina_(Vysok%C3%A9_Tatry)" TargetMode="External"/><Relationship Id="rId20" Type="http://schemas.openxmlformats.org/officeDocument/2006/relationships/hyperlink" Target="https://sk.wikipedia.org/wiki/Prv%C3%A1_%C4%8Desko-slovensk%C3%A1_republika" TargetMode="External"/><Relationship Id="rId29" Type="http://schemas.openxmlformats.org/officeDocument/2006/relationships/hyperlink" Target="https://sk.wikipedia.org/wiki/Po%C4%BEsk%C3%A1_Orava" TargetMode="External"/><Relationship Id="rId41" Type="http://schemas.openxmlformats.org/officeDocument/2006/relationships/chart" Target="charts/chart4.xml"/><Relationship Id="rId54"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ladimira.pazderova@a-w-a.eu" TargetMode="External"/><Relationship Id="rId24" Type="http://schemas.openxmlformats.org/officeDocument/2006/relationships/hyperlink" Target="https://sk.wikipedia.org/wiki/Such%C3%A1_Hora" TargetMode="External"/><Relationship Id="rId32" Type="http://schemas.openxmlformats.org/officeDocument/2006/relationships/hyperlink" Target="https://sk.wikipedia.org/wiki/Podsp%C3%A1dy" TargetMode="External"/><Relationship Id="rId37" Type="http://schemas.openxmlformats.org/officeDocument/2006/relationships/hyperlink" Target="https://sk.wikipedia.org/wiki/1977" TargetMode="External"/><Relationship Id="rId40" Type="http://schemas.openxmlformats.org/officeDocument/2006/relationships/chart" Target="charts/chart3.xml"/><Relationship Id="rId45" Type="http://schemas.openxmlformats.org/officeDocument/2006/relationships/hyperlink" Target="mailto:vladimira.pazderova@a-w-a.eu" TargetMode="External"/><Relationship Id="rId53"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https://sk.wikipedia.org/wiki/Plave%C4%8D_(okres_Star%C3%A1_%C4%BDubov%C5%88a)" TargetMode="External"/><Relationship Id="rId23" Type="http://schemas.openxmlformats.org/officeDocument/2006/relationships/hyperlink" Target="https://sk.wikipedia.org/wiki/Prv%C3%A1_viedensk%C3%A1_arbitr%C3%A1%C5%BE" TargetMode="External"/><Relationship Id="rId28" Type="http://schemas.openxmlformats.org/officeDocument/2006/relationships/hyperlink" Target="https://sk.wikipedia.org/wiki/Skalit%C3%A9" TargetMode="External"/><Relationship Id="rId36" Type="http://schemas.openxmlformats.org/officeDocument/2006/relationships/hyperlink" Target="https://sk.wikipedia.org/wiki/1939" TargetMode="External"/><Relationship Id="rId49" Type="http://schemas.openxmlformats.org/officeDocument/2006/relationships/chart" Target="charts/chart6.xml"/><Relationship Id="rId57" Type="http://schemas.openxmlformats.org/officeDocument/2006/relationships/theme" Target="theme/theme1.xml"/><Relationship Id="rId10" Type="http://schemas.openxmlformats.org/officeDocument/2006/relationships/hyperlink" Target="mailto:t.gmitrova@gmail.com" TargetMode="External"/><Relationship Id="rId19" Type="http://schemas.openxmlformats.org/officeDocument/2006/relationships/hyperlink" Target="https://sk.wikipedia.org/wiki/1936" TargetMode="External"/><Relationship Id="rId31" Type="http://schemas.openxmlformats.org/officeDocument/2006/relationships/hyperlink" Target="https://sk.wikipedia.org/wiki/Lys%C3%A1_Po%C4%BEana" TargetMode="External"/><Relationship Id="rId44" Type="http://schemas.openxmlformats.org/officeDocument/2006/relationships/header" Target="header1.xml"/><Relationship Id="rId52"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k.wikipedia.org/wiki/1759" TargetMode="External"/><Relationship Id="rId22" Type="http://schemas.openxmlformats.org/officeDocument/2006/relationships/hyperlink" Target="https://sk.wikipedia.org/wiki/Mn%C3%ADchovsk%C3%A1_dohoda" TargetMode="External"/><Relationship Id="rId27" Type="http://schemas.openxmlformats.org/officeDocument/2006/relationships/hyperlink" Target="https://sk.wikipedia.org/wiki/Pieniny" TargetMode="External"/><Relationship Id="rId30" Type="http://schemas.openxmlformats.org/officeDocument/2006/relationships/hyperlink" Target="https://sk.wikipedia.org/wiki/Tatransk%C3%A1_Javorina" TargetMode="External"/><Relationship Id="rId35" Type="http://schemas.openxmlformats.org/officeDocument/2006/relationships/hyperlink" Target="https://sk.wikipedia.org/wiki/1938" TargetMode="External"/><Relationship Id="rId43" Type="http://schemas.openxmlformats.org/officeDocument/2006/relationships/image" Target="media/image4.png"/><Relationship Id="rId48" Type="http://schemas.openxmlformats.org/officeDocument/2006/relationships/chart" Target="charts/chart5.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H:\Vladimira\Vlastne%20PHSR%202020\Tatranska%20Javorina%202023\Statistiky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Vladimira\Vlastne%20PHSR%202020\Tatranska%20Javorina%202023\Statistiky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Vladimira\Vlastne%20PHSR%202020\Tatranska%20Javorina%202023\Statistiky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Vladimira\Vlastne%20PHSR%202020\Tatranska%20Javorina%202023\Statistiky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Vladimira\Vlastne%20PHSR%202020\Tatranska%20Javorina%202023\Dotaznik%20verejno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sz="1400"/>
            </a:pPr>
            <a:r>
              <a:rPr lang="en-US" sz="1400"/>
              <a:t>V</a:t>
            </a:r>
            <a:r>
              <a:rPr lang="sk-SK" sz="1400"/>
              <a:t>ývoj počtu obyvateľstva</a:t>
            </a:r>
            <a:endParaRPr lang="en-US" sz="1400"/>
          </a:p>
        </c:rich>
      </c:tx>
      <c:layout>
        <c:manualLayout>
          <c:xMode val="edge"/>
          <c:yMode val="edge"/>
          <c:x val="0.10029184527238708"/>
          <c:y val="0.10607033905106086"/>
        </c:manualLayout>
      </c:layout>
      <c:overlay val="1"/>
    </c:title>
    <c:plotArea>
      <c:layout/>
      <c:lineChart>
        <c:grouping val="standard"/>
        <c:ser>
          <c:idx val="1"/>
          <c:order val="0"/>
          <c:marker>
            <c:symbol val="none"/>
          </c:marker>
          <c:trendline>
            <c:trendlineType val="linear"/>
          </c:trendline>
          <c:cat>
            <c:numRef>
              <c:f>Cachtice!$B$10:$W$10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Cachtice!$B$11:$W$11</c:f>
              <c:numCache>
                <c:formatCode>General</c:formatCode>
                <c:ptCount val="22"/>
                <c:pt idx="0">
                  <c:v>209</c:v>
                </c:pt>
                <c:pt idx="1">
                  <c:v>209</c:v>
                </c:pt>
                <c:pt idx="2">
                  <c:v>225</c:v>
                </c:pt>
                <c:pt idx="3">
                  <c:v>231</c:v>
                </c:pt>
                <c:pt idx="4">
                  <c:v>232</c:v>
                </c:pt>
                <c:pt idx="5">
                  <c:v>230</c:v>
                </c:pt>
                <c:pt idx="6">
                  <c:v>230</c:v>
                </c:pt>
                <c:pt idx="7">
                  <c:v>228</c:v>
                </c:pt>
                <c:pt idx="8">
                  <c:v>226</c:v>
                </c:pt>
                <c:pt idx="9">
                  <c:v>220</c:v>
                </c:pt>
                <c:pt idx="10">
                  <c:v>220</c:v>
                </c:pt>
                <c:pt idx="11">
                  <c:v>228</c:v>
                </c:pt>
                <c:pt idx="12">
                  <c:v>227</c:v>
                </c:pt>
                <c:pt idx="13">
                  <c:v>219</c:v>
                </c:pt>
                <c:pt idx="14">
                  <c:v>219</c:v>
                </c:pt>
                <c:pt idx="15">
                  <c:v>216</c:v>
                </c:pt>
                <c:pt idx="16">
                  <c:v>213</c:v>
                </c:pt>
                <c:pt idx="17">
                  <c:v>213</c:v>
                </c:pt>
                <c:pt idx="18">
                  <c:v>213</c:v>
                </c:pt>
                <c:pt idx="19">
                  <c:v>198</c:v>
                </c:pt>
                <c:pt idx="20">
                  <c:v>187</c:v>
                </c:pt>
                <c:pt idx="21">
                  <c:v>176</c:v>
                </c:pt>
              </c:numCache>
            </c:numRef>
          </c:val>
        </c:ser>
        <c:marker val="1"/>
        <c:axId val="128137088"/>
        <c:axId val="128138624"/>
      </c:lineChart>
      <c:catAx>
        <c:axId val="128137088"/>
        <c:scaling>
          <c:orientation val="minMax"/>
        </c:scaling>
        <c:axPos val="b"/>
        <c:numFmt formatCode="General" sourceLinked="1"/>
        <c:tickLblPos val="nextTo"/>
        <c:crossAx val="128138624"/>
        <c:crosses val="autoZero"/>
        <c:auto val="1"/>
        <c:lblAlgn val="ctr"/>
        <c:lblOffset val="100"/>
      </c:catAx>
      <c:valAx>
        <c:axId val="128138624"/>
        <c:scaling>
          <c:orientation val="minMax"/>
          <c:max val="300"/>
          <c:min val="100"/>
        </c:scaling>
        <c:axPos val="l"/>
        <c:majorGridlines/>
        <c:numFmt formatCode="General" sourceLinked="1"/>
        <c:tickLblPos val="nextTo"/>
        <c:crossAx val="128137088"/>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sz="1400"/>
            </a:pPr>
            <a:r>
              <a:rPr lang="en-US" sz="1400"/>
              <a:t>Graf - Hodnotenie napredovania obce za posledných 5 rokov</a:t>
            </a:r>
          </a:p>
        </c:rich>
      </c:tx>
      <c:layout>
        <c:manualLayout>
          <c:xMode val="edge"/>
          <c:yMode val="edge"/>
          <c:x val="0.20171522309711307"/>
          <c:y val="0"/>
        </c:manualLayout>
      </c:layout>
    </c:title>
    <c:plotArea>
      <c:layout>
        <c:manualLayout>
          <c:layoutTarget val="inner"/>
          <c:xMode val="edge"/>
          <c:yMode val="edge"/>
          <c:x val="4.8480499005577174E-2"/>
          <c:y val="0.25801865217207626"/>
          <c:w val="0.90303900198884568"/>
          <c:h val="0.6302821338496325"/>
        </c:manualLayout>
      </c:layout>
      <c:barChart>
        <c:barDir val="col"/>
        <c:grouping val="clustered"/>
        <c:ser>
          <c:idx val="0"/>
          <c:order val="0"/>
          <c:dLbls>
            <c:showVal val="1"/>
          </c:dLbls>
          <c:cat>
            <c:strRef>
              <c:f>'Nazory verejnosti'!$A$107:$A$109</c:f>
              <c:strCache>
                <c:ptCount val="3"/>
                <c:pt idx="0">
                  <c:v>pozitívne</c:v>
                </c:pt>
                <c:pt idx="1">
                  <c:v>negatívne</c:v>
                </c:pt>
                <c:pt idx="2">
                  <c:v>neviem posúdiť</c:v>
                </c:pt>
              </c:strCache>
            </c:strRef>
          </c:cat>
          <c:val>
            <c:numRef>
              <c:f>'Nazory verejnosti'!$B$107:$B$109</c:f>
              <c:numCache>
                <c:formatCode>0.00%</c:formatCode>
                <c:ptCount val="3"/>
                <c:pt idx="0">
                  <c:v>0.38500000000000018</c:v>
                </c:pt>
                <c:pt idx="1">
                  <c:v>0.23100000000000001</c:v>
                </c:pt>
                <c:pt idx="2">
                  <c:v>0.38500000000000018</c:v>
                </c:pt>
              </c:numCache>
            </c:numRef>
          </c:val>
        </c:ser>
        <c:axId val="128785024"/>
        <c:axId val="128803200"/>
      </c:barChart>
      <c:catAx>
        <c:axId val="128785024"/>
        <c:scaling>
          <c:orientation val="minMax"/>
        </c:scaling>
        <c:axPos val="b"/>
        <c:numFmt formatCode="General" sourceLinked="1"/>
        <c:tickLblPos val="nextTo"/>
        <c:crossAx val="128803200"/>
        <c:crosses val="autoZero"/>
        <c:auto val="1"/>
        <c:lblAlgn val="ctr"/>
        <c:lblOffset val="100"/>
      </c:catAx>
      <c:valAx>
        <c:axId val="128803200"/>
        <c:scaling>
          <c:orientation val="minMax"/>
        </c:scaling>
        <c:delete val="1"/>
        <c:axPos val="l"/>
        <c:majorGridlines/>
        <c:numFmt formatCode="0.00%" sourceLinked="1"/>
        <c:tickLblPos val="none"/>
        <c:crossAx val="128785024"/>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sz="1400"/>
            </a:pPr>
            <a:r>
              <a:rPr lang="en-US" sz="1400"/>
              <a:t>Graf - Hlavné kvality obce</a:t>
            </a:r>
          </a:p>
        </c:rich>
      </c:tx>
    </c:title>
    <c:plotArea>
      <c:layout/>
      <c:barChart>
        <c:barDir val="bar"/>
        <c:grouping val="clustered"/>
        <c:ser>
          <c:idx val="0"/>
          <c:order val="0"/>
          <c:dLbls>
            <c:showVal val="1"/>
          </c:dLbls>
          <c:cat>
            <c:strRef>
              <c:f>'Nazory verejnosti'!$A$123:$A$126</c:f>
              <c:strCache>
                <c:ptCount val="4"/>
                <c:pt idx="0">
                  <c:v>Možnosti športových a voľnočasových aktivít</c:v>
                </c:pt>
                <c:pt idx="1">
                  <c:v>Kvalita ciest, ulíc a chodníkov</c:v>
                </c:pt>
                <c:pt idx="2">
                  <c:v>Stav historických a kultúrnych pamiatok</c:v>
                </c:pt>
                <c:pt idx="3">
                  <c:v>Kvalita životného prostredia</c:v>
                </c:pt>
              </c:strCache>
            </c:strRef>
          </c:cat>
          <c:val>
            <c:numRef>
              <c:f>'Nazory verejnosti'!$B$123:$B$126</c:f>
              <c:numCache>
                <c:formatCode>0.00%</c:formatCode>
                <c:ptCount val="4"/>
                <c:pt idx="0">
                  <c:v>0.30800000000000016</c:v>
                </c:pt>
                <c:pt idx="1">
                  <c:v>0</c:v>
                </c:pt>
                <c:pt idx="2">
                  <c:v>0.46200000000000002</c:v>
                </c:pt>
                <c:pt idx="3">
                  <c:v>0.69199999999999995</c:v>
                </c:pt>
              </c:numCache>
            </c:numRef>
          </c:val>
        </c:ser>
        <c:axId val="128827392"/>
        <c:axId val="128828928"/>
      </c:barChart>
      <c:catAx>
        <c:axId val="128827392"/>
        <c:scaling>
          <c:orientation val="minMax"/>
        </c:scaling>
        <c:axPos val="l"/>
        <c:numFmt formatCode="General" sourceLinked="1"/>
        <c:tickLblPos val="nextTo"/>
        <c:crossAx val="128828928"/>
        <c:crosses val="autoZero"/>
        <c:auto val="1"/>
        <c:lblAlgn val="ctr"/>
        <c:lblOffset val="100"/>
      </c:catAx>
      <c:valAx>
        <c:axId val="128828928"/>
        <c:scaling>
          <c:orientation val="minMax"/>
        </c:scaling>
        <c:delete val="1"/>
        <c:axPos val="b"/>
        <c:majorGridlines/>
        <c:numFmt formatCode="0.00%" sourceLinked="1"/>
        <c:tickLblPos val="none"/>
        <c:crossAx val="128827392"/>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sz="1400"/>
            </a:pPr>
            <a:r>
              <a:rPr lang="en-US" sz="1400"/>
              <a:t>Graf - </a:t>
            </a:r>
            <a:r>
              <a:rPr lang="sk-SK" sz="1400"/>
              <a:t>H</a:t>
            </a:r>
            <a:r>
              <a:rPr lang="en-US" sz="1400"/>
              <a:t>lavné nedostatky obce</a:t>
            </a:r>
          </a:p>
        </c:rich>
      </c:tx>
    </c:title>
    <c:plotArea>
      <c:layout>
        <c:manualLayout>
          <c:layoutTarget val="inner"/>
          <c:xMode val="edge"/>
          <c:yMode val="edge"/>
          <c:x val="0.46794025364180208"/>
          <c:y val="0.1267276569242573"/>
          <c:w val="0.50734587531330211"/>
          <c:h val="0.84899501416305034"/>
        </c:manualLayout>
      </c:layout>
      <c:barChart>
        <c:barDir val="bar"/>
        <c:grouping val="clustered"/>
        <c:ser>
          <c:idx val="0"/>
          <c:order val="0"/>
          <c:dLbls>
            <c:showVal val="1"/>
          </c:dLbls>
          <c:cat>
            <c:strRef>
              <c:f>'Nazory verejnosti'!$A$138:$A$146</c:f>
              <c:strCache>
                <c:ptCount val="9"/>
                <c:pt idx="0">
                  <c:v>ekonomika a podnikateľské prostredie</c:v>
                </c:pt>
                <c:pt idx="1">
                  <c:v>poľnohospodárstvo</c:v>
                </c:pt>
                <c:pt idx="2">
                  <c:v>cestovný ruch</c:v>
                </c:pt>
                <c:pt idx="3">
                  <c:v>technická infraštruktúra /telekomunikácie, internet, energie, voda, kanalizácia/</c:v>
                </c:pt>
                <c:pt idx="4">
                  <c:v>dopravná infraštruktúra /cestná, železničná a iná doprava/</c:v>
                </c:pt>
                <c:pt idx="5">
                  <c:v>sociálna politika a infraštruktúra /domovy dôchodcov, sociálnych služieb/</c:v>
                </c:pt>
                <c:pt idx="6">
                  <c:v>rozvoj obce</c:v>
                </c:pt>
                <c:pt idx="7">
                  <c:v>životné prostredie</c:v>
                </c:pt>
                <c:pt idx="8">
                  <c:v>vzdelávanie</c:v>
                </c:pt>
              </c:strCache>
            </c:strRef>
          </c:cat>
          <c:val>
            <c:numRef>
              <c:f>'Nazory verejnosti'!$B$138:$B$146</c:f>
              <c:numCache>
                <c:formatCode>0.00%</c:formatCode>
                <c:ptCount val="9"/>
                <c:pt idx="0">
                  <c:v>0.30800000000000016</c:v>
                </c:pt>
                <c:pt idx="1">
                  <c:v>0</c:v>
                </c:pt>
                <c:pt idx="2">
                  <c:v>0.23100000000000001</c:v>
                </c:pt>
                <c:pt idx="3">
                  <c:v>0.38500000000000018</c:v>
                </c:pt>
                <c:pt idx="4">
                  <c:v>0.30800000000000016</c:v>
                </c:pt>
                <c:pt idx="5">
                  <c:v>0.23100000000000001</c:v>
                </c:pt>
                <c:pt idx="6">
                  <c:v>0.46200000000000002</c:v>
                </c:pt>
                <c:pt idx="7">
                  <c:v>7.6999999999999999E-2</c:v>
                </c:pt>
                <c:pt idx="8">
                  <c:v>7.6999999999999999E-2</c:v>
                </c:pt>
              </c:numCache>
            </c:numRef>
          </c:val>
        </c:ser>
        <c:axId val="128894080"/>
        <c:axId val="128895616"/>
      </c:barChart>
      <c:catAx>
        <c:axId val="128894080"/>
        <c:scaling>
          <c:orientation val="minMax"/>
        </c:scaling>
        <c:axPos val="l"/>
        <c:numFmt formatCode="General" sourceLinked="1"/>
        <c:tickLblPos val="nextTo"/>
        <c:txPr>
          <a:bodyPr/>
          <a:lstStyle/>
          <a:p>
            <a:pPr>
              <a:defRPr sz="800"/>
            </a:pPr>
            <a:endParaRPr lang="en-US"/>
          </a:p>
        </c:txPr>
        <c:crossAx val="128895616"/>
        <c:crosses val="autoZero"/>
        <c:auto val="1"/>
        <c:lblAlgn val="ctr"/>
        <c:lblOffset val="100"/>
      </c:catAx>
      <c:valAx>
        <c:axId val="128895616"/>
        <c:scaling>
          <c:orientation val="minMax"/>
        </c:scaling>
        <c:delete val="1"/>
        <c:axPos val="b"/>
        <c:majorGridlines/>
        <c:numFmt formatCode="0.00%" sourceLinked="1"/>
        <c:tickLblPos val="none"/>
        <c:crossAx val="128894080"/>
        <c:crosses val="autoZero"/>
        <c:crossBetween val="between"/>
        <c:majorUnit val="0.2"/>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sk-SK" sz="1200"/>
              <a:t>Vývoj celkového prírastku obyvateľstva</a:t>
            </a:r>
            <a:endParaRPr lang="en-US" sz="1200"/>
          </a:p>
        </c:rich>
      </c:tx>
      <c:layout>
        <c:manualLayout>
          <c:xMode val="edge"/>
          <c:yMode val="edge"/>
          <c:x val="0.28094277415330138"/>
          <c:y val="7.4652787055196207E-2"/>
        </c:manualLayout>
      </c:layout>
      <c:overlay val="1"/>
    </c:title>
    <c:plotArea>
      <c:layout/>
      <c:lineChart>
        <c:grouping val="standard"/>
        <c:ser>
          <c:idx val="1"/>
          <c:order val="0"/>
          <c:marker>
            <c:symbol val="none"/>
          </c:marker>
          <c:dLbls>
            <c:showVal val="1"/>
          </c:dLbls>
          <c:cat>
            <c:numRef>
              <c:f>Cachtice!$B$8:$W$8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Cachtice!$B$9:$W$9</c:f>
              <c:numCache>
                <c:formatCode>General</c:formatCode>
                <c:ptCount val="22"/>
                <c:pt idx="0">
                  <c:v>-2</c:v>
                </c:pt>
                <c:pt idx="1">
                  <c:v>0</c:v>
                </c:pt>
                <c:pt idx="2">
                  <c:v>2</c:v>
                </c:pt>
                <c:pt idx="3">
                  <c:v>6</c:v>
                </c:pt>
                <c:pt idx="4">
                  <c:v>1</c:v>
                </c:pt>
                <c:pt idx="5">
                  <c:v>-2</c:v>
                </c:pt>
                <c:pt idx="6">
                  <c:v>0</c:v>
                </c:pt>
                <c:pt idx="7">
                  <c:v>-2</c:v>
                </c:pt>
                <c:pt idx="8">
                  <c:v>-2</c:v>
                </c:pt>
                <c:pt idx="9">
                  <c:v>-6</c:v>
                </c:pt>
                <c:pt idx="10">
                  <c:v>0</c:v>
                </c:pt>
                <c:pt idx="11">
                  <c:v>0</c:v>
                </c:pt>
                <c:pt idx="12">
                  <c:v>-1</c:v>
                </c:pt>
                <c:pt idx="13">
                  <c:v>-8</c:v>
                </c:pt>
                <c:pt idx="14">
                  <c:v>0</c:v>
                </c:pt>
                <c:pt idx="15">
                  <c:v>-3</c:v>
                </c:pt>
                <c:pt idx="16">
                  <c:v>-3</c:v>
                </c:pt>
                <c:pt idx="17">
                  <c:v>0</c:v>
                </c:pt>
                <c:pt idx="18">
                  <c:v>0</c:v>
                </c:pt>
                <c:pt idx="19">
                  <c:v>-15</c:v>
                </c:pt>
                <c:pt idx="20">
                  <c:v>-11</c:v>
                </c:pt>
                <c:pt idx="21">
                  <c:v>-1</c:v>
                </c:pt>
              </c:numCache>
            </c:numRef>
          </c:val>
        </c:ser>
        <c:marker val="1"/>
        <c:axId val="126603648"/>
        <c:axId val="126605184"/>
      </c:lineChart>
      <c:catAx>
        <c:axId val="126603648"/>
        <c:scaling>
          <c:orientation val="minMax"/>
        </c:scaling>
        <c:axPos val="b"/>
        <c:numFmt formatCode="General" sourceLinked="1"/>
        <c:tickLblPos val="nextTo"/>
        <c:crossAx val="126605184"/>
        <c:crosses val="autoZero"/>
        <c:auto val="1"/>
        <c:lblAlgn val="ctr"/>
        <c:lblOffset val="100"/>
      </c:catAx>
      <c:valAx>
        <c:axId val="126605184"/>
        <c:scaling>
          <c:orientation val="minMax"/>
        </c:scaling>
        <c:axPos val="l"/>
        <c:majorGridlines/>
        <c:numFmt formatCode="General" sourceLinked="1"/>
        <c:tickLblPos val="nextTo"/>
        <c:crossAx val="126603648"/>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sz="1200"/>
            </a:pPr>
            <a:r>
              <a:rPr lang="sk-SK" sz="1200"/>
              <a:t>Vývoj počtu mužov a žien</a:t>
            </a:r>
            <a:endParaRPr lang="en-US" sz="1200"/>
          </a:p>
        </c:rich>
      </c:tx>
      <c:layout>
        <c:manualLayout>
          <c:xMode val="edge"/>
          <c:yMode val="edge"/>
          <c:x val="0.12573576071475587"/>
          <c:y val="6.4298827196142494E-2"/>
        </c:manualLayout>
      </c:layout>
      <c:overlay val="1"/>
    </c:title>
    <c:plotArea>
      <c:layout>
        <c:manualLayout>
          <c:layoutTarget val="inner"/>
          <c:xMode val="edge"/>
          <c:yMode val="edge"/>
          <c:x val="7.4342602040189928E-2"/>
          <c:y val="4.7591932978007824E-2"/>
          <c:w val="0.91552181414689626"/>
          <c:h val="0.810407904334146"/>
        </c:manualLayout>
      </c:layout>
      <c:barChart>
        <c:barDir val="col"/>
        <c:grouping val="clustered"/>
        <c:ser>
          <c:idx val="1"/>
          <c:order val="0"/>
          <c:tx>
            <c:strRef>
              <c:f>Cachtice!$A$12</c:f>
              <c:strCache>
                <c:ptCount val="1"/>
                <c:pt idx="0">
                  <c:v>Počet mužov</c:v>
                </c:pt>
              </c:strCache>
            </c:strRef>
          </c:tx>
          <c:cat>
            <c:numRef>
              <c:f>Cachtice!$B$10:$W$10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Cachtice!$B$12:$W$12</c:f>
              <c:numCache>
                <c:formatCode>General</c:formatCode>
                <c:ptCount val="22"/>
                <c:pt idx="0">
                  <c:v>100</c:v>
                </c:pt>
                <c:pt idx="1">
                  <c:v>101</c:v>
                </c:pt>
                <c:pt idx="2">
                  <c:v>114</c:v>
                </c:pt>
                <c:pt idx="3">
                  <c:v>117</c:v>
                </c:pt>
                <c:pt idx="4">
                  <c:v>117</c:v>
                </c:pt>
                <c:pt idx="5">
                  <c:v>115</c:v>
                </c:pt>
                <c:pt idx="6">
                  <c:v>118</c:v>
                </c:pt>
                <c:pt idx="7">
                  <c:v>117</c:v>
                </c:pt>
                <c:pt idx="8">
                  <c:v>116</c:v>
                </c:pt>
                <c:pt idx="9">
                  <c:v>115</c:v>
                </c:pt>
                <c:pt idx="10">
                  <c:v>117</c:v>
                </c:pt>
                <c:pt idx="11">
                  <c:v>118</c:v>
                </c:pt>
                <c:pt idx="12">
                  <c:v>117</c:v>
                </c:pt>
                <c:pt idx="13">
                  <c:v>112</c:v>
                </c:pt>
                <c:pt idx="14">
                  <c:v>114</c:v>
                </c:pt>
                <c:pt idx="15">
                  <c:v>112</c:v>
                </c:pt>
                <c:pt idx="16">
                  <c:v>110</c:v>
                </c:pt>
                <c:pt idx="17">
                  <c:v>111</c:v>
                </c:pt>
                <c:pt idx="18">
                  <c:v>111</c:v>
                </c:pt>
                <c:pt idx="19">
                  <c:v>104</c:v>
                </c:pt>
                <c:pt idx="20">
                  <c:v>100</c:v>
                </c:pt>
                <c:pt idx="21">
                  <c:v>95</c:v>
                </c:pt>
              </c:numCache>
            </c:numRef>
          </c:val>
        </c:ser>
        <c:ser>
          <c:idx val="2"/>
          <c:order val="1"/>
          <c:tx>
            <c:strRef>
              <c:f>Cachtice!$A$13</c:f>
              <c:strCache>
                <c:ptCount val="1"/>
                <c:pt idx="0">
                  <c:v>Počet žien</c:v>
                </c:pt>
              </c:strCache>
            </c:strRef>
          </c:tx>
          <c:cat>
            <c:numRef>
              <c:f>Cachtice!$B$10:$W$10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Cachtice!$B$13:$W$13</c:f>
              <c:numCache>
                <c:formatCode>General</c:formatCode>
                <c:ptCount val="22"/>
                <c:pt idx="0">
                  <c:v>109</c:v>
                </c:pt>
                <c:pt idx="1">
                  <c:v>108</c:v>
                </c:pt>
                <c:pt idx="2">
                  <c:v>111</c:v>
                </c:pt>
                <c:pt idx="3">
                  <c:v>114</c:v>
                </c:pt>
                <c:pt idx="4">
                  <c:v>115</c:v>
                </c:pt>
                <c:pt idx="5">
                  <c:v>115</c:v>
                </c:pt>
                <c:pt idx="6">
                  <c:v>112</c:v>
                </c:pt>
                <c:pt idx="7">
                  <c:v>111</c:v>
                </c:pt>
                <c:pt idx="8">
                  <c:v>110</c:v>
                </c:pt>
                <c:pt idx="9">
                  <c:v>105</c:v>
                </c:pt>
                <c:pt idx="10">
                  <c:v>103</c:v>
                </c:pt>
                <c:pt idx="11">
                  <c:v>110</c:v>
                </c:pt>
                <c:pt idx="12">
                  <c:v>110</c:v>
                </c:pt>
                <c:pt idx="13">
                  <c:v>107</c:v>
                </c:pt>
                <c:pt idx="14">
                  <c:v>105</c:v>
                </c:pt>
                <c:pt idx="15">
                  <c:v>104</c:v>
                </c:pt>
                <c:pt idx="16">
                  <c:v>103</c:v>
                </c:pt>
                <c:pt idx="17">
                  <c:v>102</c:v>
                </c:pt>
                <c:pt idx="18">
                  <c:v>102</c:v>
                </c:pt>
                <c:pt idx="19">
                  <c:v>94</c:v>
                </c:pt>
                <c:pt idx="20">
                  <c:v>87</c:v>
                </c:pt>
                <c:pt idx="21">
                  <c:v>81</c:v>
                </c:pt>
              </c:numCache>
            </c:numRef>
          </c:val>
        </c:ser>
        <c:axId val="126691968"/>
        <c:axId val="127275392"/>
      </c:barChart>
      <c:catAx>
        <c:axId val="126691968"/>
        <c:scaling>
          <c:orientation val="minMax"/>
        </c:scaling>
        <c:axPos val="b"/>
        <c:numFmt formatCode="General" sourceLinked="1"/>
        <c:tickLblPos val="nextTo"/>
        <c:crossAx val="127275392"/>
        <c:crosses val="autoZero"/>
        <c:auto val="1"/>
        <c:lblAlgn val="ctr"/>
        <c:lblOffset val="100"/>
      </c:catAx>
      <c:valAx>
        <c:axId val="127275392"/>
        <c:scaling>
          <c:orientation val="minMax"/>
        </c:scaling>
        <c:axPos val="l"/>
        <c:majorGridlines/>
        <c:numFmt formatCode="General" sourceLinked="1"/>
        <c:tickLblPos val="nextTo"/>
        <c:crossAx val="126691968"/>
        <c:crosses val="autoZero"/>
        <c:crossBetween val="between"/>
      </c:valAx>
    </c:plotArea>
    <c:legend>
      <c:legendPos val="r"/>
      <c:layout>
        <c:manualLayout>
          <c:xMode val="edge"/>
          <c:yMode val="edge"/>
          <c:x val="0.5556010005797879"/>
          <c:y val="0.10527827553583215"/>
          <c:w val="0.43000352707964123"/>
          <c:h val="4.7863304406174173E-2"/>
        </c:manualLayout>
      </c:layout>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sz="1200"/>
            </a:pPr>
            <a:r>
              <a:rPr lang="sk-SK" sz="1200"/>
              <a:t>Vývoj miery nezamestnanosti v obci</a:t>
            </a:r>
            <a:endParaRPr lang="en-US" sz="1200"/>
          </a:p>
        </c:rich>
      </c:tx>
      <c:layout>
        <c:manualLayout>
          <c:xMode val="edge"/>
          <c:yMode val="edge"/>
          <c:x val="4.5285124807845113E-2"/>
          <c:y val="6.9176308076778797E-2"/>
        </c:manualLayout>
      </c:layout>
      <c:overlay val="1"/>
    </c:title>
    <c:plotArea>
      <c:layout>
        <c:manualLayout>
          <c:layoutTarget val="inner"/>
          <c:xMode val="edge"/>
          <c:yMode val="edge"/>
          <c:x val="2.6735134295276356E-2"/>
          <c:y val="5.1298768155777226E-2"/>
          <c:w val="0.95306677776586057"/>
          <c:h val="0.8324533776759464"/>
        </c:manualLayout>
      </c:layout>
      <c:lineChart>
        <c:grouping val="standard"/>
        <c:ser>
          <c:idx val="0"/>
          <c:order val="0"/>
          <c:tx>
            <c:strRef>
              <c:f>Cachtice!$C$51:$C$63</c:f>
              <c:strCache>
                <c:ptCount val="1"/>
                <c:pt idx="0">
                  <c:v>8,13% 6,06% 3,48% 6,82% 7,93% 8,68% 12,96% 7,51% 3,76% 3,29% 4,04% 4,81% 5,68%</c:v>
                </c:pt>
              </c:strCache>
            </c:strRef>
          </c:tx>
          <c:marker>
            <c:symbol val="none"/>
          </c:marker>
          <c:dLbls>
            <c:showVal val="1"/>
          </c:dLbls>
          <c:trendline>
            <c:trendlineType val="linear"/>
          </c:trendline>
          <c:cat>
            <c:numRef>
              <c:f>Cachtice!$A$51:$A$63</c:f>
              <c:numCache>
                <c:formatCode>General</c:formatCode>
                <c:ptCount val="13"/>
                <c:pt idx="0">
                  <c:v>2000</c:v>
                </c:pt>
                <c:pt idx="1">
                  <c:v>2003</c:v>
                </c:pt>
                <c:pt idx="2">
                  <c:v>2006</c:v>
                </c:pt>
                <c:pt idx="3">
                  <c:v>2009</c:v>
                </c:pt>
                <c:pt idx="4">
                  <c:v>2012</c:v>
                </c:pt>
                <c:pt idx="5">
                  <c:v>2014</c:v>
                </c:pt>
                <c:pt idx="6">
                  <c:v>2015</c:v>
                </c:pt>
                <c:pt idx="7">
                  <c:v>2016</c:v>
                </c:pt>
                <c:pt idx="8">
                  <c:v>2017</c:v>
                </c:pt>
                <c:pt idx="9">
                  <c:v>2018</c:v>
                </c:pt>
                <c:pt idx="10">
                  <c:v>2019</c:v>
                </c:pt>
                <c:pt idx="11">
                  <c:v>2020</c:v>
                </c:pt>
                <c:pt idx="12">
                  <c:v>2021</c:v>
                </c:pt>
              </c:numCache>
            </c:numRef>
          </c:cat>
          <c:val>
            <c:numRef>
              <c:f>Cachtice!$C$51:$C$63</c:f>
              <c:numCache>
                <c:formatCode>0.00%</c:formatCode>
                <c:ptCount val="13"/>
                <c:pt idx="0">
                  <c:v>8.1339712918660281E-2</c:v>
                </c:pt>
                <c:pt idx="1">
                  <c:v>6.0606060606060622E-2</c:v>
                </c:pt>
                <c:pt idx="2">
                  <c:v>3.4782608695652174E-2</c:v>
                </c:pt>
                <c:pt idx="3">
                  <c:v>6.8181818181818177E-2</c:v>
                </c:pt>
                <c:pt idx="4">
                  <c:v>7.9295154185022032E-2</c:v>
                </c:pt>
                <c:pt idx="5">
                  <c:v>8.6757990867580098E-2</c:v>
                </c:pt>
                <c:pt idx="6">
                  <c:v>0.12962962962962929</c:v>
                </c:pt>
                <c:pt idx="7">
                  <c:v>7.5117370892018878E-2</c:v>
                </c:pt>
                <c:pt idx="8">
                  <c:v>3.7558685446009404E-2</c:v>
                </c:pt>
                <c:pt idx="9">
                  <c:v>3.2863849765258267E-2</c:v>
                </c:pt>
                <c:pt idx="10">
                  <c:v>4.0404040404040414E-2</c:v>
                </c:pt>
                <c:pt idx="11">
                  <c:v>4.8128342245989247E-2</c:v>
                </c:pt>
                <c:pt idx="12">
                  <c:v>5.6818181818181913E-2</c:v>
                </c:pt>
              </c:numCache>
            </c:numRef>
          </c:val>
        </c:ser>
        <c:marker val="1"/>
        <c:axId val="127307136"/>
        <c:axId val="127313024"/>
      </c:lineChart>
      <c:catAx>
        <c:axId val="127307136"/>
        <c:scaling>
          <c:orientation val="minMax"/>
        </c:scaling>
        <c:axPos val="b"/>
        <c:numFmt formatCode="General" sourceLinked="1"/>
        <c:tickLblPos val="nextTo"/>
        <c:crossAx val="127313024"/>
        <c:crosses val="autoZero"/>
        <c:auto val="1"/>
        <c:lblAlgn val="ctr"/>
        <c:lblOffset val="100"/>
      </c:catAx>
      <c:valAx>
        <c:axId val="127313024"/>
        <c:scaling>
          <c:orientation val="minMax"/>
        </c:scaling>
        <c:delete val="1"/>
        <c:axPos val="l"/>
        <c:majorGridlines/>
        <c:numFmt formatCode="0.00%" sourceLinked="1"/>
        <c:tickLblPos val="none"/>
        <c:crossAx val="127307136"/>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sz="1400"/>
            </a:pPr>
            <a:r>
              <a:rPr lang="en-US" sz="1400"/>
              <a:t>Graf - Profil na základe vzdelania</a:t>
            </a:r>
          </a:p>
        </c:rich>
      </c:tx>
    </c:title>
    <c:plotArea>
      <c:layout/>
      <c:barChart>
        <c:barDir val="bar"/>
        <c:grouping val="clustered"/>
        <c:ser>
          <c:idx val="0"/>
          <c:order val="0"/>
          <c:dLbls>
            <c:showVal val="1"/>
          </c:dLbls>
          <c:cat>
            <c:strRef>
              <c:f>'Nazory verejnosti'!$A$24:$A$27</c:f>
              <c:strCache>
                <c:ptCount val="4"/>
                <c:pt idx="0">
                  <c:v>základné</c:v>
                </c:pt>
                <c:pt idx="1">
                  <c:v>stredné</c:v>
                </c:pt>
                <c:pt idx="2">
                  <c:v>stredné s maturitou</c:v>
                </c:pt>
                <c:pt idx="3">
                  <c:v>vysokoškolské</c:v>
                </c:pt>
              </c:strCache>
            </c:strRef>
          </c:cat>
          <c:val>
            <c:numRef>
              <c:f>'Nazory verejnosti'!$B$24:$B$27</c:f>
              <c:numCache>
                <c:formatCode>0.00%</c:formatCode>
                <c:ptCount val="4"/>
                <c:pt idx="0">
                  <c:v>0</c:v>
                </c:pt>
                <c:pt idx="1">
                  <c:v>0.23100000000000001</c:v>
                </c:pt>
                <c:pt idx="2">
                  <c:v>0.46200000000000002</c:v>
                </c:pt>
                <c:pt idx="3">
                  <c:v>0.30800000000000016</c:v>
                </c:pt>
              </c:numCache>
            </c:numRef>
          </c:val>
        </c:ser>
        <c:axId val="127894272"/>
        <c:axId val="127895808"/>
      </c:barChart>
      <c:catAx>
        <c:axId val="127894272"/>
        <c:scaling>
          <c:orientation val="minMax"/>
        </c:scaling>
        <c:axPos val="l"/>
        <c:numFmt formatCode="General" sourceLinked="1"/>
        <c:tickLblPos val="nextTo"/>
        <c:crossAx val="127895808"/>
        <c:crosses val="autoZero"/>
        <c:auto val="1"/>
        <c:lblAlgn val="ctr"/>
        <c:lblOffset val="100"/>
      </c:catAx>
      <c:valAx>
        <c:axId val="127895808"/>
        <c:scaling>
          <c:orientation val="minMax"/>
        </c:scaling>
        <c:delete val="1"/>
        <c:axPos val="b"/>
        <c:majorGridlines/>
        <c:numFmt formatCode="0.00%" sourceLinked="1"/>
        <c:tickLblPos val="none"/>
        <c:crossAx val="127894272"/>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sz="1400"/>
            </a:pPr>
            <a:r>
              <a:rPr lang="en-US" sz="1400"/>
              <a:t>Graf - Profil na základe pohlavia</a:t>
            </a:r>
          </a:p>
        </c:rich>
      </c:tx>
      <c:layout>
        <c:manualLayout>
          <c:xMode val="edge"/>
          <c:yMode val="edge"/>
          <c:x val="0.14612761433883115"/>
          <c:y val="4.6296359343534495E-2"/>
        </c:manualLayout>
      </c:layout>
    </c:title>
    <c:plotArea>
      <c:layout>
        <c:manualLayout>
          <c:layoutTarget val="inner"/>
          <c:xMode val="edge"/>
          <c:yMode val="edge"/>
          <c:x val="0.17626571117686776"/>
          <c:y val="0.21898837175652708"/>
          <c:w val="0.69214125420906725"/>
          <c:h val="0.67400233892644301"/>
        </c:manualLayout>
      </c:layout>
      <c:pieChart>
        <c:varyColors val="1"/>
        <c:ser>
          <c:idx val="0"/>
          <c:order val="0"/>
          <c:dLbls>
            <c:dLbl>
              <c:idx val="0"/>
              <c:delete val="1"/>
            </c:dLbl>
            <c:showVal val="1"/>
            <c:showLeaderLines val="1"/>
          </c:dLbls>
          <c:cat>
            <c:strRef>
              <c:f>'Nazory verejnosti'!$A$2:$A$4</c:f>
              <c:strCache>
                <c:ptCount val="3"/>
                <c:pt idx="0">
                  <c:v>Pohlavie</c:v>
                </c:pt>
                <c:pt idx="1">
                  <c:v>Muž</c:v>
                </c:pt>
                <c:pt idx="2">
                  <c:v>Žena</c:v>
                </c:pt>
              </c:strCache>
            </c:strRef>
          </c:cat>
          <c:val>
            <c:numRef>
              <c:f>'Nazory verejnosti'!$B$2:$B$4</c:f>
              <c:numCache>
                <c:formatCode>0.00%</c:formatCode>
                <c:ptCount val="3"/>
                <c:pt idx="1">
                  <c:v>0.30800000000000016</c:v>
                </c:pt>
                <c:pt idx="2">
                  <c:v>0.69199999999999995</c:v>
                </c:pt>
              </c:numCache>
            </c:numRef>
          </c:val>
        </c:ser>
        <c:firstSliceAng val="0"/>
      </c:pieChart>
    </c:plotArea>
    <c:legend>
      <c:legendPos val="r"/>
      <c:legendEntry>
        <c:idx val="0"/>
        <c:delete val="1"/>
      </c:legendEntry>
      <c:layout>
        <c:manualLayout>
          <c:xMode val="edge"/>
          <c:yMode val="edge"/>
          <c:x val="0.27667417615914602"/>
          <c:y val="0.49569451986470342"/>
          <c:w val="0.49854886887814326"/>
          <c:h val="0.15634250803048441"/>
        </c:manualLayout>
      </c:layout>
    </c:legend>
    <c:plotVisOnly val="1"/>
    <c:dispBlanksAs val="zero"/>
  </c:chart>
  <c:txPr>
    <a:bodyPr/>
    <a:lstStyle/>
    <a:p>
      <a:pPr>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Graf - Profil na základe ekonomickej aktivity</a:t>
            </a:r>
          </a:p>
        </c:rich>
      </c:tx>
      <c:layout>
        <c:manualLayout>
          <c:xMode val="edge"/>
          <c:yMode val="edge"/>
          <c:x val="9.5263779527559073E-2"/>
          <c:y val="0"/>
        </c:manualLayout>
      </c:layout>
    </c:title>
    <c:plotArea>
      <c:layout>
        <c:manualLayout>
          <c:layoutTarget val="inner"/>
          <c:xMode val="edge"/>
          <c:yMode val="edge"/>
          <c:x val="0.23164524868882214"/>
          <c:y val="0.11757356892409115"/>
          <c:w val="0.42264303646441781"/>
          <c:h val="0.8751964686092889"/>
        </c:manualLayout>
      </c:layout>
      <c:pieChart>
        <c:varyColors val="1"/>
        <c:ser>
          <c:idx val="0"/>
          <c:order val="0"/>
          <c:dPt>
            <c:idx val="0"/>
            <c:spPr>
              <a:solidFill>
                <a:schemeClr val="accent2">
                  <a:lumMod val="40000"/>
                  <a:lumOff val="60000"/>
                </a:schemeClr>
              </a:solidFill>
            </c:spPr>
          </c:dPt>
          <c:dPt>
            <c:idx val="2"/>
            <c:spPr>
              <a:solidFill>
                <a:schemeClr val="accent2">
                  <a:lumMod val="50000"/>
                </a:schemeClr>
              </a:solidFill>
            </c:spPr>
          </c:dPt>
          <c:dLbls>
            <c:showVal val="1"/>
            <c:showLeaderLines val="1"/>
          </c:dLbls>
          <c:cat>
            <c:strRef>
              <c:f>'Nazory verejnosti'!$A$64:$A$67</c:f>
              <c:strCache>
                <c:ptCount val="4"/>
                <c:pt idx="0">
                  <c:v>zamestnaný/á</c:v>
                </c:pt>
                <c:pt idx="1">
                  <c:v>nezamestnaný/-á</c:v>
                </c:pt>
                <c:pt idx="2">
                  <c:v>dôchodca/kyňa</c:v>
                </c:pt>
                <c:pt idx="3">
                  <c:v>študent/tka</c:v>
                </c:pt>
              </c:strCache>
            </c:strRef>
          </c:cat>
          <c:val>
            <c:numRef>
              <c:f>'Nazory verejnosti'!$B$64:$B$67</c:f>
              <c:numCache>
                <c:formatCode>0.00%</c:formatCode>
                <c:ptCount val="4"/>
                <c:pt idx="0">
                  <c:v>0.53800000000000003</c:v>
                </c:pt>
                <c:pt idx="1">
                  <c:v>0.15400000000000008</c:v>
                </c:pt>
                <c:pt idx="2">
                  <c:v>0.23100000000000001</c:v>
                </c:pt>
                <c:pt idx="3">
                  <c:v>7.6999999999999999E-2</c:v>
                </c:pt>
              </c:numCache>
            </c:numRef>
          </c:val>
        </c:ser>
        <c:firstSliceAng val="0"/>
      </c:pieChart>
      <c:spPr>
        <a:noFill/>
        <a:ln w="25400">
          <a:noFill/>
        </a:ln>
      </c:spPr>
    </c:plotArea>
    <c:legend>
      <c:legendPos val="r"/>
    </c:legend>
    <c:plotVisOnly val="1"/>
    <c:dispBlanksAs val="zero"/>
  </c:chart>
  <c:txPr>
    <a:bodyPr/>
    <a:lstStyle/>
    <a:p>
      <a:pPr>
        <a:defRPr>
          <a:latin typeface="Times New Roman" pitchFamily="18" charset="0"/>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sz="1400"/>
            </a:pPr>
            <a:r>
              <a:rPr lang="en-US" sz="1400"/>
              <a:t>Graf - Dĺžka života respondentov v obci</a:t>
            </a:r>
          </a:p>
        </c:rich>
      </c:tx>
    </c:title>
    <c:plotArea>
      <c:layout/>
      <c:barChart>
        <c:barDir val="col"/>
        <c:grouping val="clustered"/>
        <c:ser>
          <c:idx val="0"/>
          <c:order val="0"/>
          <c:cat>
            <c:strRef>
              <c:f>'Nazory verejnosti'!$A$72:$A$75</c:f>
              <c:strCache>
                <c:ptCount val="4"/>
                <c:pt idx="0">
                  <c:v>0-5 rokov</c:v>
                </c:pt>
                <c:pt idx="1">
                  <c:v>6-10 rokov</c:v>
                </c:pt>
                <c:pt idx="2">
                  <c:v>11-20 rokov</c:v>
                </c:pt>
                <c:pt idx="3">
                  <c:v>viac ako 20 rokov</c:v>
                </c:pt>
              </c:strCache>
            </c:strRef>
          </c:cat>
          <c:val>
            <c:numRef>
              <c:f>'Nazory verejnosti'!$B$72:$B$75</c:f>
              <c:numCache>
                <c:formatCode>0.00%</c:formatCode>
                <c:ptCount val="4"/>
                <c:pt idx="0">
                  <c:v>0</c:v>
                </c:pt>
                <c:pt idx="1">
                  <c:v>7.6999999999999999E-2</c:v>
                </c:pt>
                <c:pt idx="2">
                  <c:v>0.15400000000000008</c:v>
                </c:pt>
                <c:pt idx="3">
                  <c:v>0.76900000000000035</c:v>
                </c:pt>
              </c:numCache>
            </c:numRef>
          </c:val>
        </c:ser>
        <c:gapWidth val="100"/>
        <c:axId val="128220544"/>
        <c:axId val="128164992"/>
      </c:barChart>
      <c:catAx>
        <c:axId val="128220544"/>
        <c:scaling>
          <c:orientation val="minMax"/>
        </c:scaling>
        <c:axPos val="b"/>
        <c:numFmt formatCode="General" sourceLinked="1"/>
        <c:tickLblPos val="nextTo"/>
        <c:crossAx val="128164992"/>
        <c:crosses val="autoZero"/>
        <c:auto val="1"/>
        <c:lblAlgn val="ctr"/>
        <c:lblOffset val="100"/>
      </c:catAx>
      <c:valAx>
        <c:axId val="128164992"/>
        <c:scaling>
          <c:orientation val="minMax"/>
        </c:scaling>
        <c:axPos val="l"/>
        <c:majorGridlines/>
        <c:numFmt formatCode="0.00%" sourceLinked="1"/>
        <c:tickLblPos val="nextTo"/>
        <c:crossAx val="128220544"/>
        <c:crosses val="autoZero"/>
        <c:crossBetween val="between"/>
      </c:valAx>
    </c:plotArea>
    <c:legend>
      <c:legendPos val="r"/>
      <c:legendEntry>
        <c:idx val="0"/>
        <c:delete val="1"/>
      </c:legendEntry>
    </c:legend>
    <c:plotVisOnly val="1"/>
    <c:dispBlanksAs val="zero"/>
  </c:chart>
  <c:txPr>
    <a:bodyPr/>
    <a:lstStyle/>
    <a:p>
      <a:pPr>
        <a:defRPr>
          <a:latin typeface="Times New Roman" pitchFamily="18" charset="0"/>
          <a:cs typeface="Times New Roman"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sz="1400"/>
            </a:pPr>
            <a:r>
              <a:rPr lang="en-US" sz="1400"/>
              <a:t>Graf - Spokojnosť so životom v obci</a:t>
            </a:r>
          </a:p>
        </c:rich>
      </c:tx>
      <c:layout>
        <c:manualLayout>
          <c:xMode val="edge"/>
          <c:yMode val="edge"/>
          <c:x val="0.26775829698457315"/>
          <c:y val="3.8375893223743691E-2"/>
        </c:manualLayout>
      </c:layout>
    </c:title>
    <c:plotArea>
      <c:layout>
        <c:manualLayout>
          <c:layoutTarget val="inner"/>
          <c:xMode val="edge"/>
          <c:yMode val="edge"/>
          <c:x val="4.4207671629085933E-2"/>
          <c:y val="0.16620340744425499"/>
          <c:w val="0.91158465674182809"/>
          <c:h val="0.67545657213035804"/>
        </c:manualLayout>
      </c:layout>
      <c:barChart>
        <c:barDir val="col"/>
        <c:grouping val="clustered"/>
        <c:ser>
          <c:idx val="0"/>
          <c:order val="0"/>
          <c:dLbls>
            <c:showVal val="1"/>
          </c:dLbls>
          <c:cat>
            <c:strRef>
              <c:f>'Nazory verejnosti'!$A$90:$A$92</c:f>
              <c:strCache>
                <c:ptCount val="3"/>
                <c:pt idx="0">
                  <c:v>spokojný/á</c:v>
                </c:pt>
                <c:pt idx="1">
                  <c:v>čiastočne spokojný/á</c:v>
                </c:pt>
                <c:pt idx="2">
                  <c:v>nespokojný/á</c:v>
                </c:pt>
              </c:strCache>
            </c:strRef>
          </c:cat>
          <c:val>
            <c:numRef>
              <c:f>'Nazory verejnosti'!$B$90:$B$92</c:f>
              <c:numCache>
                <c:formatCode>0.00%</c:formatCode>
                <c:ptCount val="3"/>
                <c:pt idx="0">
                  <c:v>0.61500000000000032</c:v>
                </c:pt>
                <c:pt idx="1">
                  <c:v>0.30800000000000016</c:v>
                </c:pt>
                <c:pt idx="2">
                  <c:v>7.6999999999999999E-2</c:v>
                </c:pt>
              </c:numCache>
            </c:numRef>
          </c:val>
        </c:ser>
        <c:axId val="128402944"/>
        <c:axId val="128404480"/>
      </c:barChart>
      <c:catAx>
        <c:axId val="128402944"/>
        <c:scaling>
          <c:orientation val="minMax"/>
        </c:scaling>
        <c:axPos val="b"/>
        <c:numFmt formatCode="General" sourceLinked="1"/>
        <c:tickLblPos val="nextTo"/>
        <c:crossAx val="128404480"/>
        <c:crosses val="autoZero"/>
        <c:auto val="1"/>
        <c:lblAlgn val="ctr"/>
        <c:lblOffset val="100"/>
      </c:catAx>
      <c:valAx>
        <c:axId val="128404480"/>
        <c:scaling>
          <c:orientation val="minMax"/>
        </c:scaling>
        <c:delete val="1"/>
        <c:axPos val="l"/>
        <c:majorGridlines/>
        <c:numFmt formatCode="0.00%" sourceLinked="1"/>
        <c:tickLblPos val="none"/>
        <c:crossAx val="128402944"/>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763AD-D678-4325-8FDF-ABEB732E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44161</TotalTime>
  <Pages>49</Pages>
  <Words>11243</Words>
  <Characters>64090</Characters>
  <Application>Microsoft Office Word</Application>
  <DocSecurity>0</DocSecurity>
  <Lines>534</Lines>
  <Paragraphs>150</Paragraphs>
  <ScaleCrop>false</ScaleCrop>
  <HeadingPairs>
    <vt:vector size="4" baseType="variant">
      <vt:variant>
        <vt:lpstr>Názov</vt:lpstr>
      </vt:variant>
      <vt:variant>
        <vt:i4>1</vt:i4>
      </vt:variant>
      <vt:variant>
        <vt:lpstr>Nadpisy</vt:lpstr>
      </vt:variant>
      <vt:variant>
        <vt:i4>24</vt:i4>
      </vt:variant>
    </vt:vector>
  </HeadingPairs>
  <TitlesOfParts>
    <vt:vector size="25" baseType="lpstr">
      <vt:lpstr/>
      <vt:lpstr>ČASŤ 1 - ÚVOD</vt:lpstr>
      <vt:lpstr/>
      <vt:lpstr>ČASŤ 2 - ANALYTICKÁ ČASŤ</vt:lpstr>
      <vt:lpstr>    2.1 Základné informácie o obci</vt:lpstr>
      <vt:lpstr>    2.2 Analýza vnútorného prostredia</vt:lpstr>
      <vt:lpstr>        2.2.1 Demografický vývoj</vt:lpstr>
      <vt:lpstr>        2.2.2 Domový a bytový fond</vt:lpstr>
      <vt:lpstr>        2.2.3 Občianska vybavenosť</vt:lpstr>
      <vt:lpstr>        2.2.4 Technická infraštruktúra</vt:lpstr>
      <vt:lpstr>        2.2.5 Hospodárstvo</vt:lpstr>
      <vt:lpstr>    2.3 Analýza vonkajšieho prostredia</vt:lpstr>
      <vt:lpstr>        2.3.1 Poloha obce</vt:lpstr>
      <vt:lpstr>        2.3.2 Geologická stavba a prírodné podmienky</vt:lpstr>
      <vt:lpstr>        2.3.3 Dopravná infraštruktúra</vt:lpstr>
      <vt:lpstr>        2.3.4 Životné prostredie</vt:lpstr>
      <vt:lpstr>        2.3.5 Cestovný ruch</vt:lpstr>
      <vt:lpstr>    2.4 Zhodnotenie realizovaných opatrení rozvoja územia</vt:lpstr>
      <vt:lpstr>        2.4.1 Ex-post hodnotenie doterajších opatrení realizovaných na zabezpečenie rozv</vt:lpstr>
      <vt:lpstr>ČASŤ 3 - Strategická časť</vt:lpstr>
      <vt:lpstr>ČASŤ 4 - Realizačná a implementačná časť</vt:lpstr>
      <vt:lpstr/>
      <vt:lpstr>ČASŤ 5 - Finančná časť</vt:lpstr>
      <vt:lpstr>ČASŤ 6 - Záver</vt:lpstr>
      <vt:lpstr>    6.1 ZÁVEREČNÁ SPRÁVA</vt:lpstr>
    </vt:vector>
  </TitlesOfParts>
  <Company/>
  <LinksUpToDate>false</LinksUpToDate>
  <CharactersWithSpaces>75183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makac</dc:creator>
  <cp:lastModifiedBy>makac</cp:lastModifiedBy>
  <cp:revision>602</cp:revision>
  <dcterms:created xsi:type="dcterms:W3CDTF">2020-08-25T19:22:00Z</dcterms:created>
  <dcterms:modified xsi:type="dcterms:W3CDTF">2023-04-24T20:07:00Z</dcterms:modified>
</cp:coreProperties>
</file>